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2E165" w14:textId="09B4B3E6" w:rsidR="00CC3B45" w:rsidRPr="00744547" w:rsidRDefault="00134322" w:rsidP="00744547">
      <w:pPr>
        <w:rPr>
          <w:b/>
          <w:bCs/>
          <w:u w:val="single"/>
          <w:lang w:val="en-US"/>
        </w:rPr>
      </w:pPr>
      <w:r w:rsidRPr="00744547">
        <w:rPr>
          <w:b/>
          <w:bCs/>
          <w:u w:val="single"/>
          <w:lang w:val="en-US"/>
        </w:rPr>
        <w:t xml:space="preserve">Suggestions for further analysis/changes to the Cox proportional </w:t>
      </w:r>
      <w:r w:rsidR="00744547" w:rsidRPr="00744547">
        <w:rPr>
          <w:b/>
          <w:bCs/>
          <w:u w:val="single"/>
          <w:lang w:val="en-US"/>
        </w:rPr>
        <w:t>model</w:t>
      </w:r>
    </w:p>
    <w:p w14:paraId="10972333" w14:textId="59D6DA55" w:rsidR="00744547" w:rsidRDefault="00744547" w:rsidP="0074454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Standardisation</w:t>
      </w:r>
      <w:proofErr w:type="spellEnd"/>
      <w:r>
        <w:rPr>
          <w:lang w:val="en-US"/>
        </w:rPr>
        <w:t xml:space="preserve"> of </w:t>
      </w:r>
      <w:r w:rsidR="00ED40F0">
        <w:rPr>
          <w:lang w:val="en-US"/>
        </w:rPr>
        <w:t>covariates</w:t>
      </w:r>
    </w:p>
    <w:p w14:paraId="544C3DDD" w14:textId="5F7EC886" w:rsidR="00DA4231" w:rsidRDefault="00DA4231" w:rsidP="00DA42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allow for </w:t>
      </w:r>
      <w:r w:rsidR="00ED40F0">
        <w:rPr>
          <w:lang w:val="en-US"/>
        </w:rPr>
        <w:t xml:space="preserve">comparisons between variables as currently the hazard ratios are related to </w:t>
      </w:r>
      <w:r w:rsidR="00127AAE">
        <w:rPr>
          <w:lang w:val="en-US"/>
        </w:rPr>
        <w:t>the change per specific unit increase of a covariate</w:t>
      </w:r>
    </w:p>
    <w:p w14:paraId="255C20F7" w14:textId="61CB5383" w:rsidR="00127AAE" w:rsidRDefault="00127AAE" w:rsidP="00127A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Analysis with </w:t>
      </w:r>
      <w:r w:rsidR="00FA7A7B">
        <w:rPr>
          <w:lang w:val="en-US"/>
        </w:rPr>
        <w:t>South Asian vs. Non-Asian</w:t>
      </w:r>
    </w:p>
    <w:p w14:paraId="1C5BCD83" w14:textId="7EAB2486" w:rsidR="00FA7A7B" w:rsidRDefault="00D3250C" w:rsidP="00FA7A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Stepwise selection suggested that the best model </w:t>
      </w:r>
      <w:r w:rsidR="001573F8">
        <w:rPr>
          <w:lang w:val="en-US"/>
        </w:rPr>
        <w:t>included all the covariates except for ethnicity</w:t>
      </w:r>
    </w:p>
    <w:p w14:paraId="08FE9933" w14:textId="40C80930" w:rsidR="001573F8" w:rsidRDefault="001573F8" w:rsidP="00FA7A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However the South Asian category was </w:t>
      </w:r>
      <w:r w:rsidR="00B113DF">
        <w:rPr>
          <w:lang w:val="en-US"/>
        </w:rPr>
        <w:t>significant in comparison to the reference category (White)</w:t>
      </w:r>
    </w:p>
    <w:p w14:paraId="29E9253F" w14:textId="2918BF25" w:rsidR="00487F61" w:rsidRDefault="00B113DF" w:rsidP="00FA7A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 it would be interesting to </w:t>
      </w:r>
      <w:r w:rsidR="00C620F2">
        <w:rPr>
          <w:lang w:val="en-US"/>
        </w:rPr>
        <w:t>see whether having only two ethnicity categories (</w:t>
      </w:r>
      <w:r w:rsidR="00CC6D2E">
        <w:rPr>
          <w:lang w:val="en-US"/>
        </w:rPr>
        <w:t xml:space="preserve">South Asian and non-Asian) would change the stepwise selection </w:t>
      </w:r>
      <w:r w:rsidR="00D17BDA">
        <w:rPr>
          <w:lang w:val="en-US"/>
        </w:rPr>
        <w:t>results</w:t>
      </w:r>
    </w:p>
    <w:p w14:paraId="34CB1420" w14:textId="42CF56EA" w:rsidR="00D17BDA" w:rsidRDefault="00D17BDA" w:rsidP="00D17BD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Categorise</w:t>
      </w:r>
      <w:proofErr w:type="spellEnd"/>
      <w:r>
        <w:rPr>
          <w:lang w:val="en-US"/>
        </w:rPr>
        <w:t xml:space="preserve"> </w:t>
      </w:r>
      <w:r w:rsidR="001F03FD">
        <w:rPr>
          <w:lang w:val="en-US"/>
        </w:rPr>
        <w:t>variables</w:t>
      </w:r>
    </w:p>
    <w:p w14:paraId="4ACD70AA" w14:textId="2DF5E9E5" w:rsidR="001F03FD" w:rsidRDefault="001F03FD" w:rsidP="001F03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were some slightly </w:t>
      </w:r>
      <w:r w:rsidR="00EE0734">
        <w:rPr>
          <w:lang w:val="en-US"/>
        </w:rPr>
        <w:t>un-intuitive results</w:t>
      </w:r>
      <w:r w:rsidR="00F63FCA">
        <w:rPr>
          <w:lang w:val="en-US"/>
        </w:rPr>
        <w:t xml:space="preserve"> with some variables</w:t>
      </w:r>
    </w:p>
    <w:p w14:paraId="730812F8" w14:textId="5494AC7A" w:rsidR="00F63FCA" w:rsidRDefault="00F63FCA" w:rsidP="001F03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particular the ones mentioned were BMI and eGFR</w:t>
      </w:r>
    </w:p>
    <w:p w14:paraId="0D612B05" w14:textId="3EE86F59" w:rsidR="00D73F1F" w:rsidRDefault="00D73F1F" w:rsidP="001F03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was suggested that BMI becomes categories like normal, overweight, obese</w:t>
      </w:r>
      <w:r w:rsidR="002215D1">
        <w:rPr>
          <w:lang w:val="en-US"/>
        </w:rPr>
        <w:t xml:space="preserve"> etc. to see whether this might shed some light on wh</w:t>
      </w:r>
      <w:r w:rsidR="00CC378F">
        <w:rPr>
          <w:lang w:val="en-US"/>
        </w:rPr>
        <w:t xml:space="preserve">ether the </w:t>
      </w:r>
      <w:r w:rsidR="00874B90">
        <w:rPr>
          <w:lang w:val="en-US"/>
        </w:rPr>
        <w:t>observation</w:t>
      </w:r>
      <w:r w:rsidR="00CC378F">
        <w:rPr>
          <w:lang w:val="en-US"/>
        </w:rPr>
        <w:t xml:space="preserve"> that as BMI increased</w:t>
      </w:r>
      <w:r w:rsidR="00904861">
        <w:rPr>
          <w:lang w:val="en-US"/>
        </w:rPr>
        <w:t xml:space="preserve">, hazard decreased is actually an accurate </w:t>
      </w:r>
      <w:r w:rsidR="00874B90">
        <w:rPr>
          <w:lang w:val="en-US"/>
        </w:rPr>
        <w:t>result</w:t>
      </w:r>
    </w:p>
    <w:p w14:paraId="249972A2" w14:textId="16743554" w:rsidR="00874B90" w:rsidRDefault="00E71671" w:rsidP="001F03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addition eGFR </w:t>
      </w:r>
      <w:r w:rsidR="00E61786">
        <w:rPr>
          <w:lang w:val="en-US"/>
        </w:rPr>
        <w:t>was another slightly odd result</w:t>
      </w:r>
    </w:p>
    <w:p w14:paraId="2BBF4223" w14:textId="3C5F8993" w:rsidR="00E61786" w:rsidRDefault="00E61786" w:rsidP="00E6178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Andy mentioned that </w:t>
      </w:r>
      <w:r w:rsidR="00E00B74">
        <w:rPr>
          <w:lang w:val="en-US"/>
        </w:rPr>
        <w:t xml:space="preserve">sometimes eGFR can increase initially </w:t>
      </w:r>
      <w:r w:rsidR="00552759">
        <w:rPr>
          <w:lang w:val="en-US"/>
        </w:rPr>
        <w:t>when a person is experiencing kidney disease</w:t>
      </w:r>
    </w:p>
    <w:p w14:paraId="48B73C8F" w14:textId="7EEB2278" w:rsidR="00552759" w:rsidRDefault="00552759" w:rsidP="00E6178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This might have </w:t>
      </w:r>
      <w:r w:rsidR="00D32181">
        <w:rPr>
          <w:lang w:val="en-US"/>
        </w:rPr>
        <w:t>had an impact but it was also said that this initial increase is very short-lived</w:t>
      </w:r>
    </w:p>
    <w:p w14:paraId="2A359291" w14:textId="5FC91924" w:rsidR="00D32181" w:rsidRDefault="00752C83" w:rsidP="00752C8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That being said </w:t>
      </w:r>
      <w:proofErr w:type="spellStart"/>
      <w:r>
        <w:rPr>
          <w:lang w:val="en-US"/>
        </w:rPr>
        <w:t>categorising</w:t>
      </w:r>
      <w:proofErr w:type="spellEnd"/>
      <w:r>
        <w:rPr>
          <w:lang w:val="en-US"/>
        </w:rPr>
        <w:t xml:space="preserve"> eGFR might also help untangle </w:t>
      </w:r>
      <w:r w:rsidR="004C7044">
        <w:rPr>
          <w:lang w:val="en-US"/>
        </w:rPr>
        <w:t>the relationship</w:t>
      </w:r>
    </w:p>
    <w:p w14:paraId="7D3B038D" w14:textId="0F21835D" w:rsidR="004C7044" w:rsidRDefault="004C7044" w:rsidP="004C704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think </w:t>
      </w:r>
      <w:proofErr w:type="spellStart"/>
      <w:r>
        <w:rPr>
          <w:lang w:val="en-US"/>
        </w:rPr>
        <w:t>categorising</w:t>
      </w:r>
      <w:proofErr w:type="spellEnd"/>
      <w:r>
        <w:rPr>
          <w:lang w:val="en-US"/>
        </w:rPr>
        <w:t xml:space="preserve"> </w:t>
      </w:r>
      <w:r w:rsidR="001917CE">
        <w:rPr>
          <w:lang w:val="en-US"/>
        </w:rPr>
        <w:t xml:space="preserve">variables could apply to </w:t>
      </w:r>
      <w:r w:rsidR="000B4377">
        <w:rPr>
          <w:lang w:val="en-US"/>
        </w:rPr>
        <w:t>other variables</w:t>
      </w:r>
      <w:r w:rsidR="00A6140B">
        <w:rPr>
          <w:lang w:val="en-US"/>
        </w:rPr>
        <w:t xml:space="preserve"> (ALT was mentioned</w:t>
      </w:r>
      <w:r w:rsidR="000749C8">
        <w:rPr>
          <w:lang w:val="en-US"/>
        </w:rPr>
        <w:t xml:space="preserve">) </w:t>
      </w:r>
      <w:r w:rsidR="000B4377">
        <w:rPr>
          <w:lang w:val="en-US"/>
        </w:rPr>
        <w:t xml:space="preserve"> too, but these were the two m</w:t>
      </w:r>
      <w:r w:rsidR="000749C8">
        <w:rPr>
          <w:lang w:val="en-US"/>
        </w:rPr>
        <w:t>ain ones</w:t>
      </w:r>
    </w:p>
    <w:p w14:paraId="12969267" w14:textId="71DD0392" w:rsidR="000B4377" w:rsidRDefault="00231F18" w:rsidP="000B4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transform ALT</w:t>
      </w:r>
    </w:p>
    <w:p w14:paraId="72C97590" w14:textId="052FB8A8" w:rsidR="00231F18" w:rsidRDefault="00231F18" w:rsidP="00231F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Pedro mentioned that ALT is a very skewed variable, so might be worth transforming</w:t>
      </w:r>
      <w:r w:rsidR="00542107">
        <w:rPr>
          <w:lang w:val="en-US"/>
        </w:rPr>
        <w:t xml:space="preserve"> it with a log before putting it in the analysis</w:t>
      </w:r>
    </w:p>
    <w:p w14:paraId="2D8EB819" w14:textId="6C539113" w:rsidR="00542107" w:rsidRDefault="00FC104F" w:rsidP="005421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Treatment covariate inclusions</w:t>
      </w:r>
    </w:p>
    <w:p w14:paraId="37091EB2" w14:textId="6507463C" w:rsidR="00FC104F" w:rsidRDefault="00996913" w:rsidP="00FC10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Andy recommended including ACE inhibitors as a possibly relevant covariate</w:t>
      </w:r>
    </w:p>
    <w:p w14:paraId="52B593B1" w14:textId="740C73C1" w:rsidR="005F0BA4" w:rsidRPr="00744547" w:rsidRDefault="005F0BA4" w:rsidP="00FC10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Research seems to show that </w:t>
      </w:r>
      <w:r w:rsidR="002E2819">
        <w:rPr>
          <w:lang w:val="en-US"/>
        </w:rPr>
        <w:t>they can help reduce the risk of retinopathy</w:t>
      </w:r>
    </w:p>
    <w:sectPr w:rsidR="005F0BA4" w:rsidRPr="0074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BA1FE5"/>
    <w:multiLevelType w:val="hybridMultilevel"/>
    <w:tmpl w:val="99FE3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24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FA"/>
    <w:rsid w:val="000749C8"/>
    <w:rsid w:val="000B4377"/>
    <w:rsid w:val="00127AAE"/>
    <w:rsid w:val="00134322"/>
    <w:rsid w:val="001573F8"/>
    <w:rsid w:val="001917CE"/>
    <w:rsid w:val="001F03FD"/>
    <w:rsid w:val="002215D1"/>
    <w:rsid w:val="00231F18"/>
    <w:rsid w:val="002E2819"/>
    <w:rsid w:val="00487F61"/>
    <w:rsid w:val="004C7044"/>
    <w:rsid w:val="00542107"/>
    <w:rsid w:val="00552759"/>
    <w:rsid w:val="005F0BA4"/>
    <w:rsid w:val="00744547"/>
    <w:rsid w:val="00752C83"/>
    <w:rsid w:val="007B67AC"/>
    <w:rsid w:val="007C7187"/>
    <w:rsid w:val="00874B90"/>
    <w:rsid w:val="008F1BFA"/>
    <w:rsid w:val="00904861"/>
    <w:rsid w:val="009303B5"/>
    <w:rsid w:val="00987503"/>
    <w:rsid w:val="00996913"/>
    <w:rsid w:val="00A6140B"/>
    <w:rsid w:val="00B113DF"/>
    <w:rsid w:val="00B3369C"/>
    <w:rsid w:val="00C620F2"/>
    <w:rsid w:val="00CC098D"/>
    <w:rsid w:val="00CC378F"/>
    <w:rsid w:val="00CC3B45"/>
    <w:rsid w:val="00CC6D2E"/>
    <w:rsid w:val="00D17BDA"/>
    <w:rsid w:val="00D32181"/>
    <w:rsid w:val="00D3250C"/>
    <w:rsid w:val="00D32937"/>
    <w:rsid w:val="00D73F1F"/>
    <w:rsid w:val="00DA4231"/>
    <w:rsid w:val="00E00B74"/>
    <w:rsid w:val="00E504C8"/>
    <w:rsid w:val="00E61786"/>
    <w:rsid w:val="00E71671"/>
    <w:rsid w:val="00ED40F0"/>
    <w:rsid w:val="00EE0734"/>
    <w:rsid w:val="00F63FCA"/>
    <w:rsid w:val="00FA7A7B"/>
    <w:rsid w:val="00F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4A08E"/>
  <w15:chartTrackingRefBased/>
  <w15:docId w15:val="{86A7A5D0-61FF-416E-8110-CE6048B6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12a5d77-fb98-4eee-af32-1334d8f04a53}" enabled="0" method="" siteId="{912a5d77-fb98-4eee-af32-1334d8f04a5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Liz</dc:creator>
  <cp:keywords/>
  <dc:description/>
  <cp:lastModifiedBy>Marsh, Liz</cp:lastModifiedBy>
  <cp:revision>39</cp:revision>
  <dcterms:created xsi:type="dcterms:W3CDTF">2025-09-03T14:08:00Z</dcterms:created>
  <dcterms:modified xsi:type="dcterms:W3CDTF">2025-09-03T14:42:00Z</dcterms:modified>
</cp:coreProperties>
</file>