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5B73C" w14:textId="3BE0AA8F" w:rsidR="003C745F" w:rsidRDefault="003C745F" w:rsidP="003C745F">
      <w:pPr>
        <w:jc w:val="center"/>
        <w:rPr>
          <w:rFonts w:ascii="Monaspace Argon" w:hAnsi="Monaspace Argon"/>
          <w:sz w:val="36"/>
          <w:szCs w:val="36"/>
        </w:rPr>
      </w:pPr>
      <w:r>
        <w:rPr>
          <w:rFonts w:ascii="Monaspace Argon" w:hAnsi="Monaspace Argon"/>
          <w:sz w:val="36"/>
          <w:szCs w:val="36"/>
        </w:rPr>
        <w:t xml:space="preserve">Project </w:t>
      </w:r>
      <w:r w:rsidR="006251B1">
        <w:rPr>
          <w:rFonts w:ascii="Monaspace Argon" w:hAnsi="Monaspace Argon"/>
          <w:sz w:val="36"/>
          <w:szCs w:val="36"/>
        </w:rPr>
        <w:t>2</w:t>
      </w:r>
    </w:p>
    <w:p w14:paraId="3A635B7A" w14:textId="77777777" w:rsidR="003C745F" w:rsidRDefault="003C745F" w:rsidP="003C745F">
      <w:pPr>
        <w:jc w:val="center"/>
        <w:rPr>
          <w:rFonts w:ascii="Monaspace Argon" w:hAnsi="Monaspace Argon"/>
          <w:sz w:val="36"/>
          <w:szCs w:val="36"/>
        </w:rPr>
      </w:pPr>
      <w:r>
        <w:rPr>
          <w:rFonts w:ascii="Monaspace Argon" w:hAnsi="Monaspace Argon"/>
          <w:sz w:val="36"/>
          <w:szCs w:val="36"/>
        </w:rPr>
        <w:t>Nelson Villatoro</w:t>
      </w:r>
    </w:p>
    <w:p w14:paraId="10B939B4" w14:textId="77777777" w:rsidR="003C745F" w:rsidRDefault="003C745F" w:rsidP="003C745F">
      <w:pPr>
        <w:jc w:val="center"/>
        <w:rPr>
          <w:rFonts w:ascii="Monaspace Argon" w:hAnsi="Monaspace Argon"/>
          <w:sz w:val="36"/>
          <w:szCs w:val="36"/>
        </w:rPr>
      </w:pPr>
      <w:r>
        <w:rPr>
          <w:rFonts w:ascii="Monaspace Argon" w:hAnsi="Monaspace Argon"/>
          <w:sz w:val="36"/>
          <w:szCs w:val="36"/>
        </w:rPr>
        <w:t>CMSC215</w:t>
      </w:r>
    </w:p>
    <w:p w14:paraId="2CE774D3" w14:textId="36588AAB" w:rsidR="003C745F" w:rsidRDefault="006251B1" w:rsidP="003C745F">
      <w:pPr>
        <w:jc w:val="center"/>
        <w:rPr>
          <w:rFonts w:ascii="Monaspace Argon" w:hAnsi="Monaspace Argon"/>
          <w:sz w:val="36"/>
          <w:szCs w:val="36"/>
        </w:rPr>
      </w:pPr>
      <w:r>
        <w:rPr>
          <w:rFonts w:ascii="Monaspace Argon" w:hAnsi="Monaspace Argon"/>
          <w:sz w:val="36"/>
          <w:szCs w:val="36"/>
        </w:rPr>
        <w:t>February 5, 2025</w:t>
      </w:r>
    </w:p>
    <w:p w14:paraId="4679929A" w14:textId="77777777" w:rsidR="003C745F" w:rsidRDefault="003C745F" w:rsidP="003C745F">
      <w:pPr>
        <w:jc w:val="center"/>
        <w:rPr>
          <w:rFonts w:ascii="Monaspace Argon" w:hAnsi="Monaspace Argon"/>
          <w:sz w:val="36"/>
          <w:szCs w:val="36"/>
        </w:rPr>
      </w:pPr>
    </w:p>
    <w:p w14:paraId="40F9F084" w14:textId="77777777" w:rsidR="003C745F" w:rsidRDefault="003C745F" w:rsidP="003C745F">
      <w:pPr>
        <w:jc w:val="center"/>
        <w:rPr>
          <w:rFonts w:ascii="Monaspace Argon" w:hAnsi="Monaspace Argon"/>
          <w:sz w:val="36"/>
          <w:szCs w:val="36"/>
        </w:rPr>
      </w:pPr>
    </w:p>
    <w:p w14:paraId="4F8CD83C" w14:textId="77777777" w:rsidR="003C745F" w:rsidRDefault="003C745F" w:rsidP="003C745F">
      <w:pPr>
        <w:jc w:val="center"/>
        <w:rPr>
          <w:rFonts w:ascii="Monaspace Argon" w:hAnsi="Monaspace Argon"/>
          <w:sz w:val="36"/>
          <w:szCs w:val="36"/>
        </w:rPr>
      </w:pPr>
    </w:p>
    <w:p w14:paraId="69505F4B" w14:textId="77777777" w:rsidR="003C745F" w:rsidRDefault="003C745F" w:rsidP="003C745F">
      <w:pPr>
        <w:jc w:val="center"/>
        <w:rPr>
          <w:rFonts w:ascii="Monaspace Argon" w:hAnsi="Monaspace Argon"/>
          <w:sz w:val="36"/>
          <w:szCs w:val="36"/>
        </w:rPr>
      </w:pPr>
    </w:p>
    <w:p w14:paraId="4B64B6DB" w14:textId="77777777" w:rsidR="003C745F" w:rsidRDefault="003C745F" w:rsidP="003C745F">
      <w:pPr>
        <w:jc w:val="center"/>
        <w:rPr>
          <w:rFonts w:ascii="Monaspace Argon" w:hAnsi="Monaspace Argon"/>
          <w:sz w:val="36"/>
          <w:szCs w:val="36"/>
        </w:rPr>
      </w:pPr>
    </w:p>
    <w:p w14:paraId="71C7DE00" w14:textId="77777777" w:rsidR="003C745F" w:rsidRDefault="003C745F" w:rsidP="003C745F">
      <w:pPr>
        <w:jc w:val="center"/>
        <w:rPr>
          <w:rFonts w:ascii="Monaspace Argon" w:hAnsi="Monaspace Argon"/>
          <w:sz w:val="36"/>
          <w:szCs w:val="36"/>
        </w:rPr>
      </w:pPr>
    </w:p>
    <w:p w14:paraId="1B9C9C2A" w14:textId="77777777" w:rsidR="003C745F" w:rsidRDefault="003C745F" w:rsidP="003C745F">
      <w:pPr>
        <w:jc w:val="center"/>
        <w:rPr>
          <w:rFonts w:ascii="Monaspace Argon" w:hAnsi="Monaspace Argon"/>
          <w:sz w:val="36"/>
          <w:szCs w:val="36"/>
        </w:rPr>
      </w:pPr>
    </w:p>
    <w:p w14:paraId="621FBBF7" w14:textId="77777777" w:rsidR="003C745F" w:rsidRDefault="003C745F" w:rsidP="003C745F">
      <w:pPr>
        <w:jc w:val="center"/>
        <w:rPr>
          <w:rFonts w:ascii="Monaspace Argon" w:hAnsi="Monaspace Argon"/>
          <w:sz w:val="36"/>
          <w:szCs w:val="36"/>
        </w:rPr>
      </w:pPr>
    </w:p>
    <w:p w14:paraId="767AE239" w14:textId="77777777" w:rsidR="003C745F" w:rsidRDefault="003C745F" w:rsidP="003C745F">
      <w:pPr>
        <w:jc w:val="center"/>
        <w:rPr>
          <w:rFonts w:ascii="Monaspace Argon" w:hAnsi="Monaspace Argon"/>
          <w:sz w:val="36"/>
          <w:szCs w:val="36"/>
        </w:rPr>
      </w:pPr>
    </w:p>
    <w:p w14:paraId="63458955" w14:textId="77777777" w:rsidR="003C745F" w:rsidRDefault="003C745F" w:rsidP="003C745F">
      <w:pPr>
        <w:jc w:val="center"/>
        <w:rPr>
          <w:rFonts w:ascii="Monaspace Argon" w:hAnsi="Monaspace Argon"/>
          <w:sz w:val="36"/>
          <w:szCs w:val="36"/>
        </w:rPr>
      </w:pPr>
    </w:p>
    <w:p w14:paraId="7DB27FFB" w14:textId="77777777" w:rsidR="003C745F" w:rsidRDefault="003C745F" w:rsidP="003C745F">
      <w:pPr>
        <w:jc w:val="center"/>
        <w:rPr>
          <w:rFonts w:ascii="Monaspace Argon" w:hAnsi="Monaspace Argon"/>
          <w:sz w:val="36"/>
          <w:szCs w:val="36"/>
        </w:rPr>
      </w:pPr>
    </w:p>
    <w:p w14:paraId="43E4B4EC" w14:textId="77777777" w:rsidR="003C745F" w:rsidRDefault="003C745F" w:rsidP="003C745F">
      <w:pPr>
        <w:jc w:val="center"/>
        <w:rPr>
          <w:rFonts w:ascii="Monaspace Argon" w:hAnsi="Monaspace Argon"/>
          <w:sz w:val="36"/>
          <w:szCs w:val="36"/>
        </w:rPr>
      </w:pPr>
    </w:p>
    <w:p w14:paraId="37FD9B6D" w14:textId="77777777" w:rsidR="003C745F" w:rsidRDefault="003C745F" w:rsidP="003C745F">
      <w:pPr>
        <w:jc w:val="center"/>
        <w:rPr>
          <w:rFonts w:ascii="Monaspace Argon" w:hAnsi="Monaspace Argon"/>
          <w:sz w:val="36"/>
          <w:szCs w:val="36"/>
        </w:rPr>
      </w:pPr>
    </w:p>
    <w:p w14:paraId="17406856" w14:textId="77777777" w:rsidR="003C745F" w:rsidRDefault="003C745F" w:rsidP="003C745F">
      <w:pPr>
        <w:jc w:val="center"/>
        <w:rPr>
          <w:rFonts w:ascii="Monaspace Argon" w:hAnsi="Monaspace Argon"/>
          <w:sz w:val="36"/>
          <w:szCs w:val="36"/>
        </w:rPr>
      </w:pPr>
    </w:p>
    <w:p w14:paraId="1CEF6683" w14:textId="77777777" w:rsidR="003C745F" w:rsidRDefault="003C745F" w:rsidP="003C745F">
      <w:pPr>
        <w:jc w:val="center"/>
        <w:rPr>
          <w:rFonts w:ascii="Monaspace Argon" w:hAnsi="Monaspace Argon"/>
          <w:sz w:val="36"/>
          <w:szCs w:val="36"/>
        </w:rPr>
      </w:pPr>
    </w:p>
    <w:p w14:paraId="273C7D11" w14:textId="77777777" w:rsidR="003C745F" w:rsidRDefault="003C745F" w:rsidP="003C745F">
      <w:pPr>
        <w:jc w:val="center"/>
        <w:rPr>
          <w:rFonts w:ascii="Monaspace Argon" w:hAnsi="Monaspace Argon"/>
          <w:sz w:val="36"/>
          <w:szCs w:val="36"/>
        </w:rPr>
      </w:pPr>
    </w:p>
    <w:p w14:paraId="5696C7F8" w14:textId="77777777" w:rsidR="003C745F" w:rsidRDefault="003C745F" w:rsidP="003C745F">
      <w:pPr>
        <w:jc w:val="center"/>
        <w:rPr>
          <w:rFonts w:ascii="Monaspace Argon" w:hAnsi="Monaspace Argon"/>
          <w:sz w:val="36"/>
          <w:szCs w:val="36"/>
        </w:rPr>
      </w:pPr>
    </w:p>
    <w:p w14:paraId="71826A47" w14:textId="77777777" w:rsidR="003C745F" w:rsidRDefault="003C745F" w:rsidP="003C745F">
      <w:pPr>
        <w:jc w:val="center"/>
        <w:rPr>
          <w:rFonts w:ascii="Monaspace Argon" w:hAnsi="Monaspace Argon"/>
          <w:sz w:val="36"/>
          <w:szCs w:val="36"/>
        </w:rPr>
      </w:pPr>
    </w:p>
    <w:p w14:paraId="3334294B" w14:textId="77777777" w:rsidR="003C745F" w:rsidRDefault="003C745F" w:rsidP="003C745F">
      <w:pPr>
        <w:jc w:val="center"/>
        <w:rPr>
          <w:rFonts w:ascii="Monaspace Argon" w:hAnsi="Monaspace Argon"/>
          <w:sz w:val="36"/>
          <w:szCs w:val="36"/>
        </w:rPr>
      </w:pPr>
    </w:p>
    <w:p w14:paraId="7320F3B1" w14:textId="77777777" w:rsidR="003C745F" w:rsidRDefault="003C745F" w:rsidP="003C745F">
      <w:pPr>
        <w:jc w:val="center"/>
        <w:rPr>
          <w:rFonts w:ascii="Monaspace Argon" w:hAnsi="Monaspace Argon"/>
          <w:sz w:val="36"/>
          <w:szCs w:val="36"/>
        </w:rPr>
      </w:pPr>
    </w:p>
    <w:p w14:paraId="5231B826" w14:textId="77777777" w:rsidR="003C745F" w:rsidRDefault="003C745F" w:rsidP="003C745F">
      <w:pPr>
        <w:jc w:val="center"/>
        <w:rPr>
          <w:rFonts w:ascii="Monaspace Argon" w:hAnsi="Monaspace Argon"/>
          <w:sz w:val="36"/>
          <w:szCs w:val="36"/>
        </w:rPr>
      </w:pPr>
    </w:p>
    <w:p w14:paraId="58726464" w14:textId="77777777" w:rsidR="003C745F" w:rsidRDefault="003C745F" w:rsidP="003C745F">
      <w:pPr>
        <w:jc w:val="center"/>
        <w:rPr>
          <w:rFonts w:ascii="Monaspace Argon" w:hAnsi="Monaspace Argon"/>
          <w:sz w:val="36"/>
          <w:szCs w:val="36"/>
        </w:rPr>
      </w:pPr>
    </w:p>
    <w:p w14:paraId="37824152" w14:textId="77777777" w:rsidR="003C745F" w:rsidRDefault="003C745F" w:rsidP="003C745F">
      <w:pPr>
        <w:jc w:val="center"/>
        <w:rPr>
          <w:rFonts w:ascii="Monaspace Argon" w:hAnsi="Monaspace Argon"/>
          <w:sz w:val="32"/>
          <w:szCs w:val="32"/>
        </w:rPr>
      </w:pPr>
    </w:p>
    <w:p w14:paraId="1B10BD55" w14:textId="77777777" w:rsidR="003C745F" w:rsidRDefault="003C745F" w:rsidP="003C745F">
      <w:pPr>
        <w:rPr>
          <w:rFonts w:ascii="Monaspace Argon" w:hAnsi="Monaspace Argon"/>
          <w:b/>
          <w:bCs/>
          <w:sz w:val="32"/>
          <w:szCs w:val="32"/>
        </w:rPr>
      </w:pPr>
    </w:p>
    <w:p w14:paraId="6C3C37D9" w14:textId="77777777" w:rsidR="003C745F" w:rsidRDefault="003C745F" w:rsidP="003C745F">
      <w:pPr>
        <w:rPr>
          <w:rFonts w:ascii="Monaspace Argon" w:hAnsi="Monaspace Argon"/>
          <w:b/>
          <w:bCs/>
          <w:sz w:val="32"/>
          <w:szCs w:val="32"/>
        </w:rPr>
      </w:pPr>
    </w:p>
    <w:p w14:paraId="5D377518" w14:textId="77777777" w:rsidR="003C745F" w:rsidRDefault="003C745F" w:rsidP="003C745F">
      <w:pPr>
        <w:rPr>
          <w:rFonts w:ascii="Monaspace Argon" w:hAnsi="Monaspace Argon"/>
          <w:b/>
          <w:bCs/>
          <w:sz w:val="32"/>
          <w:szCs w:val="32"/>
        </w:rPr>
      </w:pPr>
    </w:p>
    <w:p w14:paraId="3393FDE6" w14:textId="77777777" w:rsidR="003C745F" w:rsidRDefault="003C745F" w:rsidP="003C745F">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4F8034C6" w14:textId="77777777" w:rsidR="003C745F" w:rsidRDefault="003C745F" w:rsidP="003C745F">
      <w:pPr>
        <w:rPr>
          <w:rFonts w:ascii="Monaspace Argon" w:hAnsi="Monaspace Argon"/>
          <w:b/>
          <w:bCs/>
          <w:sz w:val="32"/>
          <w:szCs w:val="32"/>
        </w:rPr>
      </w:pPr>
    </w:p>
    <w:p w14:paraId="56CD6A5F" w14:textId="77777777" w:rsidR="00811F2A" w:rsidRPr="00811F2A" w:rsidRDefault="00811F2A" w:rsidP="00811F2A">
      <w:pPr>
        <w:pStyle w:val="NormalWeb"/>
        <w:spacing w:before="0" w:beforeAutospacing="0" w:after="0" w:afterAutospacing="0"/>
        <w:rPr>
          <w:rFonts w:ascii="Monaspace Argon" w:hAnsi="Monaspace Argon"/>
          <w:color w:val="0E101A"/>
        </w:rPr>
      </w:pPr>
      <w:r w:rsidRPr="00811F2A">
        <w:rPr>
          <w:rFonts w:ascii="Monaspace Argon" w:hAnsi="Monaspace Argon"/>
          <w:color w:val="0E101A"/>
        </w:rPr>
        <w:t xml:space="preserve">The primary goal of this program is to read student data from a file and then calculate each student’s GPA, which will be used to determine if the student is eligible for honor society membership based on a GPA cutoff threshold (equal to the average GPA of all valid students combined with the highest possible GPA (which is 4.0)). Individual students who satisfy the GPA threshold will be listed in the final output of the program. </w:t>
      </w:r>
    </w:p>
    <w:p w14:paraId="065E1A7A" w14:textId="77777777" w:rsidR="003C745F" w:rsidRPr="00811F2A" w:rsidRDefault="003C745F" w:rsidP="003C745F">
      <w:pPr>
        <w:rPr>
          <w:rFonts w:ascii="Monaspace Argon" w:hAnsi="Monaspace Argon"/>
        </w:rPr>
      </w:pPr>
    </w:p>
    <w:p w14:paraId="632A79C8" w14:textId="73672AC7" w:rsidR="003C745F" w:rsidRPr="00811F2A" w:rsidRDefault="003C745F" w:rsidP="003C745F">
      <w:pPr>
        <w:rPr>
          <w:rFonts w:ascii="Monaspace Argon" w:hAnsi="Monaspace Argon"/>
        </w:rPr>
      </w:pPr>
      <w:r w:rsidRPr="00811F2A">
        <w:rPr>
          <w:rFonts w:ascii="Monaspace Argon" w:hAnsi="Monaspace Argon"/>
        </w:rPr>
        <w:t>Program Development Schedule:</w:t>
      </w:r>
      <w:r w:rsidRPr="00811F2A">
        <w:rPr>
          <w:rFonts w:ascii="Monaspace Argon" w:hAnsi="Monaspace Argon"/>
        </w:rPr>
        <w:br/>
      </w:r>
      <w:r w:rsidRPr="00811F2A">
        <w:rPr>
          <w:rFonts w:ascii="Monaspace Argon" w:hAnsi="Monaspace Argon"/>
        </w:rPr>
        <w:br/>
        <w:t xml:space="preserve">Day 1: </w:t>
      </w:r>
      <w:r w:rsidR="00811F2A" w:rsidRPr="00811F2A">
        <w:rPr>
          <w:rFonts w:ascii="Monaspace Argon" w:hAnsi="Monaspace Argon"/>
        </w:rPr>
        <w:t>Student</w:t>
      </w:r>
      <w:r w:rsidRPr="00811F2A">
        <w:rPr>
          <w:rFonts w:ascii="Monaspace Argon" w:hAnsi="Monaspace Argon"/>
        </w:rPr>
        <w:t xml:space="preserve"> and </w:t>
      </w:r>
      <w:r w:rsidR="00811F2A" w:rsidRPr="00811F2A">
        <w:rPr>
          <w:rFonts w:ascii="Monaspace Argon" w:hAnsi="Monaspace Argon"/>
        </w:rPr>
        <w:t>Undergraduate</w:t>
      </w:r>
      <w:r w:rsidRPr="00811F2A">
        <w:rPr>
          <w:rFonts w:ascii="Monaspace Argon" w:hAnsi="Monaspace Argon"/>
        </w:rPr>
        <w:t xml:space="preserve"> Class</w:t>
      </w:r>
    </w:p>
    <w:p w14:paraId="6F8EE816" w14:textId="3863F189" w:rsidR="003C745F" w:rsidRPr="00811F2A" w:rsidRDefault="003C745F" w:rsidP="003C745F">
      <w:pPr>
        <w:rPr>
          <w:rFonts w:ascii="Monaspace Argon" w:hAnsi="Monaspace Argon"/>
        </w:rPr>
      </w:pPr>
      <w:r w:rsidRPr="00811F2A">
        <w:rPr>
          <w:rFonts w:ascii="Monaspace Argon" w:hAnsi="Monaspace Argon"/>
        </w:rPr>
        <w:t xml:space="preserve">Day 2: </w:t>
      </w:r>
      <w:r w:rsidR="00811F2A" w:rsidRPr="00811F2A">
        <w:rPr>
          <w:rFonts w:ascii="Monaspace Argon" w:hAnsi="Monaspace Argon"/>
        </w:rPr>
        <w:t>Graduate</w:t>
      </w:r>
      <w:r w:rsidRPr="00811F2A">
        <w:rPr>
          <w:rFonts w:ascii="Monaspace Argon" w:hAnsi="Monaspace Argon"/>
        </w:rPr>
        <w:t xml:space="preserve"> Class</w:t>
      </w:r>
    </w:p>
    <w:p w14:paraId="47AB3861" w14:textId="1F345942" w:rsidR="00811F2A" w:rsidRPr="00811F2A" w:rsidRDefault="00811F2A" w:rsidP="003C745F">
      <w:pPr>
        <w:rPr>
          <w:rFonts w:ascii="Monaspace Argon" w:hAnsi="Monaspace Argon"/>
        </w:rPr>
      </w:pPr>
      <w:r w:rsidRPr="00811F2A">
        <w:rPr>
          <w:rFonts w:ascii="Monaspace Argon" w:hAnsi="Monaspace Argon"/>
        </w:rPr>
        <w:t>Day 3: Project2 Class</w:t>
      </w:r>
    </w:p>
    <w:p w14:paraId="5DDE9E05" w14:textId="126CCDA7" w:rsidR="00811F2A" w:rsidRPr="00811F2A" w:rsidRDefault="00811F2A" w:rsidP="003C745F">
      <w:pPr>
        <w:rPr>
          <w:rFonts w:ascii="Monaspace Argon" w:hAnsi="Monaspace Argon"/>
        </w:rPr>
      </w:pPr>
      <w:r w:rsidRPr="00811F2A">
        <w:rPr>
          <w:rFonts w:ascii="Monaspace Argon" w:hAnsi="Monaspace Argon"/>
        </w:rPr>
        <w:t>Day 4: Project2 Class</w:t>
      </w:r>
    </w:p>
    <w:p w14:paraId="586A8C8D" w14:textId="0906992C" w:rsidR="003C745F" w:rsidRPr="00811F2A" w:rsidRDefault="003C745F" w:rsidP="003C745F">
      <w:pPr>
        <w:rPr>
          <w:rFonts w:ascii="Monaspace Argon" w:hAnsi="Monaspace Argon"/>
        </w:rPr>
      </w:pPr>
      <w:r w:rsidRPr="00811F2A">
        <w:rPr>
          <w:rFonts w:ascii="Monaspace Argon" w:hAnsi="Monaspace Argon"/>
        </w:rPr>
        <w:t xml:space="preserve">Day </w:t>
      </w:r>
      <w:r w:rsidR="00811F2A" w:rsidRPr="00811F2A">
        <w:rPr>
          <w:rFonts w:ascii="Monaspace Argon" w:hAnsi="Monaspace Argon"/>
        </w:rPr>
        <w:t>5</w:t>
      </w:r>
      <w:r w:rsidRPr="00811F2A">
        <w:rPr>
          <w:rFonts w:ascii="Monaspace Argon" w:hAnsi="Monaspace Argon"/>
        </w:rPr>
        <w:t xml:space="preserve">: </w:t>
      </w:r>
      <w:r w:rsidR="00811F2A" w:rsidRPr="00811F2A">
        <w:rPr>
          <w:rFonts w:ascii="Monaspace Argon" w:hAnsi="Monaspace Argon"/>
        </w:rPr>
        <w:t>Final refinements and testing</w:t>
      </w:r>
      <w:r w:rsidRPr="00811F2A">
        <w:rPr>
          <w:rFonts w:ascii="Monaspace Argon" w:hAnsi="Monaspace Argon"/>
        </w:rPr>
        <w:t xml:space="preserve"> </w:t>
      </w:r>
    </w:p>
    <w:p w14:paraId="68A574B6" w14:textId="56B24443" w:rsidR="00811F2A" w:rsidRPr="00811F2A" w:rsidRDefault="00811F2A" w:rsidP="003C745F">
      <w:pPr>
        <w:rPr>
          <w:rFonts w:ascii="Monaspace Argon" w:hAnsi="Monaspace Argon"/>
        </w:rPr>
      </w:pPr>
      <w:r w:rsidRPr="00811F2A">
        <w:rPr>
          <w:rFonts w:ascii="Monaspace Argon" w:hAnsi="Monaspace Argon"/>
        </w:rPr>
        <w:t>Day 6: Finalization of program</w:t>
      </w:r>
    </w:p>
    <w:p w14:paraId="049E6E03" w14:textId="77777777" w:rsidR="00811F2A" w:rsidRDefault="00811F2A" w:rsidP="00811F2A">
      <w:pPr>
        <w:pStyle w:val="NormalWeb"/>
        <w:spacing w:before="0" w:beforeAutospacing="0" w:after="0" w:afterAutospacing="0"/>
        <w:rPr>
          <w:rStyle w:val="Strong"/>
          <w:rFonts w:ascii="Monaspace Argon" w:eastAsiaTheme="majorEastAsia" w:hAnsi="Monaspace Argon"/>
          <w:b w:val="0"/>
          <w:bCs w:val="0"/>
          <w:color w:val="0E101A"/>
        </w:rPr>
      </w:pPr>
    </w:p>
    <w:p w14:paraId="2DC3C191" w14:textId="0A554756" w:rsidR="00811F2A" w:rsidRPr="00811F2A" w:rsidRDefault="00811F2A" w:rsidP="00811F2A">
      <w:pPr>
        <w:pStyle w:val="NormalWeb"/>
        <w:spacing w:before="0" w:beforeAutospacing="0" w:after="0" w:afterAutospacing="0"/>
        <w:rPr>
          <w:rFonts w:ascii="Monaspace Argon" w:hAnsi="Monaspace Argon"/>
          <w:color w:val="0E101A"/>
        </w:rPr>
      </w:pPr>
      <w:r w:rsidRPr="00811F2A">
        <w:rPr>
          <w:rStyle w:val="Strong"/>
          <w:rFonts w:ascii="Monaspace Argon" w:eastAsiaTheme="majorEastAsia" w:hAnsi="Monaspace Argon"/>
          <w:color w:val="0E101A"/>
        </w:rPr>
        <w:t>Note:</w:t>
      </w:r>
      <w:r w:rsidRPr="00811F2A">
        <w:rPr>
          <w:rFonts w:ascii="Monaspace Argon" w:hAnsi="Monaspace Argon"/>
          <w:color w:val="0E101A"/>
        </w:rPr>
        <w:t xml:space="preserve"> Unique rules apply for Undergraduate vs Graduate students. See further specification below.</w:t>
      </w:r>
    </w:p>
    <w:p w14:paraId="3B184960" w14:textId="77777777" w:rsidR="00811F2A" w:rsidRDefault="00811F2A" w:rsidP="003C745F">
      <w:pPr>
        <w:rPr>
          <w:rFonts w:ascii="Monaspace Argon" w:hAnsi="Monaspace Argon"/>
        </w:rPr>
      </w:pPr>
    </w:p>
    <w:p w14:paraId="0C2E8128" w14:textId="77777777" w:rsidR="003C745F" w:rsidRDefault="003C745F" w:rsidP="003C745F">
      <w:pPr>
        <w:rPr>
          <w:rFonts w:ascii="Monaspace Argon" w:hAnsi="Monaspace Argon"/>
          <w:b/>
          <w:bCs/>
          <w:sz w:val="32"/>
          <w:szCs w:val="32"/>
        </w:rPr>
      </w:pPr>
    </w:p>
    <w:p w14:paraId="2600A987" w14:textId="77777777" w:rsidR="00DA3078" w:rsidRPr="00DA3078" w:rsidRDefault="00DA3078" w:rsidP="00DA3078">
      <w:pPr>
        <w:rPr>
          <w:rFonts w:ascii="Monaspace Argon" w:hAnsi="Monaspace Argon"/>
          <w:b/>
          <w:bCs/>
          <w:sz w:val="32"/>
          <w:szCs w:val="32"/>
        </w:rPr>
      </w:pPr>
      <w:r w:rsidRPr="00DA3078">
        <w:rPr>
          <w:rFonts w:ascii="Monaspace Argon" w:hAnsi="Monaspace Argon"/>
          <w:b/>
          <w:bCs/>
          <w:sz w:val="32"/>
          <w:szCs w:val="32"/>
        </w:rPr>
        <w:t>Design Overview</w:t>
      </w:r>
    </w:p>
    <w:p w14:paraId="30F873C8" w14:textId="77777777" w:rsidR="00DA3078" w:rsidRPr="00DA3078" w:rsidRDefault="00DA3078" w:rsidP="00DA3078">
      <w:pPr>
        <w:rPr>
          <w:rFonts w:ascii="Monaspace Argon" w:hAnsi="Monaspace Argon"/>
        </w:rPr>
      </w:pPr>
    </w:p>
    <w:p w14:paraId="02746787" w14:textId="77777777" w:rsidR="00DA3078" w:rsidRPr="00DA3078" w:rsidRDefault="00DA3078" w:rsidP="00DA3078">
      <w:pPr>
        <w:rPr>
          <w:rFonts w:ascii="Monaspace Argon" w:hAnsi="Monaspace Argon"/>
        </w:rPr>
      </w:pPr>
      <w:r w:rsidRPr="00DA3078">
        <w:rPr>
          <w:rFonts w:ascii="Monaspace Argon" w:hAnsi="Monaspace Argon"/>
        </w:rPr>
        <w:t>Program structure (4) Classes:</w:t>
      </w:r>
    </w:p>
    <w:p w14:paraId="46B46475" w14:textId="77777777" w:rsidR="00DA3078" w:rsidRPr="00DA3078" w:rsidRDefault="00DA3078" w:rsidP="00DA3078">
      <w:pPr>
        <w:rPr>
          <w:rFonts w:ascii="Monaspace Argon" w:hAnsi="Monaspace Argon"/>
        </w:rPr>
      </w:pPr>
      <w:r w:rsidRPr="00DA3078">
        <w:rPr>
          <w:rFonts w:ascii="Monaspace Argon" w:hAnsi="Monaspace Argon"/>
        </w:rPr>
        <w:t xml:space="preserve">1. </w:t>
      </w:r>
      <w:r w:rsidRPr="00DA3078">
        <w:rPr>
          <w:rFonts w:ascii="Monaspace Argon" w:hAnsi="Monaspace Argon"/>
          <w:b/>
          <w:bCs/>
        </w:rPr>
        <w:t>Student</w:t>
      </w:r>
    </w:p>
    <w:p w14:paraId="117EC21D" w14:textId="77777777" w:rsidR="00DA3078" w:rsidRP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Purpose</w:t>
      </w:r>
      <w:r w:rsidRPr="00DA3078">
        <w:rPr>
          <w:rFonts w:ascii="Monaspace Argon" w:hAnsi="Monaspace Argon"/>
        </w:rPr>
        <w:t>: Base(super) class for all students, storing name, credit hours, and total quality points.</w:t>
      </w:r>
    </w:p>
    <w:p w14:paraId="46E98257" w14:textId="77777777" w:rsidR="00DA3078" w:rsidRP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Key Methods</w:t>
      </w:r>
      <w:r w:rsidRPr="00DA3078">
        <w:rPr>
          <w:rFonts w:ascii="Monaspace Argon" w:hAnsi="Monaspace Argon"/>
        </w:rPr>
        <w:t>:</w:t>
      </w:r>
    </w:p>
    <w:p w14:paraId="073A191A" w14:textId="77777777" w:rsidR="00DA3078" w:rsidRPr="00DA3078" w:rsidRDefault="00DA3078" w:rsidP="00DA3078">
      <w:pPr>
        <w:rPr>
          <w:rFonts w:ascii="Monaspace Argon" w:hAnsi="Monaspace Argon"/>
        </w:rPr>
      </w:pPr>
      <w:r w:rsidRPr="00DA3078">
        <w:rPr>
          <w:rFonts w:ascii="Monaspace Argon" w:hAnsi="Monaspace Argon"/>
        </w:rPr>
        <w:t xml:space="preserve">• </w:t>
      </w:r>
      <w:proofErr w:type="spellStart"/>
      <w:proofErr w:type="gramStart"/>
      <w:r w:rsidRPr="00DA3078">
        <w:rPr>
          <w:rFonts w:ascii="Monaspace Argon" w:hAnsi="Monaspace Argon"/>
        </w:rPr>
        <w:t>gpa</w:t>
      </w:r>
      <w:proofErr w:type="spellEnd"/>
      <w:r w:rsidRPr="00DA3078">
        <w:rPr>
          <w:rFonts w:ascii="Monaspace Argon" w:hAnsi="Monaspace Argon"/>
        </w:rPr>
        <w:t>(</w:t>
      </w:r>
      <w:proofErr w:type="gramEnd"/>
      <w:r w:rsidRPr="00DA3078">
        <w:rPr>
          <w:rFonts w:ascii="Monaspace Argon" w:hAnsi="Monaspace Argon"/>
        </w:rPr>
        <w:t>): Calculates a student’s GPA by dividing total quality points by credit hours.</w:t>
      </w:r>
    </w:p>
    <w:p w14:paraId="5AE1B796" w14:textId="77777777" w:rsidR="00DA3078" w:rsidRPr="00DA3078" w:rsidRDefault="00DA3078" w:rsidP="00DA3078">
      <w:pPr>
        <w:rPr>
          <w:rFonts w:ascii="Monaspace Argon" w:hAnsi="Monaspace Argon"/>
        </w:rPr>
      </w:pPr>
      <w:r w:rsidRPr="00DA3078">
        <w:rPr>
          <w:rFonts w:ascii="Monaspace Argon" w:hAnsi="Monaspace Argon"/>
        </w:rPr>
        <w:t xml:space="preserve">• </w:t>
      </w:r>
      <w:proofErr w:type="spellStart"/>
      <w:proofErr w:type="gramStart"/>
      <w:r w:rsidRPr="00DA3078">
        <w:rPr>
          <w:rFonts w:ascii="Monaspace Argon" w:hAnsi="Monaspace Argon"/>
        </w:rPr>
        <w:t>eligibleForHonorSociety</w:t>
      </w:r>
      <w:proofErr w:type="spellEnd"/>
      <w:r w:rsidRPr="00DA3078">
        <w:rPr>
          <w:rFonts w:ascii="Monaspace Argon" w:hAnsi="Monaspace Argon"/>
        </w:rPr>
        <w:t>(</w:t>
      </w:r>
      <w:proofErr w:type="gramEnd"/>
      <w:r w:rsidRPr="00DA3078">
        <w:rPr>
          <w:rFonts w:ascii="Monaspace Argon" w:hAnsi="Monaspace Argon"/>
        </w:rPr>
        <w:t xml:space="preserve">): Compares the student’s GPA to a static </w:t>
      </w:r>
      <w:proofErr w:type="spellStart"/>
      <w:r w:rsidRPr="00DA3078">
        <w:rPr>
          <w:rFonts w:ascii="Monaspace Argon" w:hAnsi="Monaspace Argon"/>
        </w:rPr>
        <w:t>gpaThreshold</w:t>
      </w:r>
      <w:proofErr w:type="spellEnd"/>
      <w:r w:rsidRPr="00DA3078">
        <w:rPr>
          <w:rFonts w:ascii="Monaspace Argon" w:hAnsi="Monaspace Argon"/>
        </w:rPr>
        <w:t>.</w:t>
      </w:r>
    </w:p>
    <w:p w14:paraId="204CD7BA" w14:textId="77777777" w:rsidR="00DA3078" w:rsidRPr="00DA3078" w:rsidRDefault="00DA3078" w:rsidP="00DA3078">
      <w:pPr>
        <w:rPr>
          <w:rFonts w:ascii="Monaspace Argon" w:hAnsi="Monaspace Argon"/>
        </w:rPr>
      </w:pPr>
      <w:r w:rsidRPr="00DA3078">
        <w:rPr>
          <w:rFonts w:ascii="Monaspace Argon" w:hAnsi="Monaspace Argon"/>
        </w:rPr>
        <w:t xml:space="preserve">2. </w:t>
      </w:r>
      <w:r w:rsidRPr="00DA3078">
        <w:rPr>
          <w:rFonts w:ascii="Monaspace Argon" w:hAnsi="Monaspace Argon"/>
          <w:b/>
          <w:bCs/>
        </w:rPr>
        <w:t>Undergraduate</w:t>
      </w:r>
    </w:p>
    <w:p w14:paraId="3EFCB311" w14:textId="77777777" w:rsidR="00DA3078" w:rsidRP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Inheritance</w:t>
      </w:r>
      <w:r w:rsidRPr="00DA3078">
        <w:rPr>
          <w:rFonts w:ascii="Monaspace Argon" w:hAnsi="Monaspace Argon"/>
        </w:rPr>
        <w:t>: Extends Student.</w:t>
      </w:r>
    </w:p>
    <w:p w14:paraId="7F6E6B5D" w14:textId="77777777" w:rsidR="00DA3078" w:rsidRP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Unique Feature</w:t>
      </w:r>
      <w:r w:rsidRPr="00DA3078">
        <w:rPr>
          <w:rFonts w:ascii="Monaspace Argon" w:hAnsi="Monaspace Argon"/>
        </w:rPr>
        <w:t xml:space="preserve">: Includes a Year </w:t>
      </w:r>
      <w:proofErr w:type="spellStart"/>
      <w:r w:rsidRPr="00DA3078">
        <w:rPr>
          <w:rFonts w:ascii="Monaspace Argon" w:hAnsi="Monaspace Argon"/>
        </w:rPr>
        <w:t>enum</w:t>
      </w:r>
      <w:proofErr w:type="spellEnd"/>
      <w:r w:rsidRPr="00DA3078">
        <w:rPr>
          <w:rFonts w:ascii="Monaspace Argon" w:hAnsi="Monaspace Argon"/>
        </w:rPr>
        <w:t xml:space="preserve"> (FRESHMAN, SOPHOMORE, JUNIOR, SENIOR), restricting honor society membership to JUNIOR or SENIOR if the GPA meets the threshold.</w:t>
      </w:r>
    </w:p>
    <w:p w14:paraId="4A19C6F8" w14:textId="77777777" w:rsidR="00DA3078" w:rsidRPr="00DA3078" w:rsidRDefault="00DA3078" w:rsidP="00DA3078">
      <w:pPr>
        <w:rPr>
          <w:rFonts w:ascii="Monaspace Argon" w:hAnsi="Monaspace Argon"/>
        </w:rPr>
      </w:pPr>
      <w:r w:rsidRPr="00DA3078">
        <w:rPr>
          <w:rFonts w:ascii="Monaspace Argon" w:hAnsi="Monaspace Argon"/>
        </w:rPr>
        <w:t xml:space="preserve">3. </w:t>
      </w:r>
      <w:r w:rsidRPr="00DA3078">
        <w:rPr>
          <w:rFonts w:ascii="Monaspace Argon" w:hAnsi="Monaspace Argon"/>
          <w:b/>
          <w:bCs/>
        </w:rPr>
        <w:t>Graduate</w:t>
      </w:r>
    </w:p>
    <w:p w14:paraId="59F2FF6B" w14:textId="77777777" w:rsidR="00DA3078" w:rsidRP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Inheritance</w:t>
      </w:r>
      <w:r w:rsidRPr="00DA3078">
        <w:rPr>
          <w:rFonts w:ascii="Monaspace Argon" w:hAnsi="Monaspace Argon"/>
        </w:rPr>
        <w:t>: Extends Student.</w:t>
      </w:r>
    </w:p>
    <w:p w14:paraId="5A3D9837" w14:textId="77777777" w:rsidR="00DA3078" w:rsidRPr="00DA3078" w:rsidRDefault="00DA3078" w:rsidP="00DA3078">
      <w:pPr>
        <w:rPr>
          <w:rFonts w:ascii="Monaspace Argon" w:hAnsi="Monaspace Argon"/>
        </w:rPr>
      </w:pPr>
      <w:r w:rsidRPr="00DA3078">
        <w:rPr>
          <w:rFonts w:ascii="Monaspace Argon" w:hAnsi="Monaspace Argon"/>
        </w:rPr>
        <w:lastRenderedPageBreak/>
        <w:t xml:space="preserve">• </w:t>
      </w:r>
      <w:r w:rsidRPr="00DA3078">
        <w:rPr>
          <w:rFonts w:ascii="Monaspace Argon" w:hAnsi="Monaspace Argon"/>
          <w:b/>
          <w:bCs/>
        </w:rPr>
        <w:t>Unique Feature</w:t>
      </w:r>
      <w:r w:rsidRPr="00DA3078">
        <w:rPr>
          <w:rFonts w:ascii="Monaspace Argon" w:hAnsi="Monaspace Argon"/>
        </w:rPr>
        <w:t xml:space="preserve">: Includes a </w:t>
      </w:r>
      <w:proofErr w:type="spellStart"/>
      <w:r w:rsidRPr="00DA3078">
        <w:rPr>
          <w:rFonts w:ascii="Monaspace Argon" w:hAnsi="Monaspace Argon"/>
        </w:rPr>
        <w:t>degreeType</w:t>
      </w:r>
      <w:proofErr w:type="spellEnd"/>
      <w:r w:rsidRPr="00DA3078">
        <w:rPr>
          <w:rFonts w:ascii="Monaspace Argon" w:hAnsi="Monaspace Argon"/>
        </w:rPr>
        <w:t xml:space="preserve"> field (e.g., “Masters” or “Doctorate”), limiting honor society eligibility to those with a “Masters” degree type who meet the threshold.</w:t>
      </w:r>
    </w:p>
    <w:p w14:paraId="080568D9" w14:textId="77777777" w:rsidR="00DA3078" w:rsidRPr="00DA3078" w:rsidRDefault="00DA3078" w:rsidP="00DA3078">
      <w:pPr>
        <w:rPr>
          <w:rFonts w:ascii="Monaspace Argon" w:hAnsi="Monaspace Argon"/>
        </w:rPr>
      </w:pPr>
      <w:r w:rsidRPr="00DA3078">
        <w:rPr>
          <w:rFonts w:ascii="Monaspace Argon" w:hAnsi="Monaspace Argon"/>
        </w:rPr>
        <w:t xml:space="preserve">4. </w:t>
      </w:r>
      <w:r w:rsidRPr="00DA3078">
        <w:rPr>
          <w:rFonts w:ascii="Monaspace Argon" w:hAnsi="Monaspace Argon"/>
          <w:b/>
          <w:bCs/>
        </w:rPr>
        <w:t>Project2</w:t>
      </w:r>
    </w:p>
    <w:p w14:paraId="529411C4" w14:textId="77777777" w:rsid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Driver Class</w:t>
      </w:r>
      <w:r w:rsidRPr="00DA3078">
        <w:rPr>
          <w:rFonts w:ascii="Monaspace Argon" w:hAnsi="Monaspace Argon"/>
        </w:rPr>
        <w:t>: Reads student data from an input file for processing and constructing the appropriate objects (Undergraduate or Graduate), calculates the honor society GPA threshold, and prints the results of students who qualify.</w:t>
      </w:r>
    </w:p>
    <w:p w14:paraId="1CC14B7C" w14:textId="77777777" w:rsidR="00DA3078" w:rsidRDefault="00DA3078" w:rsidP="00DA3078">
      <w:pPr>
        <w:rPr>
          <w:rFonts w:ascii="Monaspace Argon" w:hAnsi="Monaspace Argon"/>
        </w:rPr>
      </w:pPr>
    </w:p>
    <w:p w14:paraId="0662A1E8" w14:textId="77777777" w:rsidR="00DA3078" w:rsidRPr="00C85168" w:rsidRDefault="00DA3078" w:rsidP="00DA3078">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625322A5" w14:textId="77777777" w:rsidR="00DA3078" w:rsidRPr="00DA3078" w:rsidRDefault="00DA3078" w:rsidP="00DA3078">
      <w:pPr>
        <w:rPr>
          <w:rFonts w:ascii="Monaspace Argon" w:hAnsi="Monaspace Argon"/>
        </w:rPr>
      </w:pPr>
      <w:r w:rsidRPr="00DA3078">
        <w:rPr>
          <w:rFonts w:ascii="Monaspace Argon" w:hAnsi="Monaspace Argon"/>
          <w:b/>
          <w:bCs/>
        </w:rPr>
        <w:t>Program Functional Requirements</w:t>
      </w:r>
    </w:p>
    <w:p w14:paraId="2A64EFF4" w14:textId="77777777" w:rsidR="00DA3078" w:rsidRPr="00DA3078" w:rsidRDefault="00DA3078" w:rsidP="00DA3078">
      <w:pPr>
        <w:rPr>
          <w:rFonts w:ascii="Monaspace Argon" w:hAnsi="Monaspace Argon"/>
        </w:rPr>
      </w:pPr>
      <w:r w:rsidRPr="00DA3078">
        <w:rPr>
          <w:rFonts w:ascii="Monaspace Argon" w:hAnsi="Monaspace Argon"/>
        </w:rPr>
        <w:t xml:space="preserve">1. </w:t>
      </w:r>
      <w:r w:rsidRPr="00DA3078">
        <w:rPr>
          <w:rFonts w:ascii="Monaspace Argon" w:hAnsi="Monaspace Argon"/>
          <w:b/>
          <w:bCs/>
        </w:rPr>
        <w:t>File Input</w:t>
      </w:r>
    </w:p>
    <w:p w14:paraId="7D563F93" w14:textId="77777777" w:rsidR="00DA3078" w:rsidRPr="00DA3078" w:rsidRDefault="00DA3078" w:rsidP="00DA3078">
      <w:pPr>
        <w:rPr>
          <w:rFonts w:ascii="Monaspace Argon" w:hAnsi="Monaspace Argon"/>
        </w:rPr>
      </w:pPr>
      <w:r w:rsidRPr="00DA3078">
        <w:rPr>
          <w:rFonts w:ascii="Monaspace Argon" w:hAnsi="Monaspace Argon"/>
        </w:rPr>
        <w:t>• The program reads data lines from students.txt.</w:t>
      </w:r>
    </w:p>
    <w:p w14:paraId="70D1E5BB" w14:textId="77777777" w:rsidR="00DA3078" w:rsidRPr="00DA3078" w:rsidRDefault="00DA3078" w:rsidP="00DA3078">
      <w:pPr>
        <w:rPr>
          <w:rFonts w:ascii="Monaspace Argon" w:hAnsi="Monaspace Argon"/>
        </w:rPr>
      </w:pPr>
      <w:r w:rsidRPr="00DA3078">
        <w:rPr>
          <w:rFonts w:ascii="Monaspace Argon" w:hAnsi="Monaspace Argon"/>
        </w:rPr>
        <w:t>• Each line must have at least four tokens: (1) student name, (2) credit hours, (3) quality points, and (4) classification token (e.g., freshman, senior, masters, etc.).</w:t>
      </w:r>
    </w:p>
    <w:p w14:paraId="3F673663" w14:textId="77777777" w:rsidR="00DA3078" w:rsidRPr="00DA3078" w:rsidRDefault="00DA3078" w:rsidP="00DA3078">
      <w:pPr>
        <w:rPr>
          <w:rFonts w:ascii="Monaspace Argon" w:hAnsi="Monaspace Argon"/>
        </w:rPr>
      </w:pPr>
      <w:r w:rsidRPr="00DA3078">
        <w:rPr>
          <w:rFonts w:ascii="Monaspace Argon" w:hAnsi="Monaspace Argon"/>
        </w:rPr>
        <w:t xml:space="preserve">2. </w:t>
      </w:r>
      <w:r w:rsidRPr="00DA3078">
        <w:rPr>
          <w:rFonts w:ascii="Monaspace Argon" w:hAnsi="Monaspace Argon"/>
          <w:b/>
          <w:bCs/>
        </w:rPr>
        <w:t>Object Creation</w:t>
      </w:r>
    </w:p>
    <w:p w14:paraId="759E4CC0" w14:textId="77777777" w:rsidR="00DA3078" w:rsidRPr="00DA3078" w:rsidRDefault="00DA3078" w:rsidP="00DA3078">
      <w:pPr>
        <w:rPr>
          <w:rFonts w:ascii="Monaspace Argon" w:hAnsi="Monaspace Argon"/>
        </w:rPr>
      </w:pPr>
      <w:r w:rsidRPr="00DA3078">
        <w:rPr>
          <w:rFonts w:ascii="Monaspace Argon" w:hAnsi="Monaspace Argon"/>
        </w:rPr>
        <w:t>• If the classification token indicates an undergraduate year, an Undergraduate object is created.</w:t>
      </w:r>
    </w:p>
    <w:p w14:paraId="54F36B51" w14:textId="77777777" w:rsidR="00DA3078" w:rsidRPr="00DA3078" w:rsidRDefault="00DA3078" w:rsidP="00DA3078">
      <w:pPr>
        <w:rPr>
          <w:rFonts w:ascii="Monaspace Argon" w:hAnsi="Monaspace Argon"/>
        </w:rPr>
      </w:pPr>
      <w:r w:rsidRPr="00DA3078">
        <w:rPr>
          <w:rFonts w:ascii="Monaspace Argon" w:hAnsi="Monaspace Argon"/>
        </w:rPr>
        <w:t>• Otherwise, a Graduate object is created.</w:t>
      </w:r>
    </w:p>
    <w:p w14:paraId="1968EF26" w14:textId="77777777" w:rsidR="00DA3078" w:rsidRPr="00DA3078" w:rsidRDefault="00DA3078" w:rsidP="00DA3078">
      <w:pPr>
        <w:rPr>
          <w:rFonts w:ascii="Monaspace Argon" w:hAnsi="Monaspace Argon"/>
        </w:rPr>
      </w:pPr>
      <w:r w:rsidRPr="00DA3078">
        <w:rPr>
          <w:rFonts w:ascii="Monaspace Argon" w:hAnsi="Monaspace Argon"/>
        </w:rPr>
        <w:t xml:space="preserve">3. </w:t>
      </w:r>
      <w:r w:rsidRPr="00DA3078">
        <w:rPr>
          <w:rFonts w:ascii="Monaspace Argon" w:hAnsi="Monaspace Argon"/>
          <w:b/>
          <w:bCs/>
        </w:rPr>
        <w:t>Storing Data &amp; GPA Calculation</w:t>
      </w:r>
    </w:p>
    <w:p w14:paraId="69AB4DC8" w14:textId="77777777" w:rsidR="00DA3078" w:rsidRPr="00DA3078" w:rsidRDefault="00DA3078" w:rsidP="00DA3078">
      <w:pPr>
        <w:rPr>
          <w:rFonts w:ascii="Monaspace Argon" w:hAnsi="Monaspace Argon"/>
        </w:rPr>
      </w:pPr>
      <w:r w:rsidRPr="00DA3078">
        <w:rPr>
          <w:rFonts w:ascii="Monaspace Argon" w:hAnsi="Monaspace Argon"/>
        </w:rPr>
        <w:t xml:space="preserve">• All valid Student objects are added to an </w:t>
      </w:r>
      <w:proofErr w:type="spellStart"/>
      <w:r w:rsidRPr="00DA3078">
        <w:rPr>
          <w:rFonts w:ascii="Monaspace Argon" w:hAnsi="Monaspace Argon"/>
        </w:rPr>
        <w:t>ArrayList</w:t>
      </w:r>
      <w:proofErr w:type="spellEnd"/>
      <w:r w:rsidRPr="00DA3078">
        <w:rPr>
          <w:rFonts w:ascii="Monaspace Argon" w:hAnsi="Monaspace Argon"/>
        </w:rPr>
        <w:t>.</w:t>
      </w:r>
    </w:p>
    <w:p w14:paraId="6BD3EEB6" w14:textId="77777777" w:rsidR="00DA3078" w:rsidRPr="00DA3078" w:rsidRDefault="00DA3078" w:rsidP="00DA3078">
      <w:pPr>
        <w:rPr>
          <w:rFonts w:ascii="Monaspace Argon" w:hAnsi="Monaspace Argon"/>
        </w:rPr>
      </w:pPr>
      <w:r w:rsidRPr="00DA3078">
        <w:rPr>
          <w:rFonts w:ascii="Monaspace Argon" w:hAnsi="Monaspace Argon"/>
        </w:rPr>
        <w:t>• The program calculates each student’s GPA (if credit hours &gt; 0) and tracks the average GPA across all valid students.</w:t>
      </w:r>
    </w:p>
    <w:p w14:paraId="3C799C07" w14:textId="77777777" w:rsidR="00DA3078" w:rsidRPr="00DA3078" w:rsidRDefault="00DA3078" w:rsidP="00DA3078">
      <w:pPr>
        <w:rPr>
          <w:rFonts w:ascii="Monaspace Argon" w:hAnsi="Monaspace Argon"/>
        </w:rPr>
      </w:pPr>
      <w:r w:rsidRPr="00DA3078">
        <w:rPr>
          <w:rFonts w:ascii="Monaspace Argon" w:hAnsi="Monaspace Argon"/>
        </w:rPr>
        <w:t xml:space="preserve">4. </w:t>
      </w:r>
      <w:r w:rsidRPr="00DA3078">
        <w:rPr>
          <w:rFonts w:ascii="Monaspace Argon" w:hAnsi="Monaspace Argon"/>
          <w:b/>
          <w:bCs/>
        </w:rPr>
        <w:t>Determining Threshold</w:t>
      </w:r>
    </w:p>
    <w:p w14:paraId="20637F34" w14:textId="77777777" w:rsidR="00DA3078" w:rsidRPr="00DA3078" w:rsidRDefault="00DA3078" w:rsidP="00DA3078">
      <w:pPr>
        <w:rPr>
          <w:rFonts w:ascii="Monaspace Argon" w:hAnsi="Monaspace Argon"/>
        </w:rPr>
      </w:pPr>
      <w:r w:rsidRPr="00DA3078">
        <w:rPr>
          <w:rFonts w:ascii="Monaspace Argon" w:hAnsi="Monaspace Argon"/>
        </w:rPr>
        <w:t>• The honor society threshold is the midpoint between the average GPA and 4.0:</w:t>
      </w:r>
    </w:p>
    <w:p w14:paraId="2413AC62" w14:textId="77777777" w:rsidR="00DA3078" w:rsidRPr="00DA3078" w:rsidRDefault="00DA3078" w:rsidP="00DA3078">
      <w:pPr>
        <w:rPr>
          <w:rFonts w:ascii="Monaspace Argon" w:hAnsi="Monaspace Argon"/>
        </w:rPr>
      </w:pPr>
    </w:p>
    <w:p w14:paraId="21C8F1D0" w14:textId="10810733" w:rsidR="00DA3078" w:rsidRPr="00DA3078" w:rsidRDefault="00DA3078" w:rsidP="00DA3078">
      <w:pPr>
        <w:rPr>
          <w:rFonts w:ascii="Monaspace Argon" w:hAnsi="Monaspace Argon"/>
        </w:rPr>
      </w:pPr>
      <w:r w:rsidRPr="00DA3078">
        <w:rPr>
          <w:rFonts w:ascii="Monaspace Argon" w:hAnsi="Monaspace Argon"/>
        </w:rPr>
        <w:t xml:space="preserve">threshold = </w:t>
      </w:r>
      <w:r>
        <w:rPr>
          <w:rFonts w:ascii="Monaspace Argon" w:hAnsi="Monaspace Argon"/>
        </w:rPr>
        <w:t>(</w:t>
      </w:r>
      <w:proofErr w:type="spellStart"/>
      <w:r w:rsidRPr="00DA3078">
        <w:rPr>
          <w:rFonts w:ascii="Monaspace Argon" w:hAnsi="Monaspace Argon"/>
        </w:rPr>
        <w:t>averageGPA</w:t>
      </w:r>
      <w:proofErr w:type="spellEnd"/>
      <w:r w:rsidRPr="00DA3078">
        <w:rPr>
          <w:rFonts w:ascii="Monaspace Argon" w:hAnsi="Monaspace Argon"/>
        </w:rPr>
        <w:t xml:space="preserve"> + 4.0</w:t>
      </w:r>
      <w:r>
        <w:rPr>
          <w:rFonts w:ascii="Monaspace Argon" w:hAnsi="Monaspace Argon"/>
        </w:rPr>
        <w:t xml:space="preserve">) / </w:t>
      </w:r>
      <w:r w:rsidRPr="00DA3078">
        <w:rPr>
          <w:rFonts w:ascii="Monaspace Argon" w:hAnsi="Monaspace Argon"/>
        </w:rPr>
        <w:t>2.0</w:t>
      </w:r>
    </w:p>
    <w:p w14:paraId="34F1739B" w14:textId="77777777" w:rsidR="00DA3078" w:rsidRPr="00DA3078" w:rsidRDefault="00DA3078" w:rsidP="00DA3078">
      <w:pPr>
        <w:rPr>
          <w:rFonts w:ascii="Monaspace Argon" w:hAnsi="Monaspace Argon"/>
        </w:rPr>
      </w:pPr>
    </w:p>
    <w:p w14:paraId="2DECE03F" w14:textId="77777777" w:rsidR="00DA3078" w:rsidRPr="00DA3078" w:rsidRDefault="00DA3078" w:rsidP="00DA3078">
      <w:pPr>
        <w:rPr>
          <w:rFonts w:ascii="Monaspace Argon" w:hAnsi="Monaspace Argon"/>
        </w:rPr>
      </w:pPr>
      <w:r w:rsidRPr="00DA3078">
        <w:rPr>
          <w:rFonts w:ascii="Monaspace Argon" w:hAnsi="Monaspace Argon"/>
        </w:rPr>
        <w:t xml:space="preserve">5. </w:t>
      </w:r>
      <w:r w:rsidRPr="00DA3078">
        <w:rPr>
          <w:rFonts w:ascii="Monaspace Argon" w:hAnsi="Monaspace Argon"/>
          <w:b/>
          <w:bCs/>
        </w:rPr>
        <w:t>Eligibility Check</w:t>
      </w:r>
    </w:p>
    <w:p w14:paraId="736389AE" w14:textId="77777777" w:rsidR="00DA3078" w:rsidRP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Undergraduates</w:t>
      </w:r>
      <w:r w:rsidRPr="00DA3078">
        <w:rPr>
          <w:rFonts w:ascii="Monaspace Argon" w:hAnsi="Monaspace Argon"/>
        </w:rPr>
        <w:t>: Must meet/exceed the threshold and be either JUNIOR or SENIOR.</w:t>
      </w:r>
    </w:p>
    <w:p w14:paraId="4CA5CC46" w14:textId="77777777" w:rsidR="00DA3078" w:rsidRPr="00DA3078" w:rsidRDefault="00DA3078" w:rsidP="00DA3078">
      <w:pPr>
        <w:rPr>
          <w:rFonts w:ascii="Monaspace Argon" w:hAnsi="Monaspace Argon"/>
        </w:rPr>
      </w:pPr>
      <w:r w:rsidRPr="00DA3078">
        <w:rPr>
          <w:rFonts w:ascii="Monaspace Argon" w:hAnsi="Monaspace Argon"/>
        </w:rPr>
        <w:t xml:space="preserve">• </w:t>
      </w:r>
      <w:r w:rsidRPr="00DA3078">
        <w:rPr>
          <w:rFonts w:ascii="Monaspace Argon" w:hAnsi="Monaspace Argon"/>
          <w:b/>
          <w:bCs/>
        </w:rPr>
        <w:t>Graduates</w:t>
      </w:r>
      <w:r w:rsidRPr="00DA3078">
        <w:rPr>
          <w:rFonts w:ascii="Monaspace Argon" w:hAnsi="Monaspace Argon"/>
        </w:rPr>
        <w:t>: Must meet/exceed the threshold and have a “masters” degree type (case-insensitive).</w:t>
      </w:r>
    </w:p>
    <w:p w14:paraId="0F9A8135" w14:textId="77777777" w:rsidR="00DA3078" w:rsidRPr="00DA3078" w:rsidRDefault="00DA3078" w:rsidP="00DA3078">
      <w:pPr>
        <w:rPr>
          <w:rFonts w:ascii="Monaspace Argon" w:hAnsi="Monaspace Argon"/>
        </w:rPr>
      </w:pPr>
      <w:r w:rsidRPr="00DA3078">
        <w:rPr>
          <w:rFonts w:ascii="Monaspace Argon" w:hAnsi="Monaspace Argon"/>
        </w:rPr>
        <w:t xml:space="preserve">6. </w:t>
      </w:r>
      <w:r w:rsidRPr="00DA3078">
        <w:rPr>
          <w:rFonts w:ascii="Monaspace Argon" w:hAnsi="Monaspace Argon"/>
          <w:b/>
          <w:bCs/>
        </w:rPr>
        <w:t>Output Results</w:t>
      </w:r>
    </w:p>
    <w:p w14:paraId="355B97AF" w14:textId="77777777" w:rsidR="00DA3078" w:rsidRPr="00DA3078" w:rsidRDefault="00DA3078" w:rsidP="00DA3078">
      <w:pPr>
        <w:rPr>
          <w:rFonts w:ascii="Monaspace Argon" w:hAnsi="Monaspace Argon"/>
        </w:rPr>
      </w:pPr>
      <w:r w:rsidRPr="00DA3078">
        <w:rPr>
          <w:rFonts w:ascii="Monaspace Argon" w:hAnsi="Monaspace Argon"/>
        </w:rPr>
        <w:t>• Displays the calculated GPA threshold.</w:t>
      </w:r>
    </w:p>
    <w:p w14:paraId="15D6EEB7" w14:textId="77777777" w:rsidR="00DA3078" w:rsidRPr="00DA3078" w:rsidRDefault="00DA3078" w:rsidP="00DA3078">
      <w:pPr>
        <w:rPr>
          <w:rFonts w:ascii="Monaspace Argon" w:hAnsi="Monaspace Argon"/>
        </w:rPr>
      </w:pPr>
      <w:r w:rsidRPr="00DA3078">
        <w:rPr>
          <w:rFonts w:ascii="Monaspace Argon" w:hAnsi="Monaspace Argon"/>
        </w:rPr>
        <w:t>• Lists each qualifying student (showing name, GPA, classification/degree).</w:t>
      </w:r>
    </w:p>
    <w:p w14:paraId="7190A9A9" w14:textId="77777777" w:rsidR="00DA3078" w:rsidRPr="00DA3078" w:rsidRDefault="00DA3078" w:rsidP="00DA3078">
      <w:pPr>
        <w:rPr>
          <w:rFonts w:ascii="Monaspace Argon" w:hAnsi="Monaspace Argon"/>
        </w:rPr>
      </w:pPr>
      <w:r w:rsidRPr="00DA3078">
        <w:rPr>
          <w:rFonts w:ascii="Monaspace Argon" w:hAnsi="Monaspace Argon"/>
        </w:rPr>
        <w:t xml:space="preserve">7. </w:t>
      </w:r>
      <w:r w:rsidRPr="00DA3078">
        <w:rPr>
          <w:rFonts w:ascii="Monaspace Argon" w:hAnsi="Monaspace Argon"/>
          <w:b/>
          <w:bCs/>
        </w:rPr>
        <w:t>Termination</w:t>
      </w:r>
    </w:p>
    <w:p w14:paraId="55C9A7A9" w14:textId="5263728F" w:rsidR="00DA3078" w:rsidRPr="00DA3078" w:rsidRDefault="00DA3078" w:rsidP="00DA3078">
      <w:pPr>
        <w:rPr>
          <w:rFonts w:ascii="Monaspace Argon" w:hAnsi="Monaspace Argon"/>
        </w:rPr>
      </w:pPr>
      <w:r w:rsidRPr="00DA3078">
        <w:rPr>
          <w:rFonts w:ascii="Monaspace Argon" w:hAnsi="Monaspace Argon"/>
        </w:rPr>
        <w:t xml:space="preserve">• If students.txt is missing, the program shows “File Not Found” and </w:t>
      </w:r>
      <w:r w:rsidR="00A91D38">
        <w:rPr>
          <w:rFonts w:ascii="Monaspace Argon" w:hAnsi="Monaspace Argon"/>
        </w:rPr>
        <w:t>terminates.</w:t>
      </w:r>
    </w:p>
    <w:p w14:paraId="3431F48F" w14:textId="2CB59308" w:rsidR="00DA3078" w:rsidRPr="00DA3078" w:rsidRDefault="00DA3078" w:rsidP="00DA3078">
      <w:pPr>
        <w:rPr>
          <w:rFonts w:ascii="Monaspace Argon" w:hAnsi="Monaspace Argon"/>
        </w:rPr>
      </w:pPr>
      <w:r w:rsidRPr="00DA3078">
        <w:rPr>
          <w:rFonts w:ascii="Monaspace Argon" w:hAnsi="Monaspace Argon"/>
        </w:rPr>
        <w:lastRenderedPageBreak/>
        <w:t xml:space="preserve">• Otherwise, it processes to the end of the file, outputs the results, and then terminates </w:t>
      </w:r>
      <w:r w:rsidR="00A91D38">
        <w:rPr>
          <w:rFonts w:ascii="Monaspace Argon" w:hAnsi="Monaspace Argon"/>
        </w:rPr>
        <w:t>as expected.</w:t>
      </w:r>
    </w:p>
    <w:p w14:paraId="5842667D" w14:textId="77777777" w:rsidR="00DA3078" w:rsidRPr="00DA3078" w:rsidRDefault="00DA3078" w:rsidP="00DA3078">
      <w:pPr>
        <w:rPr>
          <w:rFonts w:ascii="Monaspace Argon" w:hAnsi="Monaspace Argon"/>
        </w:rPr>
      </w:pPr>
    </w:p>
    <w:p w14:paraId="38BB9506" w14:textId="77777777" w:rsidR="003C745F" w:rsidRPr="00DA3078" w:rsidRDefault="003C745F" w:rsidP="003C745F">
      <w:pPr>
        <w:rPr>
          <w:rFonts w:ascii="Monaspace Argon" w:hAnsi="Monaspace Argon"/>
          <w:b/>
          <w:bCs/>
        </w:rPr>
      </w:pPr>
    </w:p>
    <w:p w14:paraId="0F50D76E" w14:textId="77777777" w:rsidR="003C745F" w:rsidRDefault="003C745F" w:rsidP="003C745F">
      <w:pPr>
        <w:rPr>
          <w:rFonts w:ascii="Monaspace Argon" w:hAnsi="Monaspace Argon"/>
          <w:b/>
          <w:bCs/>
          <w:sz w:val="32"/>
          <w:szCs w:val="32"/>
        </w:rPr>
      </w:pPr>
    </w:p>
    <w:p w14:paraId="2B655F0B" w14:textId="77777777" w:rsidR="003C745F" w:rsidRDefault="003C745F" w:rsidP="003C745F">
      <w:pPr>
        <w:rPr>
          <w:rFonts w:ascii="Monaspace Argon" w:hAnsi="Monaspace Argon"/>
          <w:b/>
          <w:bCs/>
          <w:sz w:val="32"/>
          <w:szCs w:val="32"/>
        </w:rPr>
      </w:pPr>
    </w:p>
    <w:p w14:paraId="672AA49B" w14:textId="4E22991E" w:rsidR="003C745F" w:rsidRDefault="00374A84" w:rsidP="003C745F">
      <w:pPr>
        <w:rPr>
          <w:rFonts w:ascii="Monaspace Argon" w:hAnsi="Monaspace Argon"/>
          <w:b/>
          <w:bCs/>
          <w:sz w:val="32"/>
          <w:szCs w:val="32"/>
        </w:rPr>
      </w:pPr>
      <w:r>
        <w:rPr>
          <w:rFonts w:ascii="Monaspace Argon" w:hAnsi="Monaspace Argon"/>
          <w:b/>
          <w:bCs/>
          <w:sz w:val="32"/>
          <w:szCs w:val="32"/>
        </w:rPr>
        <w:t>Honor Society Eligibility</w:t>
      </w:r>
      <w:r w:rsidR="003C745F">
        <w:rPr>
          <w:rFonts w:ascii="Monaspace Argon" w:hAnsi="Monaspace Argon"/>
          <w:b/>
          <w:bCs/>
          <w:sz w:val="32"/>
          <w:szCs w:val="32"/>
        </w:rPr>
        <w:t xml:space="preserve"> UML Class Diagram</w:t>
      </w:r>
    </w:p>
    <w:p w14:paraId="69F9AD17" w14:textId="77777777" w:rsidR="003C745F" w:rsidRDefault="003C745F" w:rsidP="003C745F">
      <w:pPr>
        <w:rPr>
          <w:rFonts w:ascii="Monaspace Argon" w:hAnsi="Monaspace Argon"/>
          <w:b/>
          <w:bCs/>
          <w:sz w:val="32"/>
          <w:szCs w:val="32"/>
        </w:rPr>
      </w:pPr>
    </w:p>
    <w:p w14:paraId="2A7242F1" w14:textId="65B87027" w:rsidR="003C745F" w:rsidRDefault="003C745F" w:rsidP="003C745F">
      <w:pPr>
        <w:rPr>
          <w:rFonts w:ascii="Monaspace Argon" w:hAnsi="Monaspace Argon"/>
          <w:b/>
          <w:bCs/>
          <w:sz w:val="32"/>
          <w:szCs w:val="32"/>
        </w:rPr>
      </w:pPr>
    </w:p>
    <w:p w14:paraId="7C7EED7D" w14:textId="105D098C" w:rsidR="003C745F" w:rsidRDefault="00374A84" w:rsidP="003C745F">
      <w:pPr>
        <w:rPr>
          <w:rFonts w:ascii="Monaspace Argon" w:hAnsi="Monaspace Argon"/>
          <w:b/>
          <w:bCs/>
          <w:sz w:val="32"/>
          <w:szCs w:val="32"/>
        </w:rPr>
      </w:pPr>
      <w:r>
        <w:rPr>
          <w:rFonts w:ascii="Monaspace Argon" w:hAnsi="Monaspace Argon"/>
          <w:b/>
          <w:bCs/>
          <w:noProof/>
          <w:sz w:val="32"/>
          <w:szCs w:val="32"/>
          <w14:ligatures w14:val="standardContextual"/>
        </w:rPr>
        <w:drawing>
          <wp:inline distT="0" distB="0" distL="0" distR="0" wp14:anchorId="5C44088A" wp14:editId="7FA37321">
            <wp:extent cx="5943600" cy="3187065"/>
            <wp:effectExtent l="0" t="0" r="0" b="635"/>
            <wp:docPr id="186803160" name="Picture 1" descr="UML Class diagram fo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3160" name="Picture 1" descr="UML Class diagram for program."/>
                    <pic:cNvPicPr/>
                  </pic:nvPicPr>
                  <pic:blipFill>
                    <a:blip r:embed="rId5">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2C69E1BA" w14:textId="77777777" w:rsidR="003C745F" w:rsidRDefault="003C745F" w:rsidP="003C745F">
      <w:pPr>
        <w:rPr>
          <w:rFonts w:ascii="Monaspace Argon" w:hAnsi="Monaspace Argon"/>
          <w:b/>
          <w:bCs/>
          <w:sz w:val="32"/>
          <w:szCs w:val="32"/>
        </w:rPr>
      </w:pPr>
    </w:p>
    <w:p w14:paraId="75056612" w14:textId="77777777" w:rsidR="003C745F" w:rsidRDefault="003C745F" w:rsidP="003C745F">
      <w:pPr>
        <w:rPr>
          <w:rFonts w:ascii="Monaspace Argon" w:hAnsi="Monaspace Argon"/>
          <w:b/>
          <w:bCs/>
          <w:sz w:val="32"/>
          <w:szCs w:val="32"/>
        </w:rPr>
      </w:pPr>
    </w:p>
    <w:p w14:paraId="6B29C802" w14:textId="77777777" w:rsidR="003C745F" w:rsidRDefault="003C745F" w:rsidP="003C745F">
      <w:pPr>
        <w:rPr>
          <w:rFonts w:ascii="Monaspace Argon" w:hAnsi="Monaspace Argon"/>
          <w:b/>
          <w:bCs/>
          <w:sz w:val="48"/>
          <w:szCs w:val="48"/>
        </w:rPr>
      </w:pPr>
      <w:r>
        <w:rPr>
          <w:rFonts w:ascii="Monaspace Argon" w:hAnsi="Monaspace Argon"/>
          <w:b/>
          <w:bCs/>
          <w:sz w:val="48"/>
          <w:szCs w:val="48"/>
        </w:rPr>
        <w:t>Testing</w:t>
      </w:r>
    </w:p>
    <w:p w14:paraId="3CEADE27" w14:textId="77777777" w:rsidR="003C745F" w:rsidRDefault="003C745F" w:rsidP="003C745F">
      <w:pPr>
        <w:rPr>
          <w:rFonts w:ascii="Monaspace Argon" w:hAnsi="Monaspace Argon"/>
          <w:b/>
          <w:bCs/>
          <w:sz w:val="48"/>
          <w:szCs w:val="48"/>
        </w:rPr>
      </w:pPr>
    </w:p>
    <w:p w14:paraId="1119B2DA" w14:textId="7BAC206C" w:rsidR="003C745F" w:rsidRDefault="00A91D38" w:rsidP="003C745F">
      <w:pPr>
        <w:rPr>
          <w:rFonts w:ascii="Monaspace Argon" w:hAnsi="Monaspace Argon"/>
          <w:b/>
          <w:bCs/>
          <w:sz w:val="32"/>
          <w:szCs w:val="32"/>
        </w:rPr>
      </w:pPr>
      <w:r w:rsidRPr="00A91D38">
        <w:rPr>
          <w:rFonts w:ascii="Monaspace Argon" w:hAnsi="Monaspace Argon"/>
        </w:rPr>
        <w:t>I performed testing to verify the program's functionality. Below is a traceability matrix that details the unit tests conducted to ensure proper parsing of student data, proper GPA calculation, proper identification of honor society-qualified students, and verify that the program handles edge cases correctly and terminates as expected</w:t>
      </w:r>
      <w:r w:rsidR="00380E7D">
        <w:rPr>
          <w:rFonts w:ascii="Monaspace Argon" w:hAnsi="Monaspace Argon"/>
        </w:rPr>
        <w:t xml:space="preserve"> in a </w:t>
      </w:r>
      <w:proofErr w:type="gramStart"/>
      <w:r w:rsidR="00380E7D">
        <w:rPr>
          <w:rFonts w:ascii="Monaspace Argon" w:hAnsi="Monaspace Argon"/>
        </w:rPr>
        <w:t>user friendly</w:t>
      </w:r>
      <w:proofErr w:type="gramEnd"/>
      <w:r w:rsidR="00380E7D">
        <w:rPr>
          <w:rFonts w:ascii="Monaspace Argon" w:hAnsi="Monaspace Argon"/>
        </w:rPr>
        <w:t xml:space="preserve"> manner</w:t>
      </w:r>
      <w:r w:rsidRPr="00A91D38">
        <w:rPr>
          <w:rFonts w:ascii="Monaspace Argon" w:hAnsi="Monaspace Argon"/>
        </w:rPr>
        <w:t>.</w:t>
      </w:r>
    </w:p>
    <w:p w14:paraId="21EF2080" w14:textId="77777777" w:rsidR="003C745F" w:rsidRDefault="003C745F" w:rsidP="003C745F">
      <w:pPr>
        <w:rPr>
          <w:rFonts w:ascii="Monaspace Argon" w:hAnsi="Monaspace Argon"/>
          <w:b/>
          <w:bCs/>
          <w:sz w:val="32"/>
          <w:szCs w:val="32"/>
        </w:rPr>
      </w:pPr>
    </w:p>
    <w:p w14:paraId="6DBE9707" w14:textId="77777777" w:rsidR="003C745F" w:rsidRDefault="003C745F" w:rsidP="003C745F">
      <w:pPr>
        <w:rPr>
          <w:rFonts w:ascii="Monaspace Argon" w:hAnsi="Monaspace Argon"/>
          <w:b/>
          <w:bCs/>
          <w:sz w:val="32"/>
          <w:szCs w:val="32"/>
        </w:rPr>
      </w:pPr>
    </w:p>
    <w:p w14:paraId="43B4E127" w14:textId="77777777" w:rsidR="003C745F" w:rsidRDefault="003C745F" w:rsidP="003C745F">
      <w:pPr>
        <w:rPr>
          <w:rFonts w:ascii="Monaspace Argon" w:hAnsi="Monaspace Argon"/>
          <w:b/>
          <w:bCs/>
          <w:sz w:val="32"/>
          <w:szCs w:val="32"/>
        </w:rPr>
      </w:pPr>
    </w:p>
    <w:p w14:paraId="0D2E6785" w14:textId="77777777" w:rsidR="003C745F" w:rsidRDefault="003C745F" w:rsidP="003C745F">
      <w:pPr>
        <w:rPr>
          <w:rFonts w:ascii="Monaspace Argon" w:hAnsi="Monaspace Argon"/>
          <w:b/>
          <w:bCs/>
          <w:sz w:val="32"/>
          <w:szCs w:val="32"/>
        </w:rPr>
      </w:pPr>
      <w:r>
        <w:rPr>
          <w:rFonts w:ascii="Monaspace Argon" w:hAnsi="Monaspace Argon"/>
          <w:b/>
          <w:bCs/>
          <w:sz w:val="32"/>
          <w:szCs w:val="32"/>
        </w:rPr>
        <w:t>Table 1 – Traceability Matrix</w:t>
      </w:r>
    </w:p>
    <w:p w14:paraId="4845FE55" w14:textId="77777777" w:rsidR="003C745F" w:rsidRDefault="003C745F" w:rsidP="003C745F">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2076"/>
        <w:gridCol w:w="3416"/>
        <w:gridCol w:w="2126"/>
      </w:tblGrid>
      <w:tr w:rsidR="003C745F" w14:paraId="375080E6" w14:textId="77777777" w:rsidTr="00CC545C">
        <w:trPr>
          <w:trHeight w:val="908"/>
        </w:trPr>
        <w:tc>
          <w:tcPr>
            <w:tcW w:w="911" w:type="dxa"/>
          </w:tcPr>
          <w:p w14:paraId="403AD261" w14:textId="77777777" w:rsidR="003C745F" w:rsidRPr="008E1772" w:rsidRDefault="003C745F" w:rsidP="00CC545C">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2BA5A25D"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0C529C6F"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58480F36"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5F7C6FFE" w14:textId="77777777" w:rsidR="003C745F" w:rsidRDefault="003C745F" w:rsidP="00CC545C">
            <w:pPr>
              <w:rPr>
                <w:rFonts w:ascii="Monaspace Argon SemiBold" w:hAnsi="Monaspace Argon SemiBold"/>
                <w:sz w:val="28"/>
                <w:szCs w:val="28"/>
              </w:rPr>
            </w:pPr>
            <w:r>
              <w:rPr>
                <w:rFonts w:ascii="Monaspace Argon SemiBold" w:hAnsi="Monaspace Argon SemiBold"/>
                <w:sz w:val="28"/>
                <w:szCs w:val="28"/>
              </w:rPr>
              <w:t>Outcome</w:t>
            </w:r>
          </w:p>
          <w:p w14:paraId="43E15A42"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(Pass/Fail)</w:t>
            </w:r>
          </w:p>
        </w:tc>
      </w:tr>
      <w:tr w:rsidR="003C745F" w14:paraId="2F97E6E0" w14:textId="77777777" w:rsidTr="00CC545C">
        <w:trPr>
          <w:trHeight w:val="1250"/>
        </w:trPr>
        <w:tc>
          <w:tcPr>
            <w:tcW w:w="911" w:type="dxa"/>
          </w:tcPr>
          <w:p w14:paraId="266DD91D" w14:textId="77777777" w:rsidR="003C745F" w:rsidRPr="001A4A4D" w:rsidRDefault="003C745F" w:rsidP="00CC545C">
            <w:pPr>
              <w:rPr>
                <w:rFonts w:ascii="Monaspace Argon" w:hAnsi="Monaspace Argon"/>
              </w:rPr>
            </w:pPr>
            <w:r>
              <w:rPr>
                <w:rFonts w:ascii="Monaspace Argon" w:hAnsi="Monaspace Argon"/>
              </w:rPr>
              <w:t>TC-01</w:t>
            </w:r>
          </w:p>
        </w:tc>
        <w:tc>
          <w:tcPr>
            <w:tcW w:w="2300" w:type="dxa"/>
          </w:tcPr>
          <w:p w14:paraId="5F2EF40B" w14:textId="5E7C8081" w:rsidR="003C745F" w:rsidRPr="001A4A4D" w:rsidRDefault="00772A2F" w:rsidP="00CC545C">
            <w:pPr>
              <w:rPr>
                <w:rFonts w:ascii="Monaspace Argon" w:hAnsi="Monaspace Argon"/>
              </w:rPr>
            </w:pPr>
            <w:r w:rsidRPr="00772A2F">
              <w:rPr>
                <w:rFonts w:ascii="Monaspace Argon" w:hAnsi="Monaspace Argon"/>
              </w:rPr>
              <w:t>Troy 45 154 Freshman</w:t>
            </w:r>
          </w:p>
        </w:tc>
        <w:tc>
          <w:tcPr>
            <w:tcW w:w="1853" w:type="dxa"/>
          </w:tcPr>
          <w:p w14:paraId="275520EA" w14:textId="3D8D32FA" w:rsidR="003C745F" w:rsidRPr="001A4A4D" w:rsidRDefault="00772A2F" w:rsidP="00CC545C">
            <w:pPr>
              <w:rPr>
                <w:rFonts w:ascii="Monaspace Argon" w:hAnsi="Monaspace Argon"/>
              </w:rPr>
            </w:pPr>
            <w:r>
              <w:rPr>
                <w:rFonts w:ascii="Monaspace Argon" w:hAnsi="Monaspace Argon"/>
              </w:rPr>
              <w:t>GPA threshold set to individual student’s GPA, and nobody is eligible</w:t>
            </w:r>
          </w:p>
        </w:tc>
        <w:tc>
          <w:tcPr>
            <w:tcW w:w="3639" w:type="dxa"/>
          </w:tcPr>
          <w:p w14:paraId="18863519" w14:textId="77777777" w:rsidR="003C745F" w:rsidRDefault="00772A2F" w:rsidP="00CC545C">
            <w:pPr>
              <w:rPr>
                <w:rFonts w:ascii="Monaspace Argon" w:hAnsi="Monaspace Argon"/>
              </w:rPr>
            </w:pPr>
            <w:r w:rsidRPr="00772A2F">
              <w:rPr>
                <w:rFonts w:ascii="Monaspace Argon" w:hAnsi="Monaspace Argon"/>
              </w:rPr>
              <w:t>GPA threshold for membership is 3.71</w:t>
            </w:r>
          </w:p>
          <w:p w14:paraId="42742787" w14:textId="77777777" w:rsidR="00772A2F" w:rsidRDefault="00772A2F" w:rsidP="00CC545C">
            <w:pPr>
              <w:rPr>
                <w:rFonts w:ascii="Monaspace Argon" w:hAnsi="Monaspace Argon"/>
              </w:rPr>
            </w:pPr>
          </w:p>
          <w:p w14:paraId="07DC7F76" w14:textId="1EC6B428" w:rsidR="00772A2F" w:rsidRPr="001A4A4D" w:rsidRDefault="00772A2F" w:rsidP="00CC545C">
            <w:pPr>
              <w:rPr>
                <w:rFonts w:ascii="Monaspace Argon" w:hAnsi="Monaspace Argon"/>
              </w:rPr>
            </w:pPr>
            <w:r>
              <w:rPr>
                <w:rFonts w:ascii="Monaspace Argon" w:hAnsi="Monaspace Argon"/>
              </w:rPr>
              <w:t>(Empty list of students eligible)</w:t>
            </w:r>
          </w:p>
        </w:tc>
        <w:tc>
          <w:tcPr>
            <w:tcW w:w="2126" w:type="dxa"/>
          </w:tcPr>
          <w:p w14:paraId="31128C2A" w14:textId="77777777" w:rsidR="003C745F" w:rsidRPr="001A4A4D" w:rsidRDefault="003C745F" w:rsidP="00CC545C">
            <w:pPr>
              <w:rPr>
                <w:rFonts w:ascii="Monaspace Argon" w:hAnsi="Monaspace Argon"/>
              </w:rPr>
            </w:pPr>
            <w:r>
              <w:rPr>
                <w:rFonts w:ascii="Monaspace Argon" w:hAnsi="Monaspace Argon"/>
              </w:rPr>
              <w:t>Pass</w:t>
            </w:r>
          </w:p>
        </w:tc>
      </w:tr>
      <w:tr w:rsidR="003C745F" w14:paraId="7BC077B8" w14:textId="77777777" w:rsidTr="00CC545C">
        <w:trPr>
          <w:trHeight w:val="1340"/>
        </w:trPr>
        <w:tc>
          <w:tcPr>
            <w:tcW w:w="911" w:type="dxa"/>
          </w:tcPr>
          <w:p w14:paraId="7180DB04" w14:textId="77777777" w:rsidR="003C745F" w:rsidRPr="001A4A4D" w:rsidRDefault="003C745F" w:rsidP="00CC545C">
            <w:pPr>
              <w:rPr>
                <w:rFonts w:ascii="Monaspace Argon" w:hAnsi="Monaspace Argon"/>
              </w:rPr>
            </w:pPr>
            <w:r>
              <w:rPr>
                <w:rFonts w:ascii="Monaspace Argon" w:hAnsi="Monaspace Argon"/>
              </w:rPr>
              <w:t>TC-02</w:t>
            </w:r>
          </w:p>
        </w:tc>
        <w:tc>
          <w:tcPr>
            <w:tcW w:w="2300" w:type="dxa"/>
          </w:tcPr>
          <w:p w14:paraId="611BB38B" w14:textId="77777777" w:rsidR="00380E7D" w:rsidRPr="00380E7D" w:rsidRDefault="00380E7D" w:rsidP="00380E7D">
            <w:pPr>
              <w:rPr>
                <w:rFonts w:ascii="Monaspace Argon" w:hAnsi="Monaspace Argon"/>
              </w:rPr>
            </w:pPr>
            <w:r w:rsidRPr="00380E7D">
              <w:rPr>
                <w:rFonts w:ascii="Monaspace Argon" w:hAnsi="Monaspace Argon"/>
              </w:rPr>
              <w:t>Torres 45 171 Junior</w:t>
            </w:r>
          </w:p>
          <w:p w14:paraId="7EC3B52F" w14:textId="77777777" w:rsidR="00380E7D" w:rsidRPr="00380E7D" w:rsidRDefault="00380E7D" w:rsidP="00380E7D">
            <w:pPr>
              <w:rPr>
                <w:rFonts w:ascii="Monaspace Argon" w:hAnsi="Monaspace Argon"/>
              </w:rPr>
            </w:pPr>
            <w:r w:rsidRPr="00380E7D">
              <w:rPr>
                <w:rFonts w:ascii="Monaspace Argon" w:hAnsi="Monaspace Argon"/>
              </w:rPr>
              <w:t>Smith 15 45 Freshman</w:t>
            </w:r>
          </w:p>
          <w:p w14:paraId="775F18C5" w14:textId="350AB62C" w:rsidR="003C745F" w:rsidRPr="001A4A4D" w:rsidRDefault="00380E7D" w:rsidP="00380E7D">
            <w:pPr>
              <w:rPr>
                <w:rFonts w:ascii="Monaspace Argon" w:hAnsi="Monaspace Argon"/>
              </w:rPr>
            </w:pPr>
            <w:r w:rsidRPr="00380E7D">
              <w:rPr>
                <w:rFonts w:ascii="Monaspace Argon" w:hAnsi="Monaspace Argon"/>
              </w:rPr>
              <w:t>Johnson 30 90 Sophomore</w:t>
            </w:r>
          </w:p>
        </w:tc>
        <w:tc>
          <w:tcPr>
            <w:tcW w:w="1853" w:type="dxa"/>
          </w:tcPr>
          <w:p w14:paraId="7FD43DB0" w14:textId="77777777" w:rsidR="00380E7D" w:rsidRPr="00380E7D" w:rsidRDefault="00380E7D" w:rsidP="00380E7D">
            <w:pPr>
              <w:rPr>
                <w:rFonts w:ascii="Monaspace Argon" w:hAnsi="Monaspace Argon"/>
              </w:rPr>
            </w:pPr>
            <w:r w:rsidRPr="00380E7D">
              <w:rPr>
                <w:rFonts w:ascii="Monaspace Argon" w:hAnsi="Monaspace Argon"/>
              </w:rPr>
              <w:t>GPA threshold for membership is 3.63</w:t>
            </w:r>
          </w:p>
          <w:p w14:paraId="0C4F73CA" w14:textId="77777777" w:rsidR="00380E7D" w:rsidRPr="00380E7D" w:rsidRDefault="00380E7D" w:rsidP="00380E7D">
            <w:pPr>
              <w:rPr>
                <w:rFonts w:ascii="Monaspace Argon" w:hAnsi="Monaspace Argon"/>
              </w:rPr>
            </w:pPr>
          </w:p>
          <w:p w14:paraId="16462233" w14:textId="5F19C09B" w:rsidR="003C745F" w:rsidRPr="001A4A4D" w:rsidRDefault="00380E7D" w:rsidP="00380E7D">
            <w:pPr>
              <w:rPr>
                <w:rFonts w:ascii="Monaspace Argon" w:hAnsi="Monaspace Argon"/>
              </w:rPr>
            </w:pPr>
            <w:r w:rsidRPr="00380E7D">
              <w:rPr>
                <w:rFonts w:ascii="Monaspace Argon" w:hAnsi="Monaspace Argon"/>
              </w:rPr>
              <w:t>Name: Torres GPA 3.80 JUNIOR</w:t>
            </w:r>
          </w:p>
        </w:tc>
        <w:tc>
          <w:tcPr>
            <w:tcW w:w="3639" w:type="dxa"/>
          </w:tcPr>
          <w:p w14:paraId="67C2F0EA" w14:textId="77777777" w:rsidR="003A1EC5" w:rsidRPr="00380E7D" w:rsidRDefault="003A1EC5" w:rsidP="003A1EC5">
            <w:pPr>
              <w:rPr>
                <w:rFonts w:ascii="Monaspace Argon" w:hAnsi="Monaspace Argon"/>
              </w:rPr>
            </w:pPr>
            <w:r w:rsidRPr="00380E7D">
              <w:rPr>
                <w:rFonts w:ascii="Monaspace Argon" w:hAnsi="Monaspace Argon"/>
              </w:rPr>
              <w:t>GPA threshold for membership is 3.63</w:t>
            </w:r>
          </w:p>
          <w:p w14:paraId="3CA13EBD" w14:textId="77777777" w:rsidR="003A1EC5" w:rsidRPr="00380E7D" w:rsidRDefault="003A1EC5" w:rsidP="003A1EC5">
            <w:pPr>
              <w:rPr>
                <w:rFonts w:ascii="Monaspace Argon" w:hAnsi="Monaspace Argon"/>
              </w:rPr>
            </w:pPr>
          </w:p>
          <w:p w14:paraId="1B9AAFE8" w14:textId="10F0AA8F" w:rsidR="003C745F" w:rsidRPr="00723A79" w:rsidRDefault="003A1EC5" w:rsidP="003A1EC5">
            <w:pPr>
              <w:rPr>
                <w:rFonts w:ascii="Monaspace Argon" w:hAnsi="Monaspace Argon"/>
                <w:sz w:val="20"/>
                <w:szCs w:val="20"/>
              </w:rPr>
            </w:pPr>
            <w:r w:rsidRPr="00380E7D">
              <w:rPr>
                <w:rFonts w:ascii="Monaspace Argon" w:hAnsi="Monaspace Argon"/>
              </w:rPr>
              <w:t>Name: Torres GPA 3.80 JUNIOR</w:t>
            </w:r>
          </w:p>
        </w:tc>
        <w:tc>
          <w:tcPr>
            <w:tcW w:w="2126" w:type="dxa"/>
          </w:tcPr>
          <w:p w14:paraId="185B25A9" w14:textId="56E52AA1" w:rsidR="003C745F" w:rsidRPr="001A4A4D" w:rsidRDefault="00380E7D" w:rsidP="00CC545C">
            <w:pPr>
              <w:rPr>
                <w:rFonts w:ascii="Monaspace Argon" w:hAnsi="Monaspace Argon"/>
              </w:rPr>
            </w:pPr>
            <w:r>
              <w:rPr>
                <w:rFonts w:ascii="Monaspace Argon" w:hAnsi="Monaspace Argon"/>
              </w:rPr>
              <w:t>Pass</w:t>
            </w:r>
          </w:p>
        </w:tc>
      </w:tr>
      <w:tr w:rsidR="003C745F" w14:paraId="1761502A" w14:textId="77777777" w:rsidTr="00CC545C">
        <w:trPr>
          <w:trHeight w:val="2159"/>
        </w:trPr>
        <w:tc>
          <w:tcPr>
            <w:tcW w:w="911" w:type="dxa"/>
          </w:tcPr>
          <w:p w14:paraId="21BDB7F2" w14:textId="77777777" w:rsidR="003C745F" w:rsidRPr="001A4A4D" w:rsidRDefault="003C745F" w:rsidP="00CC545C">
            <w:pPr>
              <w:rPr>
                <w:rFonts w:ascii="Monaspace Argon" w:hAnsi="Monaspace Argon"/>
              </w:rPr>
            </w:pPr>
            <w:r>
              <w:rPr>
                <w:rFonts w:ascii="Monaspace Argon" w:hAnsi="Monaspace Argon"/>
              </w:rPr>
              <w:t>TC-03</w:t>
            </w:r>
          </w:p>
        </w:tc>
        <w:tc>
          <w:tcPr>
            <w:tcW w:w="2300" w:type="dxa"/>
          </w:tcPr>
          <w:p w14:paraId="666D169A" w14:textId="77777777" w:rsidR="00592835" w:rsidRPr="00592835" w:rsidRDefault="00592835" w:rsidP="00592835">
            <w:pPr>
              <w:rPr>
                <w:rFonts w:ascii="Monaspace Argon" w:hAnsi="Monaspace Argon"/>
              </w:rPr>
            </w:pPr>
            <w:r w:rsidRPr="00592835">
              <w:rPr>
                <w:rFonts w:ascii="Monaspace Argon" w:hAnsi="Monaspace Argon"/>
              </w:rPr>
              <w:t>Smith 0 0 Junior</w:t>
            </w:r>
          </w:p>
          <w:p w14:paraId="0208ED96" w14:textId="77777777" w:rsidR="00592835" w:rsidRPr="00592835" w:rsidRDefault="00592835" w:rsidP="00592835">
            <w:pPr>
              <w:rPr>
                <w:rFonts w:ascii="Monaspace Argon" w:hAnsi="Monaspace Argon"/>
              </w:rPr>
            </w:pPr>
            <w:r w:rsidRPr="00592835">
              <w:rPr>
                <w:rFonts w:ascii="Monaspace Argon" w:hAnsi="Monaspace Argon"/>
              </w:rPr>
              <w:t>Johnson 60 162 Graduate</w:t>
            </w:r>
          </w:p>
          <w:p w14:paraId="2B8F4C97" w14:textId="77777777" w:rsidR="00592835" w:rsidRPr="00592835" w:rsidRDefault="00592835" w:rsidP="00592835">
            <w:pPr>
              <w:rPr>
                <w:rFonts w:ascii="Monaspace Argon" w:hAnsi="Monaspace Argon"/>
              </w:rPr>
            </w:pPr>
            <w:r w:rsidRPr="00592835">
              <w:rPr>
                <w:rFonts w:ascii="Monaspace Argon" w:hAnsi="Monaspace Argon"/>
              </w:rPr>
              <w:t>Davis 45 176 Masters</w:t>
            </w:r>
          </w:p>
          <w:p w14:paraId="4E582CA4" w14:textId="337A0012" w:rsidR="003C745F" w:rsidRPr="001A4A4D" w:rsidRDefault="00592835" w:rsidP="00592835">
            <w:pPr>
              <w:rPr>
                <w:rFonts w:ascii="Monaspace Argon" w:hAnsi="Monaspace Argon"/>
              </w:rPr>
            </w:pPr>
            <w:r w:rsidRPr="00592835">
              <w:rPr>
                <w:rFonts w:ascii="Monaspace Argon" w:hAnsi="Monaspace Argon"/>
              </w:rPr>
              <w:t>Ashley 54 155 Junior</w:t>
            </w:r>
          </w:p>
        </w:tc>
        <w:tc>
          <w:tcPr>
            <w:tcW w:w="1853" w:type="dxa"/>
          </w:tcPr>
          <w:p w14:paraId="27B56CB7" w14:textId="0C02FF05" w:rsidR="003C745F" w:rsidRPr="001A4A4D" w:rsidRDefault="00380E7D" w:rsidP="00CC545C">
            <w:pPr>
              <w:rPr>
                <w:rFonts w:ascii="Monaspace Argon" w:hAnsi="Monaspace Argon"/>
              </w:rPr>
            </w:pPr>
            <w:r>
              <w:rPr>
                <w:rFonts w:ascii="Monaspace Argon" w:hAnsi="Monaspace Argon"/>
              </w:rPr>
              <w:t>Should handle division by 0 edge case and continue functioning</w:t>
            </w:r>
          </w:p>
        </w:tc>
        <w:tc>
          <w:tcPr>
            <w:tcW w:w="3639" w:type="dxa"/>
          </w:tcPr>
          <w:p w14:paraId="7D786916" w14:textId="77777777" w:rsidR="00123006" w:rsidRPr="00123006" w:rsidRDefault="00123006" w:rsidP="00123006">
            <w:pPr>
              <w:rPr>
                <w:rFonts w:ascii="Monaspace Argon" w:hAnsi="Monaspace Argon"/>
              </w:rPr>
            </w:pPr>
            <w:r w:rsidRPr="00123006">
              <w:rPr>
                <w:rFonts w:ascii="Monaspace Argon" w:hAnsi="Monaspace Argon"/>
              </w:rPr>
              <w:t>GPA threshold for membership is 3.58</w:t>
            </w:r>
          </w:p>
          <w:p w14:paraId="0F64667C" w14:textId="77777777" w:rsidR="00123006" w:rsidRPr="00123006" w:rsidRDefault="00123006" w:rsidP="00123006">
            <w:pPr>
              <w:rPr>
                <w:rFonts w:ascii="Monaspace Argon" w:hAnsi="Monaspace Argon"/>
              </w:rPr>
            </w:pPr>
          </w:p>
          <w:p w14:paraId="24078414" w14:textId="19BC4F55" w:rsidR="003C745F" w:rsidRPr="00EF43CE" w:rsidRDefault="00123006" w:rsidP="00123006">
            <w:pPr>
              <w:rPr>
                <w:rFonts w:ascii="Monaspace Argon" w:hAnsi="Monaspace Argon"/>
              </w:rPr>
            </w:pPr>
            <w:r w:rsidRPr="00123006">
              <w:rPr>
                <w:rFonts w:ascii="Monaspace Argon" w:hAnsi="Monaspace Argon"/>
              </w:rPr>
              <w:t>Name: Davis GPA 3.91 MASTERS</w:t>
            </w:r>
          </w:p>
        </w:tc>
        <w:tc>
          <w:tcPr>
            <w:tcW w:w="2126" w:type="dxa"/>
          </w:tcPr>
          <w:p w14:paraId="4F62ABB0" w14:textId="2D6EC9F3" w:rsidR="003C745F" w:rsidRPr="001A4A4D" w:rsidRDefault="003A1EC5" w:rsidP="00CC545C">
            <w:pPr>
              <w:rPr>
                <w:rFonts w:ascii="Monaspace Argon" w:hAnsi="Monaspace Argon"/>
              </w:rPr>
            </w:pPr>
            <w:r>
              <w:rPr>
                <w:rFonts w:ascii="Monaspace Argon" w:hAnsi="Monaspace Argon"/>
              </w:rPr>
              <w:t>Pass</w:t>
            </w:r>
          </w:p>
        </w:tc>
      </w:tr>
      <w:tr w:rsidR="003C745F" w14:paraId="758711EA" w14:textId="77777777" w:rsidTr="00CC545C">
        <w:trPr>
          <w:trHeight w:val="2159"/>
        </w:trPr>
        <w:tc>
          <w:tcPr>
            <w:tcW w:w="911" w:type="dxa"/>
          </w:tcPr>
          <w:p w14:paraId="0B4D0AD7" w14:textId="77777777" w:rsidR="003C745F" w:rsidRDefault="003C745F" w:rsidP="00CC545C">
            <w:pPr>
              <w:rPr>
                <w:rFonts w:ascii="Monaspace Argon" w:hAnsi="Monaspace Argon"/>
              </w:rPr>
            </w:pPr>
            <w:r>
              <w:rPr>
                <w:rFonts w:ascii="Monaspace Argon" w:hAnsi="Monaspace Argon"/>
              </w:rPr>
              <w:t>TC-04</w:t>
            </w:r>
          </w:p>
        </w:tc>
        <w:tc>
          <w:tcPr>
            <w:tcW w:w="2300" w:type="dxa"/>
          </w:tcPr>
          <w:p w14:paraId="25A59AB2" w14:textId="3218FBDA" w:rsidR="003C745F" w:rsidRPr="001A4A4D" w:rsidRDefault="00380E7D" w:rsidP="00CC545C">
            <w:pPr>
              <w:rPr>
                <w:rFonts w:ascii="Monaspace Argon" w:hAnsi="Monaspace Argon"/>
              </w:rPr>
            </w:pPr>
            <w:r>
              <w:rPr>
                <w:rFonts w:ascii="Monaspace Argon" w:hAnsi="Monaspace Argon"/>
              </w:rPr>
              <w:t>No file to read</w:t>
            </w:r>
          </w:p>
        </w:tc>
        <w:tc>
          <w:tcPr>
            <w:tcW w:w="1853" w:type="dxa"/>
          </w:tcPr>
          <w:p w14:paraId="5D2C682B" w14:textId="41C317FA" w:rsidR="003C745F" w:rsidRPr="00380E7D" w:rsidRDefault="00380E7D" w:rsidP="00CC545C">
            <w:pPr>
              <w:rPr>
                <w:rFonts w:ascii="Monaspace Argon" w:hAnsi="Monaspace Argon"/>
                <w:sz w:val="20"/>
                <w:szCs w:val="20"/>
              </w:rPr>
            </w:pPr>
            <w:r w:rsidRPr="00380E7D">
              <w:rPr>
                <w:rFonts w:ascii="Monaspace Argon" w:hAnsi="Monaspace Argon"/>
                <w:sz w:val="20"/>
                <w:szCs w:val="20"/>
              </w:rPr>
              <w:t>User should be prompted proper troubleshooting to handle file not found</w:t>
            </w:r>
          </w:p>
        </w:tc>
        <w:tc>
          <w:tcPr>
            <w:tcW w:w="3639" w:type="dxa"/>
          </w:tcPr>
          <w:p w14:paraId="0BA51ABB" w14:textId="399C0C0F" w:rsidR="003C745F" w:rsidRPr="00EF43CE" w:rsidRDefault="00380E7D" w:rsidP="00CC545C">
            <w:pPr>
              <w:rPr>
                <w:rFonts w:ascii="Monaspace Argon" w:hAnsi="Monaspace Argon"/>
              </w:rPr>
            </w:pPr>
            <w:r>
              <w:rPr>
                <w:rFonts w:ascii="Monaspace Argon" w:hAnsi="Monaspace Argon"/>
              </w:rPr>
              <w:t>“File not found.”</w:t>
            </w:r>
          </w:p>
        </w:tc>
        <w:tc>
          <w:tcPr>
            <w:tcW w:w="2126" w:type="dxa"/>
          </w:tcPr>
          <w:p w14:paraId="57FF3AFE" w14:textId="2DE0C289" w:rsidR="003C745F" w:rsidRPr="001A4A4D" w:rsidRDefault="00380E7D" w:rsidP="00CC545C">
            <w:pPr>
              <w:rPr>
                <w:rFonts w:ascii="Monaspace Argon" w:hAnsi="Monaspace Argon"/>
              </w:rPr>
            </w:pPr>
            <w:r>
              <w:rPr>
                <w:rFonts w:ascii="Monaspace Argon" w:hAnsi="Monaspace Argon"/>
              </w:rPr>
              <w:t>Fail</w:t>
            </w:r>
          </w:p>
        </w:tc>
      </w:tr>
    </w:tbl>
    <w:p w14:paraId="59C73092" w14:textId="77777777" w:rsidR="003C745F" w:rsidRDefault="003C745F" w:rsidP="003C745F"/>
    <w:p w14:paraId="46E108C4" w14:textId="77777777" w:rsidR="00592835" w:rsidRDefault="00592835" w:rsidP="003C745F">
      <w:pPr>
        <w:rPr>
          <w:rFonts w:ascii="Monaspace Argon" w:hAnsi="Monaspace Argon"/>
          <w:b/>
          <w:bCs/>
          <w:sz w:val="32"/>
          <w:szCs w:val="32"/>
        </w:rPr>
      </w:pPr>
    </w:p>
    <w:p w14:paraId="7FC0112C" w14:textId="77777777" w:rsidR="00592835" w:rsidRDefault="00592835" w:rsidP="003C745F">
      <w:pPr>
        <w:rPr>
          <w:rFonts w:ascii="Monaspace Argon" w:hAnsi="Monaspace Argon"/>
          <w:b/>
          <w:bCs/>
          <w:sz w:val="32"/>
          <w:szCs w:val="32"/>
        </w:rPr>
      </w:pPr>
    </w:p>
    <w:p w14:paraId="239DEE4B" w14:textId="77777777" w:rsidR="00592835" w:rsidRDefault="00592835" w:rsidP="003C745F">
      <w:pPr>
        <w:rPr>
          <w:rFonts w:ascii="Monaspace Argon" w:hAnsi="Monaspace Argon"/>
          <w:b/>
          <w:bCs/>
          <w:sz w:val="32"/>
          <w:szCs w:val="32"/>
        </w:rPr>
      </w:pPr>
    </w:p>
    <w:p w14:paraId="499F46E7" w14:textId="065FC890" w:rsidR="003C745F" w:rsidRDefault="003C745F" w:rsidP="003C745F">
      <w:pPr>
        <w:rPr>
          <w:rFonts w:ascii="Monaspace Argon" w:hAnsi="Monaspace Argon"/>
          <w:b/>
          <w:bCs/>
          <w:sz w:val="32"/>
          <w:szCs w:val="32"/>
        </w:rPr>
      </w:pPr>
      <w:r w:rsidRPr="00EB2125">
        <w:rPr>
          <w:rFonts w:ascii="Monaspace Argon" w:hAnsi="Monaspace Argon"/>
          <w:b/>
          <w:bCs/>
          <w:sz w:val="32"/>
          <w:szCs w:val="32"/>
        </w:rPr>
        <w:lastRenderedPageBreak/>
        <w:t>Test Output Screenshots</w:t>
      </w:r>
    </w:p>
    <w:p w14:paraId="7E6FDB0A" w14:textId="77777777" w:rsidR="003C745F" w:rsidRDefault="003C745F" w:rsidP="003C745F">
      <w:pPr>
        <w:rPr>
          <w:rFonts w:ascii="Monaspace Argon" w:hAnsi="Monaspace Argon"/>
          <w:b/>
          <w:bCs/>
          <w:sz w:val="32"/>
          <w:szCs w:val="32"/>
        </w:rPr>
      </w:pPr>
    </w:p>
    <w:p w14:paraId="75E15FE3" w14:textId="77777777" w:rsidR="00592835" w:rsidRDefault="00592835" w:rsidP="003C745F">
      <w:pPr>
        <w:rPr>
          <w:rFonts w:ascii="Monaspace Argon" w:hAnsi="Monaspace Argon"/>
          <w:b/>
          <w:bCs/>
        </w:rPr>
      </w:pPr>
    </w:p>
    <w:p w14:paraId="243307A5" w14:textId="43538350" w:rsidR="003C745F" w:rsidRDefault="003C745F" w:rsidP="003C745F">
      <w:pPr>
        <w:rPr>
          <w:rFonts w:ascii="Monaspace Argon" w:hAnsi="Monaspace Argon"/>
          <w:b/>
          <w:bCs/>
        </w:rPr>
      </w:pPr>
      <w:r>
        <w:rPr>
          <w:rFonts w:ascii="Monaspace Argon" w:hAnsi="Monaspace Argon"/>
          <w:b/>
          <w:bCs/>
        </w:rPr>
        <w:t>TC-01</w:t>
      </w:r>
    </w:p>
    <w:p w14:paraId="54B905E7" w14:textId="77777777" w:rsidR="003C745F" w:rsidRDefault="003C745F" w:rsidP="003C745F">
      <w:pPr>
        <w:rPr>
          <w:rFonts w:ascii="Monaspace Argon" w:hAnsi="Monaspace Argon"/>
          <w:b/>
          <w:bCs/>
        </w:rPr>
      </w:pPr>
    </w:p>
    <w:p w14:paraId="59245B43" w14:textId="4F168EE3" w:rsidR="003C745F" w:rsidRDefault="00123006" w:rsidP="003C745F">
      <w:pPr>
        <w:rPr>
          <w:rFonts w:ascii="Monaspace Argon" w:hAnsi="Monaspace Argon"/>
          <w:b/>
          <w:bCs/>
        </w:rPr>
      </w:pPr>
      <w:r w:rsidRPr="00123006">
        <w:rPr>
          <w:rFonts w:ascii="Monaspace Argon" w:hAnsi="Monaspace Argon"/>
          <w:b/>
          <w:bCs/>
        </w:rPr>
        <w:drawing>
          <wp:inline distT="0" distB="0" distL="0" distR="0" wp14:anchorId="2F74835E" wp14:editId="67E0745E">
            <wp:extent cx="4810771" cy="1627233"/>
            <wp:effectExtent l="0" t="0" r="2540" b="0"/>
            <wp:docPr id="10437013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01357" name="Picture 1" descr="A screen shot of a computer&#10;&#10;AI-generated content may be incorrect."/>
                    <pic:cNvPicPr/>
                  </pic:nvPicPr>
                  <pic:blipFill>
                    <a:blip r:embed="rId6"/>
                    <a:stretch>
                      <a:fillRect/>
                    </a:stretch>
                  </pic:blipFill>
                  <pic:spPr>
                    <a:xfrm>
                      <a:off x="0" y="0"/>
                      <a:ext cx="4827579" cy="1632918"/>
                    </a:xfrm>
                    <a:prstGeom prst="rect">
                      <a:avLst/>
                    </a:prstGeom>
                  </pic:spPr>
                </pic:pic>
              </a:graphicData>
            </a:graphic>
          </wp:inline>
        </w:drawing>
      </w:r>
    </w:p>
    <w:p w14:paraId="62CE0C34" w14:textId="77777777" w:rsidR="003C745F" w:rsidRDefault="003C745F" w:rsidP="003C745F">
      <w:pPr>
        <w:rPr>
          <w:rFonts w:ascii="Monaspace Argon" w:hAnsi="Monaspace Argon"/>
          <w:b/>
          <w:bCs/>
        </w:rPr>
      </w:pPr>
    </w:p>
    <w:p w14:paraId="15B71231" w14:textId="77777777" w:rsidR="003C745F" w:rsidRDefault="003C745F" w:rsidP="003C745F">
      <w:pPr>
        <w:rPr>
          <w:rFonts w:ascii="Monaspace Argon" w:hAnsi="Monaspace Argon"/>
          <w:b/>
          <w:bCs/>
        </w:rPr>
      </w:pPr>
      <w:r>
        <w:rPr>
          <w:rFonts w:ascii="Monaspace Argon" w:hAnsi="Monaspace Argon"/>
          <w:b/>
          <w:bCs/>
        </w:rPr>
        <w:t>TC-02</w:t>
      </w:r>
    </w:p>
    <w:p w14:paraId="2B419979" w14:textId="77777777" w:rsidR="003C745F" w:rsidRDefault="003C745F" w:rsidP="003C745F">
      <w:pPr>
        <w:rPr>
          <w:rFonts w:ascii="Monaspace Argon" w:hAnsi="Monaspace Argon"/>
          <w:b/>
          <w:bCs/>
        </w:rPr>
      </w:pPr>
    </w:p>
    <w:p w14:paraId="0EA98F3A" w14:textId="0225CF2E" w:rsidR="003C745F" w:rsidRPr="00EB2125" w:rsidRDefault="00123006" w:rsidP="003C745F">
      <w:pPr>
        <w:rPr>
          <w:rFonts w:ascii="Monaspace Argon" w:hAnsi="Monaspace Argon"/>
          <w:b/>
          <w:bCs/>
        </w:rPr>
      </w:pPr>
      <w:r w:rsidRPr="00123006">
        <w:rPr>
          <w:rFonts w:ascii="Monaspace Argon" w:hAnsi="Monaspace Argon"/>
          <w:b/>
          <w:bCs/>
        </w:rPr>
        <w:drawing>
          <wp:inline distT="0" distB="0" distL="0" distR="0" wp14:anchorId="7F89BA2D" wp14:editId="6C40438C">
            <wp:extent cx="4983288" cy="1898015"/>
            <wp:effectExtent l="0" t="0" r="0" b="0"/>
            <wp:docPr id="6352343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34388" name="Picture 1" descr="A screenshot of a computer program&#10;&#10;AI-generated content may be incorrect."/>
                    <pic:cNvPicPr/>
                  </pic:nvPicPr>
                  <pic:blipFill>
                    <a:blip r:embed="rId7"/>
                    <a:stretch>
                      <a:fillRect/>
                    </a:stretch>
                  </pic:blipFill>
                  <pic:spPr>
                    <a:xfrm>
                      <a:off x="0" y="0"/>
                      <a:ext cx="5028484" cy="1915229"/>
                    </a:xfrm>
                    <a:prstGeom prst="rect">
                      <a:avLst/>
                    </a:prstGeom>
                  </pic:spPr>
                </pic:pic>
              </a:graphicData>
            </a:graphic>
          </wp:inline>
        </w:drawing>
      </w:r>
    </w:p>
    <w:p w14:paraId="19E85680" w14:textId="77777777" w:rsidR="003C745F" w:rsidRDefault="003C745F" w:rsidP="003C745F"/>
    <w:p w14:paraId="014B2959" w14:textId="77777777" w:rsidR="003C745F" w:rsidRDefault="003C745F" w:rsidP="003C745F">
      <w:pPr>
        <w:rPr>
          <w:rFonts w:ascii="Monaspace Argon" w:hAnsi="Monaspace Argon"/>
          <w:b/>
          <w:bCs/>
        </w:rPr>
      </w:pPr>
      <w:r>
        <w:rPr>
          <w:rFonts w:ascii="Monaspace Argon" w:hAnsi="Monaspace Argon"/>
          <w:b/>
          <w:bCs/>
        </w:rPr>
        <w:t>TC-03</w:t>
      </w:r>
    </w:p>
    <w:p w14:paraId="3B7DDB54" w14:textId="77777777" w:rsidR="003C745F" w:rsidRDefault="003C745F" w:rsidP="003C745F"/>
    <w:p w14:paraId="6653EE7F" w14:textId="538159C0" w:rsidR="003C745F" w:rsidRDefault="00592835" w:rsidP="003C745F">
      <w:r w:rsidRPr="00592835">
        <w:drawing>
          <wp:inline distT="0" distB="0" distL="0" distR="0" wp14:anchorId="245CE9E0" wp14:editId="6CBA4211">
            <wp:extent cx="4667832" cy="1860368"/>
            <wp:effectExtent l="0" t="0" r="0" b="0"/>
            <wp:docPr id="48174194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41944" name="Picture 1" descr="A screen shot of a computer&#10;&#10;AI-generated content may be incorrect."/>
                    <pic:cNvPicPr/>
                  </pic:nvPicPr>
                  <pic:blipFill>
                    <a:blip r:embed="rId8"/>
                    <a:stretch>
                      <a:fillRect/>
                    </a:stretch>
                  </pic:blipFill>
                  <pic:spPr>
                    <a:xfrm>
                      <a:off x="0" y="0"/>
                      <a:ext cx="4702104" cy="1874027"/>
                    </a:xfrm>
                    <a:prstGeom prst="rect">
                      <a:avLst/>
                    </a:prstGeom>
                  </pic:spPr>
                </pic:pic>
              </a:graphicData>
            </a:graphic>
          </wp:inline>
        </w:drawing>
      </w:r>
    </w:p>
    <w:p w14:paraId="3CF1604B" w14:textId="77777777" w:rsidR="003C745F" w:rsidRDefault="003C745F" w:rsidP="003C745F"/>
    <w:p w14:paraId="1307F524" w14:textId="77777777" w:rsidR="003C745F" w:rsidRDefault="003C745F" w:rsidP="003C745F"/>
    <w:p w14:paraId="037F3CFE" w14:textId="77777777" w:rsidR="00592835" w:rsidRDefault="00592835" w:rsidP="003C745F">
      <w:pPr>
        <w:rPr>
          <w:rFonts w:ascii="Monaspace Argon" w:hAnsi="Monaspace Argon"/>
          <w:b/>
          <w:bCs/>
        </w:rPr>
      </w:pPr>
    </w:p>
    <w:p w14:paraId="5D198DA4" w14:textId="77777777" w:rsidR="00592835" w:rsidRDefault="00592835" w:rsidP="003C745F">
      <w:pPr>
        <w:rPr>
          <w:rFonts w:ascii="Monaspace Argon" w:hAnsi="Monaspace Argon"/>
          <w:b/>
          <w:bCs/>
        </w:rPr>
      </w:pPr>
    </w:p>
    <w:p w14:paraId="33541C07" w14:textId="408583AE" w:rsidR="003C745F" w:rsidRDefault="003C745F" w:rsidP="003C745F">
      <w:pPr>
        <w:rPr>
          <w:rFonts w:ascii="Monaspace Argon" w:hAnsi="Monaspace Argon"/>
          <w:b/>
          <w:bCs/>
        </w:rPr>
      </w:pPr>
      <w:r>
        <w:rPr>
          <w:rFonts w:ascii="Monaspace Argon" w:hAnsi="Monaspace Argon"/>
          <w:b/>
          <w:bCs/>
        </w:rPr>
        <w:lastRenderedPageBreak/>
        <w:t>TC-04</w:t>
      </w:r>
    </w:p>
    <w:p w14:paraId="3CC409FE" w14:textId="77777777" w:rsidR="003C745F" w:rsidRPr="003C13E9" w:rsidRDefault="003C745F" w:rsidP="003C745F">
      <w:pPr>
        <w:rPr>
          <w:rFonts w:ascii="Monaspace Argon" w:hAnsi="Monaspace Argon"/>
          <w:b/>
          <w:bCs/>
        </w:rPr>
      </w:pPr>
    </w:p>
    <w:p w14:paraId="47C019C2" w14:textId="47E839F7" w:rsidR="003C745F" w:rsidRDefault="00592835" w:rsidP="003C745F">
      <w:r w:rsidRPr="00592835">
        <w:drawing>
          <wp:inline distT="0" distB="0" distL="0" distR="0" wp14:anchorId="3304A5AD" wp14:editId="51B2E5A0">
            <wp:extent cx="4902200" cy="1816100"/>
            <wp:effectExtent l="0" t="0" r="0" b="0"/>
            <wp:docPr id="67236895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68952" name="Picture 1" descr="A black screen with white text&#10;&#10;AI-generated content may be incorrect."/>
                    <pic:cNvPicPr/>
                  </pic:nvPicPr>
                  <pic:blipFill>
                    <a:blip r:embed="rId9"/>
                    <a:stretch>
                      <a:fillRect/>
                    </a:stretch>
                  </pic:blipFill>
                  <pic:spPr>
                    <a:xfrm>
                      <a:off x="0" y="0"/>
                      <a:ext cx="4902200" cy="1816100"/>
                    </a:xfrm>
                    <a:prstGeom prst="rect">
                      <a:avLst/>
                    </a:prstGeom>
                  </pic:spPr>
                </pic:pic>
              </a:graphicData>
            </a:graphic>
          </wp:inline>
        </w:drawing>
      </w:r>
    </w:p>
    <w:p w14:paraId="2FA90211" w14:textId="77777777" w:rsidR="003C745F" w:rsidRDefault="003C745F" w:rsidP="003C745F"/>
    <w:p w14:paraId="01C110CF" w14:textId="77777777" w:rsidR="003C745F" w:rsidRDefault="003C745F" w:rsidP="003C745F"/>
    <w:p w14:paraId="66AE8560" w14:textId="77777777" w:rsidR="003C745F" w:rsidRPr="001F5A86" w:rsidRDefault="003C745F" w:rsidP="003C745F">
      <w:pPr>
        <w:rPr>
          <w:rFonts w:ascii="Monaspace Argon" w:hAnsi="Monaspace Argon"/>
          <w:b/>
          <w:bCs/>
          <w:sz w:val="32"/>
          <w:szCs w:val="32"/>
        </w:rPr>
      </w:pPr>
    </w:p>
    <w:p w14:paraId="66010465" w14:textId="77777777" w:rsidR="0011148B" w:rsidRPr="0011148B" w:rsidRDefault="0011148B" w:rsidP="0011148B">
      <w:pPr>
        <w:rPr>
          <w:rFonts w:ascii="Monaspace Argon" w:hAnsi="Monaspace Argon"/>
          <w:b/>
          <w:bCs/>
          <w:sz w:val="32"/>
          <w:szCs w:val="32"/>
        </w:rPr>
      </w:pPr>
      <w:r w:rsidRPr="0011148B">
        <w:rPr>
          <w:rFonts w:ascii="Monaspace Argon" w:hAnsi="Monaspace Argon"/>
          <w:b/>
          <w:bCs/>
          <w:sz w:val="32"/>
          <w:szCs w:val="32"/>
        </w:rPr>
        <w:t>Brief Note on Lessons Learned:</w:t>
      </w:r>
    </w:p>
    <w:p w14:paraId="50127F97" w14:textId="77777777" w:rsidR="0011148B" w:rsidRPr="0011148B" w:rsidRDefault="0011148B" w:rsidP="0011148B">
      <w:pPr>
        <w:rPr>
          <w:rFonts w:ascii="Monaspace Argon" w:hAnsi="Monaspace Argon"/>
          <w:b/>
          <w:bCs/>
          <w:sz w:val="32"/>
          <w:szCs w:val="32"/>
        </w:rPr>
      </w:pPr>
    </w:p>
    <w:p w14:paraId="4EAFF2EE" w14:textId="70B5A915" w:rsidR="00BD6CC2" w:rsidRPr="0011148B" w:rsidRDefault="0011148B" w:rsidP="0011148B">
      <w:r w:rsidRPr="0011148B">
        <w:rPr>
          <w:rFonts w:ascii="Monaspace Argon" w:hAnsi="Monaspace Argon"/>
        </w:rPr>
        <w:t>This project taught me the importance of handling edge cases—such as zero credit hours or a missing text file- highlighting the need to develop software that can deal with real-world data inputs. Variation in how users interact with software applications introduces the possibility of program crashes; as such, learning how to implement exception handling has been a valuable lesson to learn moving forward with my software development career.</w:t>
      </w:r>
    </w:p>
    <w:sectPr w:rsidR="00BD6CC2" w:rsidRPr="0011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8B0"/>
    <w:multiLevelType w:val="hybridMultilevel"/>
    <w:tmpl w:val="A450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83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5F"/>
    <w:rsid w:val="0008270E"/>
    <w:rsid w:val="00093D56"/>
    <w:rsid w:val="0011148B"/>
    <w:rsid w:val="00123006"/>
    <w:rsid w:val="0028401B"/>
    <w:rsid w:val="00374A84"/>
    <w:rsid w:val="00380E7D"/>
    <w:rsid w:val="003A1EC5"/>
    <w:rsid w:val="003C745F"/>
    <w:rsid w:val="004150ED"/>
    <w:rsid w:val="00501B60"/>
    <w:rsid w:val="0054236E"/>
    <w:rsid w:val="00592835"/>
    <w:rsid w:val="005B3F20"/>
    <w:rsid w:val="006251B1"/>
    <w:rsid w:val="00772A2F"/>
    <w:rsid w:val="00811F2A"/>
    <w:rsid w:val="00861281"/>
    <w:rsid w:val="00A91D38"/>
    <w:rsid w:val="00BD6CC2"/>
    <w:rsid w:val="00C07F7F"/>
    <w:rsid w:val="00DA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CD1C6"/>
  <w15:chartTrackingRefBased/>
  <w15:docId w15:val="{F353D8C0-D557-E54C-BDDC-103B8017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5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C7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4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4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4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4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45F"/>
    <w:rPr>
      <w:rFonts w:eastAsiaTheme="majorEastAsia" w:cstheme="majorBidi"/>
      <w:color w:val="272727" w:themeColor="text1" w:themeTint="D8"/>
    </w:rPr>
  </w:style>
  <w:style w:type="paragraph" w:styleId="Title">
    <w:name w:val="Title"/>
    <w:basedOn w:val="Normal"/>
    <w:next w:val="Normal"/>
    <w:link w:val="TitleChar"/>
    <w:uiPriority w:val="10"/>
    <w:qFormat/>
    <w:rsid w:val="003C74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4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4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45F"/>
    <w:rPr>
      <w:i/>
      <w:iCs/>
      <w:color w:val="404040" w:themeColor="text1" w:themeTint="BF"/>
    </w:rPr>
  </w:style>
  <w:style w:type="paragraph" w:styleId="ListParagraph">
    <w:name w:val="List Paragraph"/>
    <w:basedOn w:val="Normal"/>
    <w:uiPriority w:val="34"/>
    <w:qFormat/>
    <w:rsid w:val="003C745F"/>
    <w:pPr>
      <w:ind w:left="720"/>
      <w:contextualSpacing/>
    </w:pPr>
  </w:style>
  <w:style w:type="character" w:styleId="IntenseEmphasis">
    <w:name w:val="Intense Emphasis"/>
    <w:basedOn w:val="DefaultParagraphFont"/>
    <w:uiPriority w:val="21"/>
    <w:qFormat/>
    <w:rsid w:val="003C745F"/>
    <w:rPr>
      <w:i/>
      <w:iCs/>
      <w:color w:val="0F4761" w:themeColor="accent1" w:themeShade="BF"/>
    </w:rPr>
  </w:style>
  <w:style w:type="paragraph" w:styleId="IntenseQuote">
    <w:name w:val="Intense Quote"/>
    <w:basedOn w:val="Normal"/>
    <w:next w:val="Normal"/>
    <w:link w:val="IntenseQuoteChar"/>
    <w:uiPriority w:val="30"/>
    <w:qFormat/>
    <w:rsid w:val="003C7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45F"/>
    <w:rPr>
      <w:i/>
      <w:iCs/>
      <w:color w:val="0F4761" w:themeColor="accent1" w:themeShade="BF"/>
    </w:rPr>
  </w:style>
  <w:style w:type="character" w:styleId="IntenseReference">
    <w:name w:val="Intense Reference"/>
    <w:basedOn w:val="DefaultParagraphFont"/>
    <w:uiPriority w:val="32"/>
    <w:qFormat/>
    <w:rsid w:val="003C745F"/>
    <w:rPr>
      <w:b/>
      <w:bCs/>
      <w:smallCaps/>
      <w:color w:val="0F4761" w:themeColor="accent1" w:themeShade="BF"/>
      <w:spacing w:val="5"/>
    </w:rPr>
  </w:style>
  <w:style w:type="table" w:styleId="TableGrid">
    <w:name w:val="Table Grid"/>
    <w:basedOn w:val="TableNormal"/>
    <w:uiPriority w:val="39"/>
    <w:rsid w:val="003C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745F"/>
    <w:pPr>
      <w:spacing w:before="100" w:beforeAutospacing="1" w:after="100" w:afterAutospacing="1"/>
    </w:pPr>
  </w:style>
  <w:style w:type="character" w:styleId="Strong">
    <w:name w:val="Strong"/>
    <w:basedOn w:val="DefaultParagraphFont"/>
    <w:uiPriority w:val="22"/>
    <w:qFormat/>
    <w:rsid w:val="003C7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16165">
      <w:bodyDiv w:val="1"/>
      <w:marLeft w:val="0"/>
      <w:marRight w:val="0"/>
      <w:marTop w:val="0"/>
      <w:marBottom w:val="0"/>
      <w:divBdr>
        <w:top w:val="none" w:sz="0" w:space="0" w:color="auto"/>
        <w:left w:val="none" w:sz="0" w:space="0" w:color="auto"/>
        <w:bottom w:val="none" w:sz="0" w:space="0" w:color="auto"/>
        <w:right w:val="none" w:sz="0" w:space="0" w:color="auto"/>
      </w:divBdr>
    </w:div>
    <w:div w:id="180899105">
      <w:bodyDiv w:val="1"/>
      <w:marLeft w:val="0"/>
      <w:marRight w:val="0"/>
      <w:marTop w:val="0"/>
      <w:marBottom w:val="0"/>
      <w:divBdr>
        <w:top w:val="none" w:sz="0" w:space="0" w:color="auto"/>
        <w:left w:val="none" w:sz="0" w:space="0" w:color="auto"/>
        <w:bottom w:val="none" w:sz="0" w:space="0" w:color="auto"/>
        <w:right w:val="none" w:sz="0" w:space="0" w:color="auto"/>
      </w:divBdr>
      <w:divsChild>
        <w:div w:id="659695309">
          <w:marLeft w:val="0"/>
          <w:marRight w:val="0"/>
          <w:marTop w:val="0"/>
          <w:marBottom w:val="0"/>
          <w:divBdr>
            <w:top w:val="none" w:sz="0" w:space="0" w:color="auto"/>
            <w:left w:val="none" w:sz="0" w:space="0" w:color="auto"/>
            <w:bottom w:val="none" w:sz="0" w:space="0" w:color="auto"/>
            <w:right w:val="none" w:sz="0" w:space="0" w:color="auto"/>
          </w:divBdr>
        </w:div>
      </w:divsChild>
    </w:div>
    <w:div w:id="890194513">
      <w:bodyDiv w:val="1"/>
      <w:marLeft w:val="0"/>
      <w:marRight w:val="0"/>
      <w:marTop w:val="0"/>
      <w:marBottom w:val="0"/>
      <w:divBdr>
        <w:top w:val="none" w:sz="0" w:space="0" w:color="auto"/>
        <w:left w:val="none" w:sz="0" w:space="0" w:color="auto"/>
        <w:bottom w:val="none" w:sz="0" w:space="0" w:color="auto"/>
        <w:right w:val="none" w:sz="0" w:space="0" w:color="auto"/>
      </w:divBdr>
    </w:div>
    <w:div w:id="1129739026">
      <w:bodyDiv w:val="1"/>
      <w:marLeft w:val="0"/>
      <w:marRight w:val="0"/>
      <w:marTop w:val="0"/>
      <w:marBottom w:val="0"/>
      <w:divBdr>
        <w:top w:val="none" w:sz="0" w:space="0" w:color="auto"/>
        <w:left w:val="none" w:sz="0" w:space="0" w:color="auto"/>
        <w:bottom w:val="none" w:sz="0" w:space="0" w:color="auto"/>
        <w:right w:val="none" w:sz="0" w:space="0" w:color="auto"/>
      </w:divBdr>
    </w:div>
    <w:div w:id="1216627760">
      <w:bodyDiv w:val="1"/>
      <w:marLeft w:val="0"/>
      <w:marRight w:val="0"/>
      <w:marTop w:val="0"/>
      <w:marBottom w:val="0"/>
      <w:divBdr>
        <w:top w:val="none" w:sz="0" w:space="0" w:color="auto"/>
        <w:left w:val="none" w:sz="0" w:space="0" w:color="auto"/>
        <w:bottom w:val="none" w:sz="0" w:space="0" w:color="auto"/>
        <w:right w:val="none" w:sz="0" w:space="0" w:color="auto"/>
      </w:divBdr>
    </w:div>
    <w:div w:id="1295450999">
      <w:bodyDiv w:val="1"/>
      <w:marLeft w:val="0"/>
      <w:marRight w:val="0"/>
      <w:marTop w:val="0"/>
      <w:marBottom w:val="0"/>
      <w:divBdr>
        <w:top w:val="none" w:sz="0" w:space="0" w:color="auto"/>
        <w:left w:val="none" w:sz="0" w:space="0" w:color="auto"/>
        <w:bottom w:val="none" w:sz="0" w:space="0" w:color="auto"/>
        <w:right w:val="none" w:sz="0" w:space="0" w:color="auto"/>
      </w:divBdr>
    </w:div>
    <w:div w:id="176668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3</cp:revision>
  <dcterms:created xsi:type="dcterms:W3CDTF">2025-02-06T22:17:00Z</dcterms:created>
  <dcterms:modified xsi:type="dcterms:W3CDTF">2025-02-06T23:14:00Z</dcterms:modified>
</cp:coreProperties>
</file>