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i w:val="0"/>
          <w:u w:val="none"/>
        </w:rPr>
        <w:t>Auftrag</w:t>
      </w:r>
    </w:p>
    <w:p>
      <w:pPr/>
      <w:r>
        <w:rPr>
          <w:b w:val="0"/>
          <w:i w:val="0"/>
          <w:u w:val="none"/>
        </w:rPr>
        <w:t>Es gelten die zwischen D&amp;B und VAT vereinbarten Allgemeinen Geschäftsbedingungen.</w:t>
      </w:r>
    </w:p>
    <w:p>
      <w:pPr/>
      <w:r>
        <w:rPr>
          <w:b w:val="0"/>
          <w:i w:val="0"/>
          <w:u w:val="none"/>
        </w:rPr>
        <w:t>Die hierunter fallenden Dienstleistungen dürfen vom Kunden nur in der Schweiz (dem „Gebiet“) zur Unterstützung seiner Geschäfte innerhalb des Gebietes genutzt werden.</w:t>
      </w:r>
    </w:p>
    <w:p>
      <w:pPr/>
      <w:r>
        <w:rPr>
          <w:b w:val="0"/>
          <w:i w:val="0"/>
          <w:u w:val="none"/>
        </w:rPr>
        <w:t>Dun &amp; Bradstreet Schweiz (“D&amp;B”)</w:t>
      </w:r>
    </w:p>
    <w:p>
      <w:pPr/>
      <w:r>
        <w:rPr>
          <w:b w:val="0"/>
          <w:i w:val="0"/>
          <w:u w:val="none"/>
        </w:rPr>
        <w:t>Kunde</w:t>
      </w:r>
    </w:p>
    <w:p>
      <w:pPr/>
      <w:r>
        <w:rPr>
          <w:b w:val="0"/>
          <w:i w:val="0"/>
          <w:u w:val="none"/>
        </w:rPr>
        <w:t>Dun &amp; Bradstreet Schweiz AG Grossmattstrasse 9</w:t>
      </w:r>
    </w:p>
    <w:p>
      <w:pPr/>
      <w:r>
        <w:rPr>
          <w:b w:val="0"/>
          <w:i w:val="0"/>
          <w:u w:val="none"/>
        </w:rPr>
        <w:t>8902 Urdorf</w:t>
      </w:r>
    </w:p>
    <w:p>
      <w:pPr/>
      <w:r>
        <w:rPr>
          <w:b w:val="0"/>
          <w:i w:val="0"/>
          <w:u w:val="none"/>
        </w:rPr>
        <w:t>www.dnb.co m/ de-ch info.ch@dnb.co m</w:t>
      </w:r>
    </w:p>
    <w:p>
      <w:pPr/>
      <w:r>
        <w:rPr>
          <w:b w:val="0"/>
          <w:i w:val="0"/>
          <w:u w:val="none"/>
        </w:rPr>
        <w:t>Telefon: +41 44 735 61 11</w:t>
      </w:r>
    </w:p>
    <w:p>
      <w:pPr/>
      <w:r>
        <w:rPr>
          <w:b w:val="0"/>
          <w:i w:val="0"/>
          <w:u w:val="none"/>
        </w:rPr>
        <w:t>Service</w:t>
      </w:r>
    </w:p>
    <w:p>
      <w:pPr/>
      <w:r>
        <w:rPr>
          <w:b w:val="0"/>
          <w:i w:val="0"/>
          <w:u w:val="none"/>
        </w:rPr>
        <w:t>Der Kunde erwirbt eine Lizenz für den Zugang zu den unten aufgeführten Diensten und deren Nutzung in Übereinstimmung mit den Zwecken und Bedingungen, die in den Allgemeinen Geschäftsbedingungen und, soweit anwendbar, in den servicespezifischen Bedingungen genau definiert sind. Die Bedingungen für die Dienste sind auf dieser Website verfügbar: https://www.dnb.com/de-ch/agb.html</w:t>
      </w:r>
    </w:p>
    <w:p>
      <w:pPr/>
      <w:r>
        <w:rPr>
          <w:b w:val="0"/>
          <w:i w:val="0"/>
          <w:u w:val="none"/>
        </w:rPr>
        <w:t>Tabelle 1: D&amp;B Finance Analytics – Records under Management (“RUM”)</w:t>
      </w:r>
    </w:p>
    <w:p>
      <w:pPr/>
      <w:r>
        <w:rPr>
          <w:b w:val="0"/>
          <w:i w:val="0"/>
          <w:u w:val="none"/>
        </w:rPr>
        <w:t>Tabelle 2: D&amp;B Finance Analytics - Wallet</w:t>
      </w:r>
    </w:p>
    <w:p>
      <w:pPr/>
      <w:r>
        <w:rPr>
          <w:b w:val="0"/>
          <w:i w:val="0"/>
          <w:u w:val="none"/>
        </w:rPr>
        <w:t>Vertragslaufzeit</w:t>
      </w:r>
    </w:p>
    <w:p>
      <w:pPr/>
      <w:r>
        <w:rPr>
          <w:b w:val="0"/>
          <w:i w:val="0"/>
          <w:u w:val="none"/>
        </w:rPr>
        <w:t>Zahlung</w:t>
      </w:r>
    </w:p>
    <w:p>
      <w:pPr/>
      <w:r>
        <w:rPr>
          <w:b w:val="0"/>
          <w:i w:val="0"/>
          <w:u w:val="none"/>
        </w:rPr>
        <w:t>Direktmarketing &amp; Datenschutz</w:t>
      </w:r>
    </w:p>
    <w:p>
      <w:pPr/>
      <w:r>
        <w:rPr>
          <w:b w:val="0"/>
          <w:i w:val="0"/>
          <w:u w:val="none"/>
        </w:rPr>
        <w:t>Ich erkläre mich damit einverstanden, dass die oben angegebene E-Mail-Adresse für vertragliche Informationen zum Zwecke der Zusendung von Benachrichtigungen über ähnliche Produkte und Lösungen verwendet werden darf, es sei denn, ich gebe an, dass ich dies nicht zulasse, was jederzeit durch eine E-Mail an customerservice.ch@dnb.com erklärt werden kann.</w:t>
      </w:r>
    </w:p>
    <w:p>
      <w:pPr/>
      <w:r>
        <w:rPr>
          <w:b w:val="0"/>
          <w:i w:val="0"/>
          <w:u w:val="none"/>
        </w:rPr>
        <w:t>Informationen über die Verarbeitung Ihrer personenbezogenen Daten im Rahmen Ihrer Kundenbeziehung mit Dun &amp; Bradstreet finden Sie unter https://www.dnb.com/de-ch/datenschutz/</w:t>
      </w:r>
    </w:p>
    <w:p>
      <w:pPr/>
      <w:r>
        <w:rPr>
          <w:b w:val="0"/>
          <w:i w:val="0"/>
          <w:u w:val="none"/>
        </w:rPr>
        <w:t>Anhänge</w:t>
      </w:r>
    </w:p>
    <w:p>
      <w:pPr/>
      <w:r>
        <w:rPr>
          <w:b w:val="0"/>
          <w:i w:val="0"/>
          <w:u w:val="none"/>
        </w:rPr>
        <w:t>Folgende Anhänge sind Vertragsbestandteil:</w:t>
      </w:r>
    </w:p>
    <w:p>
      <w:pPr/>
      <w:r>
        <w:rPr>
          <w:b w:val="0"/>
          <w:i w:val="0"/>
          <w:u w:val="none"/>
        </w:rPr>
        <w:t>Allgemeine Geschäftsbedingungen</w:t>
      </w:r>
    </w:p>
    <w:p>
      <w:pPr/>
      <w:r>
        <w:rPr>
          <w:b w:val="0"/>
          <w:i w:val="0"/>
          <w:u w:val="none"/>
        </w:rPr>
        <w:t>User Liste</w:t>
      </w:r>
    </w:p>
    <w:p>
      <w:pPr/>
      <w:r>
        <w:rPr>
          <w:b w:val="0"/>
          <w:i w:val="0"/>
          <w:u w:val="none"/>
        </w:rPr>
        <w:t>Produktdatenblatt - Anhang</w:t>
      </w:r>
    </w:p>
    <w:p>
      <w:pPr/>
      <w:r>
        <w:rPr>
          <w:b w:val="0"/>
          <w:i w:val="0"/>
          <w:u w:val="none"/>
        </w:rPr>
        <w:t>Auftragsverarbeitung durch Dun &amp; Bradstreet – Anhang (soweit erforderlich)</w:t>
      </w:r>
    </w:p>
    <w:p>
      <w:pPr/>
      <w:r>
        <w:rPr>
          <w:b w:val="0"/>
          <w:i w:val="0"/>
          <w:u w:val="none"/>
        </w:rPr>
        <w:t>Autorisierung</w:t>
      </w:r>
    </w:p>
    <w:p>
      <w:pPr/>
      <w:r>
        <w:rPr>
          <w:b w:val="0"/>
          <w:i w:val="0"/>
          <w:u w:val="none"/>
        </w:rPr>
        <w:t>Durch die Unterzeichnung dieses Auftrags oder der elektronischen Annahme dieses Auftrags stimmen der Kunde und D&amp;B jeweils den hierin dargelegten Bedingungen zu und erklären, dass diese Bestellung von ordnungsgemäß bevollmächtigten Vertretern ausgeführt wird.</w:t>
      </w:r>
    </w:p>
    <w:p>
      <w:pPr/>
      <w:r>
        <w:rPr>
          <w:b w:val="0"/>
          <w:i w:val="0"/>
          <w:u w:val="none"/>
        </w:rPr>
        <w:t>Anhang – User Liste</w:t>
      </w:r>
    </w:p>
    <w:p>
      <w:pPr/>
      <w:r>
        <w:rPr>
          <w:b w:val="0"/>
          <w:i w:val="0"/>
          <w:u w:val="none"/>
        </w:rPr>
        <w:t>Zur Nutzung der Produkte ist mindestens die Benennung eines Hauptanwenders erforderlich. Der Hauptanwender kann die weitere Nutzung von D&amp;B im Bereich des Kunden selbständig verwalten, insbesondere</w:t>
      </w:r>
    </w:p>
    <w:p>
      <w:pPr/>
      <w:r>
        <w:rPr>
          <w:b w:val="0"/>
          <w:i w:val="0"/>
          <w:u w:val="none"/>
        </w:rPr>
        <w:t>Nutzeranlagen sowie Rollen und Berechtigungen zuweisen.</w:t>
      </w:r>
    </w:p>
    <w:p>
      <w:pPr/>
      <w:r>
        <w:rPr>
          <w:b w:val="0"/>
          <w:i w:val="0"/>
          <w:u w:val="none"/>
        </w:rPr>
        <w:t>* Bitte eine individuelle beziehungsweise persönliche E-Mail-Adresse des Nutzers eingeben, keine allgemeine Funktionsadresse wie info@... o.Ä.</w:t>
      </w:r>
    </w:p>
    <w:p>
      <w:pPr/>
      <w:r>
        <w:rPr>
          <w:b w:val="0"/>
          <w:i w:val="0"/>
          <w:u w:val="none"/>
        </w:rPr>
        <w:t>** Bitte das Land (ISO2-Code) angeben, von dem aus der Anwender regelmäßig auf D&amp;B Produkte zugreifen wird.</w:t>
      </w:r>
    </w:p>
    <w:p>
      <w:pPr/>
      <w:r>
        <w:rPr>
          <w:b w:val="0"/>
          <w:i w:val="0"/>
          <w:u w:val="none"/>
        </w:rPr>
        <w:t>Anhang  – User  Liste</w:t>
      </w:r>
    </w:p>
    <w:p>
      <w:pPr/>
      <w:r>
        <w:rPr>
          <w:b w:val="0"/>
          <w:i w:val="0"/>
          <w:u w:val="none"/>
        </w:rPr>
        <w:t>Auf Wunsch übernimmt Dun &amp; Bradstreet das Anlegen der weiteren Nutzer. Wenn dies gewünscht ist, bitte die entsprechenden Angaben in der nachfolgenden Tabelle unter „weitere Anwender“ eintragen. Sollte der Platz in der Tabelle für die gewünschte Anzahl der weiteren Nutzer nicht ausreichen, teilen Sie uns diese bitte einfach formlos gesondert mit.</w:t>
      </w:r>
    </w:p>
    <w:p>
      <w:pPr/>
      <w:r>
        <w:rPr>
          <w:b w:val="0"/>
          <w:i w:val="0"/>
          <w:u w:val="none"/>
        </w:rPr>
        <w:t>Allgemeine Geschäftsbedingungen (11-2024)</w:t>
      </w:r>
    </w:p>
    <w:p>
      <w:pPr/>
      <w:r>
        <w:rPr>
          <w:b w:val="0"/>
          <w:i w:val="0"/>
          <w:u w:val="none"/>
        </w:rPr>
        <w:t>Gegenstand und Anwendungsbereich</w:t>
      </w:r>
    </w:p>
    <w:p>
      <w:pPr/>
      <w:r>
        <w:rPr>
          <w:b w:val="0"/>
          <w:i w:val="0"/>
          <w:u w:val="none"/>
        </w:rPr>
        <w:t>D&amp;B stellt dem Kunden die im Einzelauftrag vereinbarten Dienstleistungen zur Verfügung. Im Fall eines Widerspruchs zwischen den Bedingungen des Einzelauftrags und diesen Allgemeinen Geschäftsbedingungen haben die Bedingungen der Bestellung in Bezug auf die in diesem Auftrag genannten Dienstleistungen nur im Umfang des Widerspruchs Vorrang. Die im Rahmen eines Einzelauftrags lizenzierten D&amp;B-Dienstleistungen unterliegen der globalen Richtlinie zum Produkt- und Datenlebenszyklus von D&amp;B, wie unter https://www.dnb.com/product-lifecycle-policy.html dargelegt. Jeder Vertrag über Dienstleistungen zwischen dem Kunden und D&amp;B, der auf einen Rahmenvertrag verweist, unterliegt ebenfalls diesen Allgemeinen Geschäftsbedingungen im Sinn eines Rahmenvertrags, die auch die Globale Datenschutzanlage (Global Data Protection Exhibit) umfasst, sofern kein anderer Rahmenvertrag von den Parteien unterzeichnet wurde.</w:t>
      </w:r>
    </w:p>
    <w:p>
      <w:pPr/>
      <w:r>
        <w:rPr>
          <w:b w:val="0"/>
          <w:i w:val="0"/>
          <w:u w:val="none"/>
        </w:rPr>
        <w:t>Laufzeit und Lizenzerteilung</w:t>
      </w:r>
    </w:p>
    <w:p>
      <w:pPr/>
      <w:r>
        <w:rPr>
          <w:b w:val="0"/>
          <w:i w:val="0"/>
          <w:u w:val="none"/>
        </w:rPr>
        <w:t>Jeder Einzelauftrag legt die gewährten Lizenzen fest und jede Lizenz gilt für die im Einzelauftrag bestimmte Laufzeit („anfängliche Laufzeit“). Die anfängliche Laufzeit und jeder Verlängerungszeitraum für eine Lizenz stellen die „Laufzeit“ für eine solche Lizenz dar.</w:t>
      </w:r>
    </w:p>
    <w:p>
      <w:pPr/>
      <w:r>
        <w:rPr>
          <w:b w:val="0"/>
          <w:i w:val="0"/>
          <w:u w:val="none"/>
        </w:rPr>
        <w:t>D&amp;B gewährt dem Kunden eine Lizenz für die Laufzeit. Der Kunde wird keine Benutzer-IDs, Passwörter oder Informationen an Personen außerhalb der Gebiete einrichten oder weitergeben. Alle Rechte, die nach diesen Geschäftsbedingungen nicht ausdrücklich gewährt werden, sind D&amp;B vorbehalten.</w:t>
      </w:r>
    </w:p>
    <w:p>
      <w:pPr/>
      <w:r>
        <w:rPr>
          <w:b w:val="0"/>
          <w:i w:val="0"/>
          <w:u w:val="none"/>
        </w:rPr>
        <w:t>Für den Fall, dass ein Einzelauftrag es dem Kunden gestattet, seinen verbundenen Unternehmen Dienstleistungen zur Verfügung zu stellen, sind verbundene Unternehmen an dieselben Bedingungen gebunden wie der Kunde im Rahmen des Einzelauftrags und der Kunde ist verantwortlich und haftbar für die Handlungen und Unterlassungen der verbundenen Unternehmen, die, wenn sie vom Kunden selbst ausgeführt werden, einen Verstoß gegen den Einzelauftrag darstellen würden.</w:t>
      </w:r>
    </w:p>
    <w:p>
      <w:pPr/>
      <w:r>
        <w:rPr>
          <w:b w:val="0"/>
          <w:i w:val="0"/>
          <w:u w:val="none"/>
        </w:rPr>
        <w:t>Beta-Produkte. Von Zeit zu Zeit kann D&amp;B den Kunden dazu einladen, Produkte oder Dienstleistungen kostenlos auszuprobieren, die den Kunden von D&amp;B nicht allgemein zur Verfügung stehen („Beta-Produkte“). Der Kunde kann eine solche Testversion nach eigenem Ermessen akzeptieren oder ablehnen. Beta-Produkte werden als Beta-, Pilot-, Limited Release-, Entwicklervorschau (Developer Preview)- oder Nichtproduktionsprodukte (Non-production Products) bezeichnet. Der Kunde ist nicht berechtigt, die Beta-Produkte zu einem anderen Zweck zu verwenden als zur Bewertung der Anwendbarkeit des Beta-Produktkonzepts und zur Bereitstellung von Feedback an D&amp;B zur Unterstützung einer kommerziellen Version. Das Beta-</w:t>
      </w:r>
    </w:p>
    <w:p>
      <w:pPr/>
      <w:r>
        <w:rPr>
          <w:b w:val="0"/>
          <w:i w:val="0"/>
          <w:u w:val="none"/>
        </w:rPr>
        <w:t>Produkt wird nicht unterstützt und kann Bugs oder Fehler enthalten. D&amp;B kann das Beta-Produkt jederzeit nach eigenem Ermessen einstellen.</w:t>
      </w:r>
    </w:p>
    <w:p>
      <w:pPr/>
      <w:r>
        <w:rPr>
          <w:b w:val="0"/>
          <w:i w:val="0"/>
          <w:u w:val="none"/>
        </w:rPr>
        <w:t>2.5  Beispieldaten. Auf Anfrage des Kunden und nach Ermessen von D&amp;B kann D&amp;B dem Kunden eine begrenzte Menge an Informationen für einen Zeitraum von 30 Tagen nur zu Evaluierungszwecken und nicht zu kommerziellen oder produktiven Zwecken („Beispieldaten“) zur Verfügung stellen. Beispieldaten werden als Beispieldaten oder Konzeptnachweisdaten (Proof-of-Concept-Daten) bezeichnet. Diese Geschäftsbedingungen gelten für die Bereitstellung von Beispieldaten durch D&amp;B und die Nutzung der Beispieldaten durch den Kunden, mit der Ausnahme, dass die Beispieldaten ohne jegliche Garantie bereitgestellt werden.</w:t>
      </w:r>
    </w:p>
    <w:p>
      <w:pPr/>
      <w:r>
        <w:rPr>
          <w:b w:val="0"/>
          <w:i w:val="0"/>
          <w:u w:val="none"/>
        </w:rPr>
        <w:t>Nutzungsbedingungen</w:t>
      </w:r>
    </w:p>
    <w:p>
      <w:pPr/>
      <w:r>
        <w:rPr>
          <w:b w:val="0"/>
          <w:i w:val="0"/>
          <w:u w:val="none"/>
        </w:rPr>
        <w:t>3.1  Der Kunde wird die Dienstleistungen in Übereinstimmung mit geltendem Recht und nur für rechtmäßige Zwecke nutzen.</w:t>
      </w:r>
    </w:p>
    <w:p>
      <w:pPr/>
      <w:r>
        <w:rPr>
          <w:b w:val="0"/>
          <w:i w:val="0"/>
          <w:u w:val="none"/>
        </w:rPr>
        <w:t>3.3 Ungeachtet des Vorstehenden kann der Kunde Auftragnehmern den Zugriff auf und die Nutzung der Dienstleistungen im Namen des Kunden gestatten, vorausgesetzt, dass diese Auftragnehmer die Dienstleistungen in Übereinstimmung mit den Bedingungen des Einzelauftrags nutzen und der Kunde für Handlungen und/oder Unterlassungen der Auftragnehmer verantwortlich und haftbar ist, würde einen Verstoss gegen die Vereinbarung darstellen, wie wenn sie vom Kunden selbst begangen würden. Der Kunde muss jedoch über eine schriftliche Genehmigung von D&amp;B verfügen, bevor er einem Auftragnehmer Zugang zur Verwendung außerhalb einer vom Kunden kontrollierten Umgebung gewährt.</w:t>
      </w:r>
    </w:p>
    <w:p>
      <w:pPr/>
      <w:r>
        <w:rPr>
          <w:b w:val="0"/>
          <w:i w:val="0"/>
          <w:u w:val="none"/>
        </w:rPr>
        <w:t>Der Kunde wird nicht versuchen, die Dienstleistungen zurückzuentwickeln oder auf den Quellcode der Software zuzugreifen, ihn zu verwenden, zu verändern, zu kopieren oder abzuleiten.</w:t>
      </w:r>
    </w:p>
    <w:p>
      <w:pPr/>
      <w:r>
        <w:rPr>
          <w:b w:val="0"/>
          <w:i w:val="0"/>
          <w:u w:val="none"/>
        </w:rPr>
        <w:t>Der Kunde wird nicht systematisch auf Informationen aus der Software zugreifen oder diese extrahieren (oder „scrapen“) (außerhalb der Funktionen, die in der Software für den Export von Informationen verfügbar sind), auch nicht durch die Verwendung von Engines, Software, Agenten, Spiders, Bots oder sonstigen Geräten oder Mechanismen.</w:t>
      </w:r>
    </w:p>
    <w:p>
      <w:pPr/>
      <w:r>
        <w:rPr>
          <w:b w:val="0"/>
          <w:i w:val="0"/>
          <w:u w:val="none"/>
        </w:rPr>
        <w:t>Außer in solchen Fällen, in denen derartige Verwendungszwecke ausdrücklich genehmigt sind, wird der Kunde die Informationen nicht verwenden, (i) um die Kredit- oder Versicherungswürdigkeit einer Person festzustellen, die in erster Linie für private, familiäre, Haushalts- oder Beschäftigungszwecke verwendet werden soll, oder (ii) in einer Weise, die dazu führen würde, dass diese Informationen als „Verbraucherbericht“ (Consumer Report) im Sinne des U.S. Fair Credit Reporting Act (oder einer gleichwertigen Verbraucherkreditgesetzgebung nach geltendem Recht) ausgelegt werden oder dass diese Informationen oder D&amp;B vergleichbaren Verbraucherkreditgesetzen in anderen Rechtsordnungen unterliegen würden.</w:t>
      </w:r>
    </w:p>
    <w:p>
      <w:pPr/>
      <w:r>
        <w:rPr>
          <w:b w:val="0"/>
          <w:i w:val="0"/>
          <w:u w:val="none"/>
        </w:rPr>
        <w:t>Soweit D&amp;B dem Kunden Verbraucherdaten als Teil der Dienstleistungen zur Verfügung stellt, erkennt der Kunde ausdrücklich an, dass die Nutzung derselben den spezifischen Bedingungen und Einschränkungen unterliegt, die im jeweiligen Einzelauftrag und der Globalen Datenschutzanlage (Global Data Protection Exhibit) enthalten sind.</w:t>
      </w:r>
    </w:p>
    <w:p>
      <w:pPr/>
      <w:r>
        <w:rPr>
          <w:b w:val="0"/>
          <w:i w:val="0"/>
          <w:u w:val="none"/>
        </w:rPr>
        <w:t>Der Kunde darf keine Dienstleistung nutzen, (i) um sich an unfairen oder betrügerischen Praktiken zu beteiligen oder (ii) um die staatliche Sicherheit, die öffentlichen Interessen oder die legitimen Interessen von Bürgern oder Organisationen eines Landes zu gefährden.</w:t>
      </w:r>
    </w:p>
    <w:p>
      <w:pPr/>
      <w:r>
        <w:rPr>
          <w:b w:val="0"/>
          <w:i w:val="0"/>
          <w:u w:val="none"/>
        </w:rPr>
        <w:t>Soweit D&amp;B bei der Erbringung der Dienstleistungen personenbezogene Daten verarbeitet, die geltenden Gesetzen unterliegen, wird D&amp;B diese personenbezogenen Daten in Übereinstimmung mit (i) den geltenden nationalen Datenschutzbestimmungen, (ii) der Globalen Datenschutzanlage (die die jeweiligen Rollen und Verantwortlichkeiten des Kunden und D&amp;B in Bezug auf die Verarbeitung solcher personenbezogenen Daten oder anderer regulierten Daten festlegt, einschliesslich der Sicherheitsmassnahmen für den Schutz sowie Verarbeitungsorte der personenbezogenen Daten und anderer regulierten Daten und der Verwendung von Unterauftragsnehmern durch D&amp;B) und (iii) diesen Allgemeinen Geschäftsbedingungen, soweit anwendbar, verarbeiten. Sofern zutreffend und nur in dem Umfang, in dem der Kunde personenbezogene Daten von D&amp;B lizenziert:</w:t>
      </w:r>
    </w:p>
    <w:p>
      <w:pPr/>
      <w:r>
        <w:rPr>
          <w:b w:val="0"/>
          <w:i w:val="0"/>
          <w:u w:val="none"/>
        </w:rPr>
        <w:t>Der Kunde und D&amp;B schliessen hiermit die globale Datenschutzanlage ab, die die jeweiligen Rollen und Verantwortlichkeiten des Kunden und D&amp;B in Bezug auf die Verarbeitung solcher personenbezogener Daten oder anderer regulierten Daten, festlegen, einschliesslich der Sicherheitsmassnahmen für den Schutz sowie Verarbeitungsorte der personenbezogenen Daten und anderer regulierten Daten und der Verwendung von Unterauftragsnehmern durch D&amp;B; und</w:t>
      </w:r>
    </w:p>
    <w:p>
      <w:pPr/>
      <w:r>
        <w:rPr>
          <w:b w:val="0"/>
          <w:i w:val="0"/>
          <w:u w:val="none"/>
        </w:rPr>
        <w:t>Wenn solche personenbezogenen Daten oder regulierten Daten den jeweils geltenden Gesetzen unterliegen, die Verpflichtungen für die grenzüberschreitende Übermittlung von personenbezogenen Daten oder anderen regulierten Daten festlegen, und die empfangende Partei sich in einer Gerichtsbarkeit befindet, die von der Ursprungsgerichtsbarkeit nicht als angemessen für den Schutz personenbezogener Daten oder anderer regulierten Daten anerkannt ist, schliessen der Kunde und D&amp;B hiermit die im Rahmen der globalen Datenschutzanlage enthaltenden Standardvertragsklauseln als Grundlage für die grenzüberschreitende Übermittlung solcher personenbezogener Daten oder anderer regulierten Daten zwischen den Parteien ab.</w:t>
      </w:r>
    </w:p>
    <w:p>
      <w:pPr/>
      <w:r>
        <w:rPr>
          <w:b w:val="0"/>
          <w:i w:val="0"/>
          <w:u w:val="none"/>
        </w:rPr>
        <w:t>Soweit die Dienstleistungen Künstliche Intelligenz-Technologien (Artificial Intelligence Technology) enthalten, wird D&amp;B solche Künstliche Intelligenz-Technologie in Übereinstimmung mit den in ihrer (i) KI-Ethikrichtlinie (AI Ethics Policy Statement) festgelegten Standards, wie in DNB_AI_Ethics_Policy_Statement.pdf festgehalten, und (ii) dem anwendbaren Recht bereitstellen.</w:t>
      </w:r>
    </w:p>
    <w:p>
      <w:pPr/>
      <w:r>
        <w:rPr>
          <w:b w:val="0"/>
          <w:i w:val="0"/>
          <w:u w:val="none"/>
        </w:rPr>
        <w:t>Nach Ablauf oder Kündigung einer Lizenz in Bezug auf eine bestimmte Dienstleistung oder nach Erhalt einer Dienstleistung, die an die Stelle von (einer) zuvor erworbenen Dienstleistung(en) treten soll, wird der Kunde alle Originale und Kopien der Informationen und/oder der Software, soweit zutreffend, unverzüglich löschen oder vernichten, einschließlich aller Informationen oder Software,</w:t>
        <w:tab/>
        <w:t>die</w:t>
        <w:tab/>
        <w:t>den</w:t>
        <w:tab/>
        <w:t>Auftragnehmern</w:t>
        <w:tab/>
        <w:t>gemäß</w:t>
        <w:tab/>
        <w:t>diesen</w:t>
        <w:tab/>
        <w:t>Geschäftsbedingungen</w:t>
        <w:tab/>
        <w:t>oder</w:t>
        <w:tab/>
        <w:t>dem entsprechenden Einzelauftrag zur Verfügung gestellt wurden, und D&amp;B auf Anfrage eine entsprechende Bescheinigung vorlegen. Ungeachtet des Vorstehenden erhält der Kunde eine unbefristete, begrenzte, nicht übertragbare und nicht abtretbare Lizenz zur Aufbewahrung von Kopien dieser Informationen in Form von Ausdrucken oder in nicht-operativen Systemen, die im Rahmen der normalen Geschäftstätigkeit erstellt wurden, und zwar ausschließlich zu historischen und/oder archivarischen Zwecken (d.h. zur Wiederherstellung von Daten im Katastrophenfall, zur Einhaltung von Vorschriften und als Nachweis für die frühere Verwendung von Informationen durch den Kunden zur Einhaltung gesetzlicher Vorschriften) und nicht für eine andere fortlaufende Verwendung („Aufbewahrte Informationen“). Zur Klarstellung: Aufbewahrte Informationen umfassen Kopien von Informationen, die der Kunde nach geltendem Recht aufbewahren muss. Dem Kunden ist es untersagt, solche aufbewahrten Informationen für kommerzielle Zwecke oder als Ersatz für die von D&amp;B lizenzierten Dienstleistungen zu verwenden. Die Verpflichtung zur Unterlassung der Verwendung und Löschung von Informationen gilt nicht für Namen, Adressen (Straße, Ort, Bundesland und Postleitzahl), Telefonnummern, Faxnummern und E-Mail-Adressen, sofern die Person, auf die sich die Informationen beziehen, (x) Kunde oder Lieferant des Kunden geworden ist oder (y) mit dem Kunden eine Vereinbarung getroffen hat, um Kunde oder Lieferant des Kunden zu werden.</w:t>
      </w:r>
    </w:p>
    <w:p>
      <w:pPr/>
      <w:r>
        <w:rPr>
          <w:b w:val="0"/>
          <w:i w:val="0"/>
          <w:u w:val="none"/>
        </w:rPr>
        <w:t>Der Kunde stimmt zu, dass die Informationen und jegliche abgeleiteten Informationen ohne vorherige Zustimmung von D&amp;B weder ganz noch teilweise verwendet werden dürfen:</w:t>
      </w:r>
    </w:p>
    <w:p>
      <w:pPr/>
      <w:r>
        <w:rPr>
          <w:b w:val="0"/>
          <w:i w:val="0"/>
          <w:u w:val="none"/>
        </w:rPr>
        <w:t>um einen Ersatz für die Informationen von D&amp;B zu entwickeln oder um mit den Informationen oder Dienstleistungen von D&amp;B zu konkurrieren oder diese zu ersetzen; oder</w:t>
      </w:r>
    </w:p>
    <w:p>
      <w:pPr/>
      <w:r>
        <w:rPr>
          <w:b w:val="0"/>
          <w:i w:val="0"/>
          <w:u w:val="none"/>
        </w:rPr>
        <w:t>in oder mit Kundeneigener oder generativer Technologien für Künstlichen Intelligenz Dritter, einschliesslich, aber nicht beschränkt auf ChatGPT und Gemini für Google Workspace, zum Trainieren, Abstimmen, Auffordern oder Anpassen von grossen Sprachmodelle (large language models (LLMs), Grundlagemodelle oder anderer generativer Künstlicher Intelligenz-Technologien.</w:t>
      </w:r>
    </w:p>
    <w:p>
      <w:pPr/>
      <w:r>
        <w:rPr>
          <w:b w:val="0"/>
          <w:i w:val="0"/>
          <w:u w:val="none"/>
        </w:rPr>
        <w:t>. D&amp;B darf jegliche Kundeninformationen, wie Suchanfragen oder Nutzungsdaten des Systems ausschliesslich im Rahmen der Dienstleistung verwenden. Die Verwendung zur Verbesserung  des  Systems,  Veräusserung  der  Nutzungsdaten,  Datenverwendung  zur</w:t>
      </w:r>
    </w:p>
    <w:p>
      <w:pPr/>
      <w:r>
        <w:rPr>
          <w:b w:val="0"/>
          <w:i w:val="0"/>
          <w:u w:val="none"/>
        </w:rPr>
        <w:t>Verbesserung von KI-Systemen oder jegliche andere kommerzielle oder nicht-kommerzielle Verwendung, die nicht vom direkten Kundeninteresse der vertraglichen Leistungserbringung abgedeckt ist, ist nicht zulässig.</w:t>
      </w:r>
    </w:p>
    <w:p>
      <w:pPr/>
      <w:r>
        <w:rPr>
          <w:b w:val="0"/>
          <w:i w:val="0"/>
          <w:u w:val="none"/>
        </w:rPr>
        <w:t>D-U-N-S®-Nummern</w:t>
      </w:r>
    </w:p>
    <w:p>
      <w:pPr/>
      <w:r>
        <w:rPr>
          <w:b w:val="0"/>
          <w:i w:val="0"/>
          <w:u w:val="none"/>
        </w:rPr>
        <w:t>D-U-N-S®-Nummern sind Eigentum von D&amp;B und werden von D&amp;B verwaltet. D&amp;B gewährt dem Kunden eine nicht ausschließliche, unbefristete, beschränkte Lizenz zur Nutzung der D-U-N-S®-Nummern (ohne Verlinkung der D-U-N-S®-Nummern) ausschließlich zu Identifikationszwecken und nur für den internen Geschäftsgebrauch des Kunden. Soweit dies möglich ist, wird der Kunde die Nummer als „D-U-N-S®-Nummer“ bezeichnen und angeben, dass D-U-N-S® eine eingetragene Marke von D&amp;B ist.</w:t>
      </w:r>
    </w:p>
    <w:p>
      <w:pPr/>
      <w:r>
        <w:rPr>
          <w:b w:val="0"/>
          <w:i w:val="0"/>
          <w:u w:val="none"/>
        </w:rPr>
        <w:t>Zahlung</w:t>
      </w:r>
    </w:p>
    <w:p>
      <w:pPr/>
      <w:r>
        <w:rPr>
          <w:b w:val="0"/>
          <w:i w:val="0"/>
          <w:u w:val="none"/>
        </w:rPr>
        <w:t>5.1  Der Kunde zahlt an D&amp;B gemäß den Festlegungen im Einzelvertrag oder, sollte dies nicht im Einzelvertrag festgelegt sein, innerhalb von 30 Tagen nach dem jeweiligen Rechnungsdatum (oder, falls das geltende Recht eine längere Frist vorschreibt, innerhalb dieser längeren Frist).</w:t>
      </w:r>
    </w:p>
    <w:p>
      <w:pPr/>
      <w:r>
        <w:rPr>
          <w:b w:val="0"/>
          <w:i w:val="0"/>
          <w:u w:val="none"/>
        </w:rPr>
        <w:t>5.3 D&amp;B kann auf alle fälligen und unbestrittenen Forderungen, die der Kunde D&amp;B schuldet, 5% p.a. Verzugszins aufschlagen. Unbeschadet sonstiger Rechte oder Rechtsmittel von D&amp;B gemäß diesen Geschäftsbedingungen, des entsprechenden Einzelauftrags oder nach dem Gesetz informiert D&amp;B, wenn Forderungen mehr als 5 Tage nach dem Fälligkeitsdatum unbezahlt bleibenden Kunden schriftlich und bietet eine angemessene Frist zur Klärung oder Vereinbarung eines Zahlungsziels. Erst wenn nach dieser Frist keine Lösung erzielt wird, kann D&amp;B den Zugang zu den betroffenen Dienstleistungen vorübergehend einschränken.</w:t>
      </w:r>
    </w:p>
    <w:p>
      <w:pPr/>
      <w:r>
        <w:rPr>
          <w:b w:val="0"/>
          <w:i w:val="0"/>
          <w:u w:val="none"/>
        </w:rPr>
        <w:t>Garantien und Haftungsausschlüsse</w:t>
      </w:r>
    </w:p>
    <w:p>
      <w:pPr/>
      <w:r>
        <w:rPr>
          <w:b w:val="0"/>
          <w:i w:val="0"/>
          <w:u w:val="none"/>
        </w:rPr>
        <w:t>D&amp;B und der Kunde gewährleisten, dass: (i) sie das Recht haben, den Vertrag abzuschließen;</w:t>
      </w:r>
    </w:p>
    <w:p>
      <w:pPr/>
      <w:r>
        <w:rPr>
          <w:b w:val="0"/>
          <w:i w:val="0"/>
          <w:u w:val="none"/>
        </w:rPr>
        <w:t>(ii) sie über alle notwendigen gesetzlichen Rechte, Titel, Einwilligungen und Befugnisse verfügen, Informationen (einschließlich vertraulicher Informationen und personenbezogener Daten) an die andere Partei in Übereinstimmung mit dem Vertrag weiterzugeben; (iii) sie bei der Nutzung und Bereitstellung (wie jeweils zutreffend) der Dienstleistungen geltendes Recht einhalten werden.</w:t>
      </w:r>
    </w:p>
    <w:p>
      <w:pPr/>
      <w:r>
        <w:rPr>
          <w:b w:val="0"/>
          <w:i w:val="0"/>
          <w:u w:val="none"/>
        </w:rPr>
        <w:t>D&amp;B gewährleistet, dass (i) die Informationen in Übereinstimmung mit geltendem Recht erhoben und zusammengestellt wurden und (ii) die Informationen und die Software, wenn sie in Übereinstimmung mit dem Einzelauftrag verwendet werden, zum Zeitpunkt des Inkrafttretens des jeweiligen Einzelauftrags keine bestehenden geistigen Eigentumsrechte Dritter in den Gebieten verletzen.</w:t>
      </w:r>
    </w:p>
    <w:p>
      <w:pPr/>
      <w:r>
        <w:rPr>
          <w:b w:val="0"/>
          <w:i w:val="0"/>
          <w:u w:val="none"/>
        </w:rPr>
        <w:t>D&amp;B gewährleistet, dass alle Dienstleistungen mit wirtschaftlich angemessener Sorgfalt und Kompetenz von qualifizierten Personen erbracht werden.</w:t>
      </w:r>
    </w:p>
    <w:p>
      <w:pPr/>
      <w:r>
        <w:rPr>
          <w:b w:val="0"/>
          <w:i w:val="0"/>
          <w:u w:val="none"/>
        </w:rPr>
        <w:t>D&amp;B gewährleistet, dass sie wirtschaftlich angemessene Anstrengungen unternommen hat (d.h. scannen mit aktuellen Versionen von Antivirensoftware), um festzustellen, dass die nach diesen Geschäftsbedingungen bereitgestellte Software keinen nicht autorisierten Code enthält oder enthalten wird. Falls D&amp;B einen solchen nicht autorisierten Code in der Software entdeckt oder darüber informiert wird, wird D&amp;B diesen nicht autorisierten Code unverzüglich in der Software entfernen.</w:t>
      </w:r>
    </w:p>
    <w:p>
      <w:pPr/>
      <w:r>
        <w:rPr>
          <w:b w:val="0"/>
          <w:i w:val="0"/>
          <w:u w:val="none"/>
        </w:rPr>
        <w:t>D&amp;B gewährleistet, dass die Software alle wesentlichen Funktionen und Merkmale gemäß der Dokumentation ausführt.</w:t>
      </w:r>
    </w:p>
    <w:p>
      <w:pPr/>
      <w:r>
        <w:rPr>
          <w:b w:val="0"/>
          <w:i w:val="0"/>
          <w:u w:val="none"/>
        </w:rPr>
        <w:t>D&amp;B und der Kunde vereinbaren folgendes in Bezug auf Kontaktdaten:</w:t>
      </w:r>
    </w:p>
    <w:p>
      <w:pPr/>
      <w:r>
        <w:rPr>
          <w:b w:val="0"/>
          <w:i w:val="0"/>
          <w:u w:val="none"/>
        </w:rPr>
        <w:t>Die Kontaktdaten wurden möglicherweise nicht direkt bei den betroffenen Personen eingeholt, und die betroffenen Personen haben sich möglicherweise nicht für den Erhalt von Direktwerbung entschieden oder anderweitig ausdrücklich zugestimmt, und D&amp;B hat die Kontaktdaten nicht mit Speerlisten, Nicht-Anruf-Listen oder anderen Abmeldelisten (mit Ausnahme ihrer eigenen) abgeglichen.</w:t>
      </w:r>
    </w:p>
    <w:p>
      <w:pPr/>
      <w:r>
        <w:rPr>
          <w:b w:val="0"/>
          <w:i w:val="0"/>
          <w:u w:val="none"/>
        </w:rPr>
        <w:t>Vor der Verwendung von Kontaktdaten für Direktmarketing oder anderer zulässigen Zwecke sollte der Kunde alle anwendbaren Gesetze prüfen und ist für die Einhaltung dieser geltenden Gesetze im Zusammenhang mit der Nutzung der Kontaktdaten durch den Kunden verantwortlich.</w:t>
      </w:r>
    </w:p>
    <w:p>
      <w:pPr/>
      <w:r>
        <w:rPr>
          <w:b w:val="0"/>
          <w:i w:val="0"/>
          <w:u w:val="none"/>
        </w:rPr>
        <w:t>D&amp;B kann Informationen über die Einhaltung von marktspezifischen Vorschriften und Einschränkungen (the «Compliance Insights») zur Verfügung stellen, um die Transparenz und die Einhaltung von Vorschriften durch den Kunden zu erleichtern. D&amp;B lehnt jedoch ausdrücklich jegliche Haftung für die Nutzung oder das Vertrauen auf solche Compliance-Insights ab. D&amp;B haftet nicht für Schäden, Verluste, Kosten, Ansprüche oder Ausgaben, die aus der Nutzung dieser Informationen resultieren.</w:t>
      </w:r>
    </w:p>
    <w:p>
      <w:pPr/>
      <w:r>
        <w:rPr>
          <w:b w:val="0"/>
          <w:i w:val="0"/>
          <w:u w:val="none"/>
        </w:rPr>
        <w:t>6.6. Kontaktdaten, bei denen es sich um berufliche Daten handelt, dürfen nur zu Zweck der Kommunikation oder der Erleichterung der Kommunikation mit einer Person in Bezug auf deren Beschäftigung, Geschäft oder Beruf verwendet werden.</w:t>
      </w:r>
    </w:p>
    <w:p>
      <w:pPr/>
      <w:r>
        <w:rPr>
          <w:b w:val="0"/>
          <w:i w:val="0"/>
          <w:u w:val="none"/>
        </w:rPr>
        <w:t>6.6.5 Es liegt in der Verantwortung des Kunden, jegliche Hinweise zu beachten, die D&amp;B dem Kunden zur Verfügung stellt und die darauf hinweisen, dass die betroffene Person ausdrücklich dem Erhalt von Direktmarketing widersprochen hat (sowie die eigenen Opt-Out-Listen des Kunden und alle anwendbaren Opt-out-Listen) bevor Direktmarketing an die betroffene Person gesendet wird. Opt-out-Bestimmungen und/oder Opt-out-Links in Marketing- und Verkaufsunterlagen des Kunden beziehen sich nicht auf die Abmeldung von Marketinglisten und/oder Datenbanken von D&amp;B. Verwendet der Kunde Kontaktdaten in einer Weise, die gegen</w:t>
      </w:r>
    </w:p>
    <w:p>
      <w:pPr/>
      <w:r>
        <w:rPr>
          <w:b w:val="0"/>
          <w:i w:val="0"/>
          <w:u w:val="none"/>
        </w:rPr>
        <w:t>diese Anforderungen verstösst, haftet D&amp;B nicht für Schäden, Verluste, Ansprüche oder Ausgaben, die sich aus einer solchen Verwendung ergeben.</w:t>
      </w:r>
    </w:p>
    <w:p>
      <w:pPr/>
      <w:r>
        <w:rPr>
          <w:b w:val="0"/>
          <w:i w:val="0"/>
          <w:u w:val="none"/>
        </w:rPr>
        <w:t>Der Kunde garantiert, dass: (i) seine geltende Datenschutzerklärung und Datenschutzrichtlinien oder eine ähnliche Form von Transparenzerklärung für betroffene Personen aktuell und zutreffend in Bezug auf die Verarbeitung personenbezogener Daten nimmt und zugänglich sind; (ii) dass er den betroffenen Personen die Möglichkeit bietet, die gemäss den geltenden Datenschutzgesetzen erforderlichen Betroffenenrechte auszuüben; und (iii) dass der Kunde Anfragen zu den Rechten von betroffenen Personen, die von D&amp;B weitergeleitet werden, rechzeitig nachkommen wird. Der Kunde sichert ferner zu, dass er, soweit nach geltendem Datenschutzrecht erforderlich, den betroffenen Personen, deren personenbezogene Daten verarbeitet werden, die relevanten Informationen, Mitteilungen oder Dokumentationen über die Verarbeitungtätigkeiten zur Verfügung stellt und soweit erforderlich, die notwendigen Einwilligungen, Genehmigungen oder Ermächtigungen von diesen betroffenen Personen (oder von der zuständigen Datenschutzbehörde oder einer anderen Aufsichtsbehörde für den Schutz der Privatsphäre und Datensicherheit) einholt und gegebenenfalls zusätzliche Informations- oder Transparenzanforderungen erfüllt.</w:t>
      </w:r>
    </w:p>
    <w:p>
      <w:pPr/>
      <w:r>
        <w:rPr>
          <w:b w:val="0"/>
          <w:i w:val="0"/>
          <w:u w:val="none"/>
        </w:rPr>
        <w:t>Soweit der Kunde Bewertungen, Rankings, Indizies und Analysen (die „Scores“) nutzt, um Entscheidungen über die Gewährleistung von Krediten oder Versicherungen zu treffen, sichert der Kunde zu und gewährleistet, dass er sich nicht ausschliesslich auf die D&amp;B Scores stützt, um seine entgültige Entscheidung über die Gewährung oder Nichtgewährung solcher Kredite oder Versicherungen zu treffen. Der Kunde ist dafür verantwortlich, die Scores in Übereinstimmung mit den vorgesehenen Zwecken und Einschränkungen dieser Scores zu verwenden, wie sie in der D&amp;B Transparenzerklärung unter https://www.dnb.com/about-us/our-analytics.html. dargelegt sind.</w:t>
      </w:r>
    </w:p>
    <w:p>
      <w:pPr/>
      <w:r>
        <w:rPr>
          <w:b w:val="0"/>
          <w:i w:val="0"/>
          <w:u w:val="none"/>
        </w:rPr>
        <w:t>JEDE GESCHÄFTLICHE ENTSCHEIDUNG STELLT BIS ZU EINEM GEWISSEM GRAD EINE RISIKOÜBERNAHME DAR UND D&amp;B ÜBERNIMMT BEI DER BEREITSTELLUNG VON INFORMATIONEN NICHT DAS RISIKO DES KUNDEN. D&amp;B IST EIN TOOL BEI DER ENTSCHEIDUNGSFINDUNG DES KUNDEN. DAHER GILT, SOFERN IM EINZELAUFTRAG NICHT AUSDRÜCKLICH ANDERS ANGEGEBEN:</w:t>
      </w:r>
    </w:p>
    <w:p>
      <w:pPr/>
      <w:r>
        <w:rPr>
          <w:b w:val="0"/>
          <w:i w:val="0"/>
          <w:u w:val="none"/>
        </w:rPr>
        <w:t>ALLE DIENSTLEISTUNGEN WERDEN ERBRACHT „WIE BESEHEN“, „WIE VERFÜGBAR“;</w:t>
      </w:r>
    </w:p>
    <w:p>
      <w:pPr/>
      <w:r>
        <w:rPr>
          <w:b w:val="0"/>
          <w:i w:val="0"/>
          <w:u w:val="none"/>
        </w:rPr>
        <w:t>OBWOHL D&amp;B UMFANGREICHE VERFAHREN NUTZT, UM SEINE DATENBANK AUF DEM NEUESTEN STAND ZU HALTEN UND DIE DATENGENAUIGKEIT ZU FÖRDERN, LEHNEN D&amp;B UND SEINE DRITTANBIETER ALLE AUSDRÜCKLICHEN ODER STILLSCHWEIGENDEN GARANTIEN AB, EINSCHLIESSLICH ALLER GARANTIEN DER GENAUIGKEIT, VOLLSTÄNDIGKEIT, AKTUALITÄT,</w:t>
      </w:r>
    </w:p>
    <w:p>
      <w:pPr/>
      <w:r>
        <w:rPr>
          <w:b w:val="0"/>
          <w:i w:val="0"/>
          <w:u w:val="none"/>
        </w:rPr>
        <w:t>ZUFRIEDENSTELLENDEN QUALITÄT, KONFORMITÄT MIT DER BESCHREIBUNG, MARKTGÄNGIGKEIT ODER EIGNUNG FÜR EINEN BESTIMMTEN ZWECK; UND</w:t>
      </w:r>
    </w:p>
    <w:p>
      <w:pPr/>
      <w:r>
        <w:rPr>
          <w:b w:val="0"/>
          <w:i w:val="0"/>
          <w:u w:val="none"/>
        </w:rPr>
        <w:t>D&amp;B ÜBERNIMMT KEINE GARANTIE, DASS DIE DIENSTLEISTUNGEN UNUNTERBROCHEN BEREITSTEHEN ODER FEHLERFREI SEIN WERDEN UND LEHNT JEGLICHE ZUSICHERUNG BEZÜGLICH DER VERFÜGBARKEIT EINER DIENSTLEISTUNG UND DER QUALITÄT DER DIENSTLEISTUNG AB.</w:t>
      </w:r>
    </w:p>
    <w:p>
      <w:pPr/>
      <w:r>
        <w:rPr>
          <w:b w:val="0"/>
          <w:i w:val="0"/>
          <w:u w:val="none"/>
        </w:rPr>
        <w:t>6.9. AUSGENOMMEN VON DEN HAFTUNGSAUSSCHLÜSSEN IST DIE VOLLE GESETZLICHE HAFTUNG FÜR SCHÄDEN AUS FAHRLÄSSIGER ODER VORSÄTZLICHER MITVERURSACHUNG VON SCHÄDEN AN DATEN ODER IT-SYSTEMEN, INSB. DURCH ZUGÄNGE BÖSWILLIGER DRITTER (UNTERLASSENE UPDATES ZU SICHERHEITS-PATCHES, UNZULÄNGLICH GESICHERTE ZUGÄNGE UND MANGELHAFTE ODER UNZULÄSSIGE DATENÜBERMITTLUNG).</w:t>
      </w:r>
    </w:p>
    <w:p>
      <w:pPr/>
      <w:r>
        <w:rPr>
          <w:b w:val="0"/>
          <w:i w:val="0"/>
          <w:u w:val="none"/>
        </w:rPr>
        <w:t>Außer in den Fällen, in denen es dem Kunden nach geltendem Recht gestattet ist, ein Recht oder einen Rechtsbehelf aus diesen Geschäftsbedingungen oder nach dem Gesetz mit sofortiger Wirkung auszuüben, wird der Kunde D&amp;B vor der Ausübung eines solchen Rechts oder Rechtsbehelfs auf Kosten von D&amp;B einen angemessenen Zeitraum einräumen, um die betreffende Software oder Dienstleistung so zu ändern, dass sie die in diesen Geschäftsbedingungen gegebenen Garantien erfüllt.</w:t>
      </w:r>
    </w:p>
    <w:p>
      <w:pPr/>
      <w:r>
        <w:rPr>
          <w:b w:val="0"/>
          <w:i w:val="0"/>
          <w:u w:val="none"/>
        </w:rPr>
        <w:t>An die vorstehenden Regelungen ist D&amp;B nicht gebunden, soweit der Kunde die Informationen oder die Software in irgendeiner Weise modifiziert oder die Informationen oder die Software mit Material kombiniert, das nicht von D&amp;B geliefert wurde.</w:t>
      </w:r>
    </w:p>
    <w:p>
      <w:pPr/>
      <w:r>
        <w:rPr>
          <w:b w:val="0"/>
          <w:i w:val="0"/>
          <w:u w:val="none"/>
        </w:rPr>
        <w:t>Schutz der Eigentumsrechte</w:t>
      </w:r>
    </w:p>
    <w:p>
      <w:pPr/>
      <w:r>
        <w:rPr>
          <w:b w:val="0"/>
          <w:i w:val="0"/>
          <w:u w:val="none"/>
        </w:rPr>
        <w:t>Die Informationen und die Software sind Eigentum der D&amp;B oder ihrer Drittanbieter und können urheberrechtlich geschützte Werke, Geschäftsgeheimnisse, patentierte oder patentierbare Erfindungen, Datenbanken oder andere Materialien enthalten, die von D&amp;B mit großem Aufwand und Kosten erstellt wurden. Der Kunde wird die Gültigkeit der geistigen Eigentumsrechte von D&amp;B oder eines Drittanbieters an den Informationen oder der Software in keiner Weise anfechten. Der Kunde wird keine Urheberrechts- oder Eigentumsrechtsvermerke von Informationen und Software entfernen, die bei Erhalt entsprechend gekennzeichnet sind.</w:t>
      </w:r>
    </w:p>
    <w:p>
      <w:pPr/>
      <w:r>
        <w:rPr>
          <w:b w:val="0"/>
          <w:i w:val="0"/>
          <w:u w:val="none"/>
        </w:rPr>
        <w:t>Keine der Parteien wird die Handelsnamen, Handelsmarken oder Dienstleistungsmarken der anderen Partei in Pressemitteilungen, Werbung oder Referenzen ohne die vorherige schriftliche Zustimmung der anderen Partei verwenden.</w:t>
      </w:r>
    </w:p>
    <w:p>
      <w:pPr/>
      <w:r>
        <w:rPr>
          <w:b w:val="0"/>
          <w:i w:val="0"/>
          <w:u w:val="none"/>
        </w:rPr>
        <w:t>Vertraulichkeit. Der Empfänger wird alle vertraulichen Informationen auf dieselbe Weise behandeln, wie er seine eigenen vertraulichen Informationen ähnlicher Art behandelt, vorausgesetzt, dass: i) der Empfänger diese Informationen nur an diejenigen seiner Vertreter weitergibt, die diese Informationen kennen müssen und/oder die zur Erfüllung der vertraglichen Verpflichtungen im Rahmen der Erbringung der vertragsgegenständlichen Dienstleistungen</w:t>
      </w:r>
    </w:p>
    <w:p>
      <w:pPr/>
      <w:r>
        <w:rPr>
          <w:b w:val="0"/>
          <w:i w:val="0"/>
          <w:u w:val="none"/>
        </w:rPr>
        <w:t>Vertraulichkeitsverpflichtungen unterliegen, die im Wesentlichen so restriktiv sind wie die in diesem Abschnitt dargelegten, und ii) der Empfänger die Verantwortung für die Verwendung dieser Informationen durch den Vertreter übernimmt. Keine der Parteien wird die ausgehandelten Preise oder Bedingungen des Vertrags gegenüber Dritten offenlegen. Vertrauliche Informationen umfassen nicht: (a) Informationen und Dienstleistungen, die gemäß des Vertrags lizenziert werden, oder (b) Informationen, die (i) ohne Handlung oder Unterlassung des Empfängers öffentlich zugänglich sind oder werden; (ii) sich vor der Offenlegung der offenlegenden Partei gegenüber der empfangenden Partei im rechtmäßigen Besitz der empfangenden Partei befanden; (iii) dem Empfänger von einem Dritten rechtmäßig offengelegt werden, der berechtigt ist, diese Informationen offenzulegen, und zwar ohne Einschränkung einer solchen Offenlegung, oder (iv) vom Empfänger ohne Verwendung oder Bezugnahme auf die vertraulichen Informationen unabhängig entwickelt werden.</w:t>
      </w:r>
    </w:p>
    <w:p>
      <w:pPr/>
      <w:r>
        <w:rPr>
          <w:b w:val="0"/>
          <w:i w:val="0"/>
          <w:u w:val="none"/>
        </w:rPr>
        <w:t>Jede Partei wird in Bezug auf die in ihrem Besitz befindlichen vertraulichen Informationen, sonstige Informationen und Software Sicherheitsmaßnahmen einführen und aufrechterhalten, die den Zugang nur auf Mitarbeiter und Auftragnehmer beschränken, die für den im Einzelauftrag genannten Zweck davon Kenntnis haben müssen, und die diese vertraulichen Informationen, sonstigen Informationen und Software vor unbefugter Nutzung, Veränderung, Zugriff, Veröffentlichung und Verbreitung schützen. D&amp;B wird die Sicherheitsgrundsätze und -kontrollen einhalten, die sich unter https://www.dnb.com/about-us/company/our-security.html. befinden. In keinem Fall werden die Sicherheitsmaßnahmen einer Partei weniger restriktiv sein als die Maßnahmen, die jede Partei zum Schutz ihrer eigenen vertraulichen Informationen ähnlicher Art anwendet. Nach Ende des jeweiligen Einzelauftrags löscht der Empfänger die entsprechenden vertraulichen Informationen auf Anfrage oder, falls nicht gewünscht, speichert sie diese in Übereinstimmung mit der Richtlinie des Empfängers zur Verwaltung von Unterlagen.</w:t>
      </w:r>
    </w:p>
    <w:p>
      <w:pPr/>
      <w:r>
        <w:rPr>
          <w:b w:val="0"/>
          <w:i w:val="0"/>
          <w:u w:val="none"/>
        </w:rPr>
        <w:t>Kündigung</w:t>
      </w:r>
    </w:p>
    <w:p>
      <w:pPr/>
      <w:r>
        <w:rPr>
          <w:b w:val="0"/>
          <w:i w:val="0"/>
          <w:u w:val="none"/>
        </w:rPr>
        <w:t>Kündigung. Im Falle einer wesentlichen Verletzung dieser Geschäftsbedingungen durch den Kunden oder D&amp;B kann die nicht verletzende Partei den Einzelauftrag mit sofortiger Wirkung kündigen.</w:t>
      </w:r>
    </w:p>
    <w:p>
      <w:pPr/>
      <w:r>
        <w:rPr>
          <w:b w:val="0"/>
          <w:i w:val="0"/>
          <w:u w:val="none"/>
        </w:rPr>
        <w:t>Jede Partei kann einen Einzelauftrag unverzüglich schriftlich kündigen, wenn die andere Partei in ein Insolvenzereignis gerät.</w:t>
      </w:r>
    </w:p>
    <w:p>
      <w:pPr/>
      <w:r>
        <w:rPr>
          <w:b w:val="0"/>
          <w:i w:val="0"/>
          <w:u w:val="none"/>
        </w:rPr>
        <w:t>Überleben. Die vollständige oder teilweise Kündigung einer Bestellung aus irgendeinem Grund hat keinen Einfluss auf das Inkrafttreten oder die Fortgeltung einer Bestimmung dieser Geschäftsbedingungen, die ausdrücklich oder stillschweigend nach der Kündigung in Kraft treten oder in Kraft bleiben soll.</w:t>
      </w:r>
    </w:p>
    <w:p>
      <w:pPr/>
      <w:r>
        <w:rPr>
          <w:b w:val="0"/>
          <w:i w:val="0"/>
          <w:u w:val="none"/>
        </w:rPr>
        <w:t>Haftungsbeschränkung; Ausschlüsse; Schadloshaltung</w:t>
      </w:r>
    </w:p>
    <w:p>
      <w:pPr/>
      <w:r>
        <w:rPr>
          <w:b w:val="0"/>
          <w:i w:val="0"/>
          <w:u w:val="none"/>
        </w:rPr>
        <w:t>DIE HAFTUNG JEDER PARTEI GEGENÜBER DER ANDEREN PARTEI FÜR EINE HAFTUNG, DIE NICHT GESETZLICH AUSGESCHLOSSEN ODER BESCHRÄNKT WERDEN KANN, WIRD NICHT AUSGESCHLOSSEN ODER BESCHRÄNKT.</w:t>
      </w:r>
    </w:p>
    <w:p>
      <w:pPr/>
      <w:r>
        <w:rPr>
          <w:b w:val="0"/>
          <w:i w:val="0"/>
          <w:u w:val="none"/>
        </w:rPr>
        <w:t>Unbeschadet von vorstehender Ziffer 9.1 gilt:</w:t>
      </w:r>
    </w:p>
    <w:p>
      <w:pPr/>
      <w:r>
        <w:rPr>
          <w:b w:val="0"/>
          <w:i w:val="0"/>
          <w:u w:val="none"/>
        </w:rPr>
        <w:t>WEDER DIE PARTEIEN NOCH DIE DRITTANBIETER VON D&amp;B HAFTEN FÜR ENTGANGENE GEWINNE, VERLORENGEGANGENE DATEN, ENTGANGENE EINNAHMEN ODER ENTGANGENE GESCHÄFTSMÖGLICHKEITEN ODER FÜR ZUFÄLLIGE, BESONDERE, STRAFRECHTLICHE, EXEMPLARISCHE, INDIREKTE ODER FOLGESCHÄDEN JEGLICHER ART, UNABHÄNGIG DAVON, OB DIE ANDERE PARTEI VON DER MÖGLICHKEIT DIESER SCHÄDEN WUSSTE ODER HÄTTE WISSEN MÜSSEN.</w:t>
      </w:r>
    </w:p>
    <w:p>
      <w:pPr/>
      <w:r>
        <w:rPr>
          <w:b w:val="0"/>
          <w:i w:val="0"/>
          <w:u w:val="none"/>
        </w:rPr>
        <w:t>DIE GESAMTHAFTUNG JEDER PARTEI UND DER DRITTANBIETER VON D&amp;B IN BEZUG AUF EINE BESTELLUNG, UNABHÄNGIG DAVON, OB SIE AUS VERTRAG, UNERLAUBTER HANDLUNG ODER ANDERWEITIG (EINSCHLIESSLICH IN JEDEM FALL FAHRLÄSSIGKEIT) ENTSTEHT, ÜBERSTEIGT NICHT DEN GESAMTBETRAG, DER VOM KUNDEN IM RAHMEN DER JEWEILIGEN BESTELLUNG WÄHREND DES ZWÖLFMONATSZEITRAUMS UNMITTELBAR VOR DEM DATUM GEZAHLT WIRD UND FÄLLIG IST, AN DEM EIN SOLCHER VERLUST, SCHADEN, EINE VERLETZUNG, KOSTEN ODER AUSGABEN AUFGETRETEN SIND. AUSGENOMMEN BLEIBT 6.9. . OBEN.</w:t>
      </w:r>
    </w:p>
    <w:p>
      <w:pPr/>
      <w:r>
        <w:rPr>
          <w:b w:val="0"/>
          <w:i w:val="0"/>
          <w:u w:val="none"/>
        </w:rPr>
        <w:t>Nichts in diesen Geschäftsbedingungen oder in einem Einzelauftrag dient dazu, die Haftungsverpflichtungen einer Partei oder die Haftung einer Partei für einen Verstoß gegen Abschnitt 6.1 oder 6.2 (Compliance-Garantien), 7.3 (Vertraulichkeit) oder für die unbefugte Nutzung, Offenlegung oder Verteilung von Dienstleistungen durch den Kunden auszuschließen oder einzuschränken.</w:t>
      </w:r>
    </w:p>
    <w:p>
      <w:pPr/>
      <w:r>
        <w:rPr>
          <w:b w:val="0"/>
          <w:i w:val="0"/>
          <w:u w:val="none"/>
        </w:rPr>
        <w:t>D&amp;B verteidigt oder begleicht auf eigene Kosten alle Ansprüche, die sich aus der Verletzung geltender Urheberrechte, Patente, Marken oder sonstiger geistiger Eigentumsrechte Dritter durch die im Rahmen des Vertrags erbrachten Dienstleistungen ergeben oder geltend machen (jedoch nicht in dem Umfang, in dem der Kunde die Dienstleistungen in irgendeiner Weise modifiziert oder die Dienstleistungen mit Material von Dritten kombiniert und eine solche Änderung oder Kombination die Ursache für die Verletzung ist). Wenn zudem eine Dienstleistung (oder ein Teil davon) Gegenstand einer Klage wegen mutmaßlicher Verletzung eines geistigen Eigentumsrechts wird oder werden könnte, wird D&amp;B auf eigene Kosten eine der folgenden Maßnahmen ergreifen: (i) dem Kunden das Recht zu verschaffen, die Dienstleistung weiterhin zu nutzen; (ii) die Dienstleistung zu ersetzen oder zu modifizieren, um ihn nicht zu verletzen, vorausgesetzt, dass eine solche Modifikation oder ein solcher Ersatz den Betrieb oder die Leistung der Dienstleistung nicht beeinträchtigt, oder (iii) den Einzelauftrag in Bezug auf die verletzende</w:t>
      </w:r>
    </w:p>
    <w:p>
      <w:pPr/>
      <w:r>
        <w:rPr>
          <w:b w:val="0"/>
          <w:i w:val="0"/>
          <w:u w:val="none"/>
        </w:rPr>
        <w:t>Dienstleistung zu kündigen und eine anteilige Rückerstattung der Gebühren für die verletzende Dienstleistung vorzunehmen.</w:t>
      </w:r>
    </w:p>
    <w:p>
      <w:pPr/>
      <w:r>
        <w:rPr>
          <w:b w:val="0"/>
          <w:i w:val="0"/>
          <w:u w:val="none"/>
        </w:rPr>
        <w:t>Jede Partei wird auf ihre Kosten alle Ansprüche verteidigen oder beilegen, die sich aus einem Verstoß gegen geltendes Recht in Bezug auf ihre Bereitstellung oder Nutzung der Dienstleistungen ergeben oder geltend machen.</w:t>
      </w:r>
    </w:p>
    <w:p>
      <w:pPr/>
      <w:r>
        <w:rPr>
          <w:b w:val="0"/>
          <w:i w:val="0"/>
          <w:u w:val="none"/>
        </w:rPr>
        <w:t>Die schädigende Partei wird die geschädigte Partei von allen Verlusten, die auf einen solchen Anspruch zurückzuführen sind, freistellen und schadlos halten. Die geschädigte Partei wird die schädigende Partei unverzüglich über jeden Anspruch informieren und angemessene Anstrengungen unternehmen, um Verluste zu mindern. Die schädigende Partei hat das Recht, die Verteidigung gegen einen solchen Anspruch zu kontrollieren, einschließlich Berufungen, Verhandlungen und etwaiger Vergleiche oder Kompromisse, vorausgesetzt, dass: (i) wenn die geschädigte Partei der Kunde ist, der Kunde das Recht hat, die Bedingungen eines Vergleichs oder Kompromisses zu genehmigen, falls sich dieser nachteilig auf die Nutzung der Dienstleistung durch den Kunden auswirkt; eine solche Genehmigung darf nicht unangemessen verweigert werden, und (ii) wenn die geschädigte Partei D&amp;B ist, D&amp;B das Recht hat, die Bedingungen eines Vergleichs oder Kompromisses zu genehmigen, wobei eine solche Genehmigung nicht unangemessen verweigert werden darf. Die geschädigte Partei wird bei der Verteidigung eines Anspruchs jede angemessene Kooperation leisten. Dieser Abschnitt stellt den ausschließlichen Rechtsbehelf des Kunden für alle Verletzungsansprüche oder -schäden dar.</w:t>
      </w:r>
    </w:p>
    <w:p>
      <w:pPr/>
      <w:r>
        <w:rPr>
          <w:b w:val="0"/>
          <w:i w:val="0"/>
          <w:u w:val="none"/>
        </w:rPr>
        <w:t>Recht und Rechtsordnung</w:t>
      </w:r>
    </w:p>
    <w:p>
      <w:pPr/>
      <w:r>
        <w:rPr>
          <w:b w:val="0"/>
          <w:i w:val="0"/>
          <w:u w:val="none"/>
        </w:rPr>
        <w:t>10.1 Diese Geschäftsbedingungen und jeder Einzelauftrag (und alle vertraglichen und außervertraglichen Verpflichtungen, die sich auf sie beziehen oder sich daraus ergeben) unterliegen dem _Recht der Schweiz. Gerichtsstand ist St. Gallen, Schweiz.</w:t>
      </w:r>
    </w:p>
    <w:p>
      <w:pPr/>
      <w:r>
        <w:rPr>
          <w:b w:val="0"/>
          <w:i w:val="0"/>
          <w:u w:val="none"/>
        </w:rPr>
        <w:t>Sonstiges</w:t>
      </w:r>
    </w:p>
    <w:p>
      <w:pPr/>
      <w:r>
        <w:rPr>
          <w:b w:val="0"/>
          <w:i w:val="0"/>
          <w:u w:val="none"/>
        </w:rPr>
        <w:t>Der Einzelauftrag mit den in ihm in Bezug genommenen Anlagen stellt die gesamte Vereinbarung zwischen D&amp;B und dem Kunden in Bezug auf die Dienstleistungen dar.</w:t>
      </w:r>
    </w:p>
    <w:p>
      <w:pPr/>
      <w:r>
        <w:rPr>
          <w:b w:val="0"/>
          <w:i w:val="0"/>
          <w:u w:val="none"/>
        </w:rPr>
        <w:t>Alle Änderungen oder Verzichtserklärungen in Bezug auf diese Geschäftsbedingungen müssen schriftlich von der Partei oder den Parteien unterzeichnet werden. In jedem Fall ist aber die Geltung von Bedingungen des Kunden, insbesondere solche Bedingungen, die auf irgendeiner Form von Kundenbestellung vorgedruckt sind, auf die Beziehung zwischen D&amp;B und dem Kunden von vornherein ausgeschlossen.</w:t>
      </w:r>
    </w:p>
    <w:p>
      <w:pPr/>
      <w:r>
        <w:rPr>
          <w:b w:val="0"/>
          <w:i w:val="0"/>
          <w:u w:val="none"/>
        </w:rPr>
        <w:t>Ein Einzelauftrag bindet die Parteien und ihre Rechtsnachfolger und zulässigen Abtretungsempfänger und kommt ihnen zugute, mit der Ausnahme, dass keine der Parteien die Rechte aus einem Einzelauftrag ohne die vorherige schriftliche Zustimmung der anderen Partei</w:t>
      </w:r>
    </w:p>
    <w:p>
      <w:pPr/>
      <w:r>
        <w:rPr>
          <w:b w:val="0"/>
          <w:i w:val="0"/>
          <w:u w:val="none"/>
        </w:rPr>
        <w:t>abtreten darf. Allerdings darf jede Partei den Einzelauftrag an eines ihrer verbundenen Unternehmen oder im Zusammenhang mit einer Fusion oder Konsolidierung (solange die Abtretung an das neu fusionierte oder konsolidierte Unternehmen erfolgt) oder dem Verkauf von im Wesentlichen allen ihren Vermögenswerten (solange die Abtretung an den Erwerber dieser Vermögenswerte erfolgt) abtreten. Ungeachtet des Vorstehenden ermöglicht eine Abtretung an einen Konkurrenten der nicht abtretenden Partei der nicht abtretenden Partei, den Einzelauftrag innerhalb von 60 Tagen zu kündigen.</w:t>
      </w:r>
    </w:p>
    <w:p>
      <w:pPr/>
      <w:r>
        <w:rPr>
          <w:b w:val="0"/>
          <w:i w:val="0"/>
          <w:u w:val="none"/>
        </w:rPr>
        <w:t>Wenn eine Bestimmung dieser Geschäftsbedingungen oder eines Einzelauftrags von einem zuständigen Gericht oder Verwaltungsorgan für ungültig oder nicht durchsetzbar befunden wird, gilt, soweit nach geltendem Recht zulässig, dass die Ungültigkeit oder Undurchsetzbarkeit einer solchen Bestimmung die übrigen Bestimmungen dieser Geschäftsbedingungen oder des Einzelauftrags die von einer solchen Ungültigkeit oder Undurchsetzbarkeit nicht betroffen sind, nicht berührt und diese in vollem Umfang in Kraft und wirksam bleiben, und die Parteien versuchen, eine unwirksame oder undurchführbare Bestimmung durch eine wirksame oder durchführbare Bestimmung zu ersetzen, die die ökonomischen, rechtlichen und wirtschaftliche Ziele der unwirksamen oder undurchführbaren Bestimmung wahrt.</w:t>
      </w:r>
    </w:p>
    <w:p>
      <w:pPr/>
      <w:r>
        <w:rPr>
          <w:b w:val="0"/>
          <w:i w:val="0"/>
          <w:u w:val="none"/>
        </w:rPr>
        <w:t>Die Nichtausübung oder verspätete Ausübung eines Rechts, einer Befugnis oder eines Rechtsmittels, die in diesen Geschäftsbedingungen, eines Einzelauftrags oder nach dem Gesetz vorgesehen sind, stellt keinen Verzicht auf dieses Recht, diese Befugnis oder dieses Rechtsmittel dar. Wenn eine Partei auf einen Verstoß gegen eine Bestimmung dieser Geschäftsbedingungen oder eines Einzelauftrags verzichtet, gilt dies nicht als Verzicht auf einen späteren Verstoß. Alle Rechte und Rechtsmittel, die in diesen Geschäftsbedingungen oder eines Einzelauftrags ausdrücklich gewährt werden, gelten kumulativ und beeinträchtigen keine anderen Rechte oder Rechtsmittel, die einer Partei ansonsten gesetzlich zustehen.</w:t>
      </w:r>
    </w:p>
    <w:p>
      <w:pPr/>
      <w:r>
        <w:rPr>
          <w:b w:val="0"/>
          <w:i w:val="0"/>
          <w:u w:val="none"/>
        </w:rPr>
        <w:t>D&amp;B haftet nicht für Verzögerungen bei der Erfüllung oder Nichterfüllung von Verpflichtungen aus diesen Geschäftsbedingungen oder eines Einzelauftrags, wenn diese Verzögerungen oder Nichterfüllung auf Ereignisse, Umstände oder Ursachen zurückzuführen sind, die außerhalb der Kontrolle von D&amp;B liegen, und D&amp;B hat unter diesen Umständen Anspruch auf eine angemessene Verlängerung der Frist für die Erfüllung dieser Verpflichtungen, vorausgesetzt, dass der Kunde, wenn die Verzögerung oder Nichterfüllung 30 aufeinanderfolgende Tage andauert, den betreffenden Einzelauftrag mit einer Frist von mindestens 30 Tagen schriftlich gegenüber D&amp;B kündigen kann.</w:t>
      </w:r>
    </w:p>
    <w:p>
      <w:pPr/>
      <w:r>
        <w:rPr>
          <w:b w:val="0"/>
          <w:i w:val="0"/>
          <w:u w:val="none"/>
        </w:rPr>
        <w:t>Schriftform umfasst jegliche durch Schrift nachweisbare Form, insb. AdobeSign und DocuSign.</w:t>
      </w:r>
    </w:p>
    <w:p>
      <w:pPr/>
      <w:r>
        <w:rPr>
          <w:b w:val="0"/>
          <w:i w:val="0"/>
          <w:u w:val="none"/>
        </w:rPr>
        <w:t>11.9 Mit Ausnahme der hierin enthaltenen Bestimmungen hat eine Person, die nicht Vertragspartei ist, weder nach dem Vertrag noch nach dem Gesetz das Recht, sich auf eine Bestimmung eines Einzelauftrags zu berufen oder diese durchzusetzen.</w:t>
      </w:r>
    </w:p>
    <w:p>
      <w:pPr/>
      <w:r>
        <w:rPr>
          <w:b w:val="0"/>
          <w:i w:val="0"/>
          <w:u w:val="none"/>
        </w:rPr>
        <w:t>E-Commerce</w:t>
      </w:r>
    </w:p>
    <w:p>
      <w:pPr/>
      <w:r>
        <w:rPr>
          <w:b w:val="0"/>
          <w:i w:val="0"/>
          <w:u w:val="none"/>
        </w:rPr>
        <w:t>Folgende zusätzliche Bedingungen gelten für eCommerce-Kunden. Im Falle eines Widerspruchs zwischen diesen zusätzlichen Bedingungen und den übrigen Bestimmungen dieser Geschäftsbedingungen sind diese zusätzlichen Bedingungen nur gegenüber den widersprüchlichen Bedingungen maßgebend.</w:t>
      </w:r>
    </w:p>
    <w:p>
      <w:pPr/>
      <w:r>
        <w:rPr>
          <w:b w:val="0"/>
          <w:i w:val="0"/>
          <w:u w:val="none"/>
        </w:rPr>
        <w:t>Laufzeit und Verlängerung</w:t>
      </w:r>
    </w:p>
    <w:p>
      <w:pPr/>
      <w:r>
        <w:rPr>
          <w:b w:val="0"/>
          <w:i w:val="0"/>
          <w:u w:val="none"/>
        </w:rPr>
        <w:t>Wenn die Dienste im Rahmen eines Monatsabonnements in Anspruch genommen werden, gilt die Lizenz für eine anfängliche Laufzeit von einem Monat. Die Lizenz verlängert sich automatisch am Ende eines jeden Monats um jeweils einen Monat, bis sie in Übereinstimmung mit diesen zusätzlichen Bedingungen gekündigt wird. Wenn die Dienste im Rahmen eines Jahresabonnements in Anspruch genommen werden, gilt die Lizenz für eine anfängliche Laufzeit von einem Jahr. Die Lizenz verlängert sich automatisch an jedem Jahrestag des Inkrafttretens um jeweils ein Jahr, bis sie in Übereinstimmung mit diesen zusätzlichen Bedingungen gekündigt wird. In jedem Fall wird dem Kunden die Lizenzgebühr über die mit dem Kundenkonto verbundene Zahlungsmethode (die „Abrechnungsmethode“) in Rechnung gestellt. Der Kunde ermächtigt D&amp;B, die für den Verlängerungszeitraum zu zahlende Lizenzgebühr gemäß der Abrechnungsmethode des Kunden in Rechnung zu stellen, es sei denn, der Kunde kündigt die Lizenz in Übereinstimmung mit dessen Bedingungen.</w:t>
      </w:r>
    </w:p>
    <w:p>
      <w:pPr/>
      <w:r>
        <w:rPr>
          <w:b w:val="0"/>
          <w:i w:val="0"/>
          <w:u w:val="none"/>
        </w:rPr>
        <w:t>Bei Jahresabonnements kann D&amp;B den Preis für den Zugang zu den Diensten, der Software, den Informationen und den Berichten in jedem Verlängerungszeitraum um maximal fünf Prozent des jeweils gültigen Preises erhöhen. Bei Monatsabonnements kann D&amp;B den monatlichen Preis für den Zugang zu den Diensten, der Software, den Informationen und den Berichten an jedem Jahrestag des Inkrafttretens um maximal fünf Prozent des jeweils gültigen Preises erhöhen. Dieser erhöhte Preis gilt für jeden Monat, in dem die Lizenz zwischen diesem Jahrestag und dem nächsten Jahrestag des Inkrafttretens in Kraft bleibt.</w:t>
      </w:r>
    </w:p>
    <w:p>
      <w:pPr/>
      <w:r>
        <w:rPr>
          <w:b w:val="0"/>
          <w:i w:val="0"/>
          <w:u w:val="none"/>
        </w:rPr>
        <w:t>Rechnungslegung</w:t>
      </w:r>
    </w:p>
    <w:p>
      <w:pPr/>
      <w:r>
        <w:rPr>
          <w:b w:val="0"/>
          <w:i w:val="0"/>
          <w:u w:val="none"/>
        </w:rPr>
        <w:t>Zur Nutzung der Dienste, Software, Informationen und/oder Berichte, die in dieser Lizenz beschrieben sind, muss der Kunde eine Abrechnungsmethode angeben. Der Kunde ermächtigt D&amp;B hiermit, die entsprechende Lizenzgebühr über die Abrechnungsmethode einzutreiben. Wenn die Abrechnungsmethode zum Zeitpunkt der Verlängerung abgelehnt wird, verliert der Kunde den Zugang zu den Diensten, der Software, den Informationen und/oder den Berichten. Bei einigen Abrechnungsmethoden kann der Kartenaussteller dem Kunden zusätzliche Gebühren</w:t>
      </w:r>
    </w:p>
    <w:p>
      <w:pPr/>
      <w:r>
        <w:rPr>
          <w:b w:val="0"/>
          <w:i w:val="0"/>
          <w:u w:val="none"/>
        </w:rPr>
        <w:t>für die Zahlungsabwicklung sowie lokale Steuern in Rechnung stellen. Der Kunde ist für die Zahlung dieser zusätzlichen Gebühren und Steuern verantwortlich. Um eine Unterbrechung des Zugangs zu den Diensten zu vermeiden, empfiehlt D&amp;B dem Kunden, seine Abrechnungsmethode von Zeit zu Zeit über das Kundenportal zu aktualisieren. Nach einer Aktualisierung ermächtigt der Kunde D&amp;B, dem Kunden die Lizenzgebühr für den nächsten Verlängerungszeitraum unter Verwendung der neuen Abrechnungsmethode zu berechnen.</w:t>
      </w:r>
    </w:p>
    <w:p>
      <w:pPr/>
      <w:r>
        <w:rPr>
          <w:b w:val="0"/>
          <w:i w:val="0"/>
          <w:u w:val="none"/>
        </w:rPr>
        <w:t>Einzelunternehmer und natürliche Personen</w:t>
      </w:r>
    </w:p>
    <w:p>
      <w:pPr/>
      <w:r>
        <w:rPr>
          <w:b w:val="0"/>
          <w:i w:val="0"/>
          <w:u w:val="none"/>
        </w:rPr>
        <w:t>Handelt es sich bei dem Kunden um eine Einzelperson, die die Dienste, die Software, die Informationen und/oder die Berichte im Namen eines Einzelunternehmens erwirbt, umfassen die Rechte und Rechtsmittel des Kunden die gesetzlichen Rechte, die mit der Bereitstellung der Dienste, der Software, der Informationen und/oder der Berichte durch D&amp;B verbunden sind, wie auf der D&amp;B-Website und hier beschrieben, in Übereinstimmung mit dem anwendbaren Recht.</w:t>
      </w:r>
    </w:p>
    <w:p>
      <w:pPr/>
      <w:r>
        <w:rPr>
          <w:b w:val="0"/>
          <w:i w:val="0"/>
          <w:u w:val="none"/>
        </w:rPr>
        <w:t>Einzelpersonen, die als natürliche Personen außerhalb ihrer gewerblichen, geschäftlichen, handwerklichen oder beruflichen Tätigkeit handeln, können die Dienste nicht über die eCommerce-Plattform erwerben.</w:t>
      </w:r>
    </w:p>
    <w:p>
      <w:pPr/>
      <w:r>
        <w:rPr>
          <w:b w:val="0"/>
          <w:i w:val="0"/>
          <w:u w:val="none"/>
        </w:rPr>
        <w:t>Anlage 1 zu den Allgemeinen Geschäftsbedingungen von Dun &amp; Bradstreet</w:t>
      </w:r>
    </w:p>
    <w:p>
      <w:pPr/>
      <w:r>
        <w:rPr>
          <w:b w:val="0"/>
          <w:i w:val="0"/>
          <w:u w:val="none"/>
        </w:rPr>
        <w:t>Definitionen</w:t>
      </w:r>
    </w:p>
    <w:p>
      <w:pPr/>
      <w:r>
        <w:rPr>
          <w:b w:val="0"/>
          <w:i w:val="0"/>
          <w:u w:val="none"/>
        </w:rPr>
        <w:t>„Angemessener Schutz“ bedeutet die Feststellung einer zuständigen Regierungsbehörde in einer Rechtsordnung, dass die Gesetze eines anderen Landes, Gebiets oder einer internationalen Organisation einen im Wesentlichen gleichwertigen Schutz für personenbezogene Daten oder andere geregelte Daten bieten wie die Gesetze in dieser Rechtsordnung.</w:t>
      </w:r>
    </w:p>
    <w:p>
      <w:pPr/>
      <w:r>
        <w:rPr>
          <w:b w:val="0"/>
          <w:i w:val="0"/>
          <w:u w:val="none"/>
        </w:rPr>
        <w:t>„Verbundene Unternehmen“ bezeichnet Unternehmen, die eine Vertragspartei kontrollieren, von ihr kontrolliert werden oder unter gemeinsamer Kontrolle mit ihr stehen.</w:t>
      </w:r>
    </w:p>
    <w:p>
      <w:pPr/>
      <w:r>
        <w:rPr>
          <w:b w:val="0"/>
          <w:i w:val="0"/>
          <w:u w:val="none"/>
        </w:rPr>
        <w:t>„Geltendes Recht“ bezeichnet alle lokalen, staatlichen, bundesstaatlichen und internationalen Gesetze, Regeln und Verordnungen in jeder Rechtsordnung, der eine Partei unterliegt, basierend auf den Dienstleistungen, Informationen und allen anderen Daten, auf die innerhalb der Dienstleistungen zugegriffen wird, einschließlich, aber nicht beschränkt auf die Bereiche des Rechts der künstlichen Intelligenz, des Rechts auf Privatsphäre und Datenschutz, der Wirtschafts-und Handelssanktionen, Antikorruption sowie Marketing und Werbung in der jeweils gültigen Fassung.</w:t>
      </w:r>
    </w:p>
    <w:p>
      <w:pPr/>
      <w:r>
        <w:rPr>
          <w:b w:val="0"/>
          <w:i w:val="0"/>
          <w:u w:val="none"/>
        </w:rPr>
        <w:t>„Künstliche Intelligenz-Technologie” bezeichnet maschinengestützte Systeme, die so konzipiert sind, dass sie mit unterschiedlichem Grad von Autonomie arbeiten können und in der Lage sind, für eine gegebene Reihe von Zielen aus den erhaltenen Eingaben Ergebnisse ableiten können, wie Vorhersagen, Empfehlungen, Inhalte oder Entscheidungen. Die physische oder virtuelle Umgebungen beeinflussen, einschliesslich aber nicht beschränkt auf Deep-Learning-NLP Algorithmen, LLMs, kleine Sprachmodelle, generative KI-Systeme oder alle davon abgeleiteten Technologien und Anwendungen, sowohl in ihrer heutigen Form als auch in ihrer zukünftigen Entwicklung.</w:t>
      </w:r>
    </w:p>
    <w:p>
      <w:pPr/>
      <w:r>
        <w:rPr>
          <w:b w:val="0"/>
          <w:i w:val="0"/>
          <w:u w:val="none"/>
        </w:rPr>
        <w:t>„Anspruch“ bezeichnet alle Ansprüche, Forderungen, Klagen oder Verfahren Dritter.</w:t>
      </w:r>
    </w:p>
    <w:p>
      <w:pPr/>
      <w:r>
        <w:rPr>
          <w:b w:val="0"/>
          <w:i w:val="0"/>
          <w:u w:val="none"/>
        </w:rPr>
        <w:t>„Vertrauliche Informationen“ bezeichnet Informationen, die der Informationsgeber dem Informationsempfänger zur Verfügung stellt, unabhängig von der Art der Übermittlung und die der Informationsgeber als vertraulich bezeichnet, oder Informationen, von denen der Informationsempfänger vernünftigerweise wissen sollte, dass sie vertraulich sind.</w:t>
      </w:r>
    </w:p>
    <w:p>
      <w:pPr/>
      <w:r>
        <w:rPr>
          <w:b w:val="0"/>
          <w:i w:val="0"/>
          <w:u w:val="none"/>
        </w:rPr>
        <w:t>„Verbraucherdaten“ bezeichnet Daten, die sich auf natürliche Personen in ihrer privaten oder häuslichen Eigenschaft beziehen.</w:t>
      </w:r>
    </w:p>
    <w:p>
      <w:pPr/>
      <w:r>
        <w:rPr>
          <w:b w:val="0"/>
          <w:i w:val="0"/>
          <w:u w:val="none"/>
        </w:rPr>
        <w:t>„Kontaktdaten“ sind Informationen, die D&amp;B in Bezug auf eine Person erhebt und zusammenstellt, um die Kommunikation und Kontakt zu ermöglichen, die unter anderem Namen, Titel, Telefonnummern, E-Mail-Adressen und physische Adressen umfassen können.</w:t>
      </w:r>
    </w:p>
    <w:p>
      <w:pPr/>
      <w:r>
        <w:rPr>
          <w:b w:val="0"/>
          <w:i w:val="0"/>
          <w:u w:val="none"/>
        </w:rPr>
        <w:t>„Auftragnehmer“ bezeichnet Dritte, die Informationen erhalten und ausschließlich zur Unterstützung des Kunden auf die Dienstleistungen zugreifen, einschliesslich Auftragverarbeiter und Unterauftragnehmer des Kunden.</w:t>
      </w:r>
    </w:p>
    <w:p>
      <w:pPr/>
      <w:r>
        <w:rPr>
          <w:b w:val="0"/>
          <w:i w:val="0"/>
          <w:u w:val="none"/>
        </w:rPr>
        <w:t>„Kundenkontrollierte Umgebung“ bezeichnet ein Computernetzwerk (einschließlich solcher, auf die über VPN zugegriffen wird), eine Einrichtung oder einen Standort, das/die/der sich im Besitz des Kunden befindet, vom Kunden verwendet oder geleast wird oder sich unter der operativen Kontrolle des Kunden befindet.</w:t>
      </w:r>
    </w:p>
    <w:p>
      <w:pPr/>
      <w:r>
        <w:rPr>
          <w:b w:val="0"/>
          <w:i w:val="0"/>
          <w:u w:val="none"/>
        </w:rPr>
        <w:t>„D&amp;B Americas“ bezeichnet jedes Unternehmen innerhalb der D&amp;B Group, das in den Vereinigten Staaten oder Kanada ansässig ist.</w:t>
      </w:r>
    </w:p>
    <w:p>
      <w:pPr/>
      <w:r>
        <w:rPr>
          <w:b w:val="0"/>
          <w:i w:val="0"/>
          <w:u w:val="none"/>
        </w:rPr>
        <w:t>„D&amp;B Europe“ bezeichnet jedes Unternehmen innerhalb der D&amp;B-Gruppe, das in einem Mitgliedsstaat der Europäischen Union oder des Europäischen Wirtschaftsraums oder in der Schweiz oder in Serbien seinen Sitz hat.</w:t>
      </w:r>
    </w:p>
    <w:p>
      <w:pPr/>
      <w:r>
        <w:rPr>
          <w:b w:val="0"/>
          <w:i w:val="0"/>
          <w:u w:val="none"/>
        </w:rPr>
        <w:t>„D&amp;B Group“ bezeichnet Dun &amp; Bradstreet Holdings, Inc. und jedes seiner verbundenen Unternehmen und Tochtergesellschaften von Zeit zu Zeit.</w:t>
      </w:r>
    </w:p>
    <w:p>
      <w:pPr/>
      <w:r>
        <w:rPr>
          <w:b w:val="0"/>
          <w:i w:val="0"/>
          <w:u w:val="none"/>
        </w:rPr>
        <w:t>„D&amp;B UK&amp;I“ bezeichnet jedes Unternehmen innerhalb der D&amp;B Group, das seinen Sitz im Vereinigten Königreich oder Irland hat.</w:t>
      </w:r>
    </w:p>
    <w:p>
      <w:pPr/>
      <w:r>
        <w:rPr>
          <w:b w:val="0"/>
          <w:i w:val="0"/>
          <w:u w:val="none"/>
        </w:rPr>
        <w:t xml:space="preserve"> „Derivative Informationen“ bezeichnet jegliche Verbesserungen, Modifikationen oder abgeleitete Werke, die aus der Information, ganz oder teilweise (einschliesslich in anonymisierter Form), entstehen.</w:t>
      </w:r>
    </w:p>
    <w:p>
      <w:pPr/>
      <w:r>
        <w:rPr>
          <w:b w:val="0"/>
          <w:i w:val="0"/>
          <w:u w:val="none"/>
        </w:rPr>
        <w:t>„Offenleger“ bezeichnet die Partei, die vertrauliche Informationen offenlegt.</w:t>
      </w:r>
    </w:p>
    <w:p>
      <w:pPr/>
      <w:r>
        <w:rPr>
          <w:b w:val="0"/>
          <w:i w:val="0"/>
          <w:u w:val="none"/>
        </w:rPr>
        <w:t>„Dokumentation“ bezeichnet alle Handbücher, Anweisungen sowie andere Dokumente oder Materialien, die D&amp;B dem Kunden in jeglicher Form, auf jedem Medium zur Verfügung stellt und die die Funktionalität, Komponenten, Funktionen oder Anforderungen der Dienstleistungen beschreiben, einschließlich aller Aspekte der Installation, Konfiguration, Integration, des Betriebs, der Verwendung, des Supports oder der Wartung derselben.</w:t>
      </w:r>
    </w:p>
    <w:p>
      <w:pPr/>
      <w:r>
        <w:rPr>
          <w:b w:val="0"/>
          <w:i w:val="0"/>
          <w:u w:val="none"/>
        </w:rPr>
        <w:t>„Globale Datenschutzanlage“ bezeichnet die unter www.dnb.co.uk/dpa aufbewahrte Vereinbarung „Global Data Protection Exhibit“, die von Zeit zu Zeit aktualisiert wird, wie von D&amp;B nach geltendem Recht gefordert.</w:t>
      </w:r>
    </w:p>
    <w:p>
      <w:pPr/>
      <w:r>
        <w:rPr>
          <w:b w:val="0"/>
          <w:i w:val="0"/>
          <w:u w:val="none"/>
        </w:rPr>
        <w:t>„Informationen“ bezeichnet (i) Informationen, die D&amp;B über Geschäftseinheiten überall auf der Welt erhebt und zusammenstellt, einschließlich Geschäftsinformationen, Rechts- und Finanzdaten, Kontaktdaten, D-U-N-S®-Nummern und Bewertungen solcher Geschäftseinheiten, und (ii) gegebenenfalls Verbraucherdaten.</w:t>
      </w:r>
    </w:p>
    <w:p>
      <w:pPr/>
      <w:r>
        <w:rPr>
          <w:b w:val="0"/>
          <w:i w:val="0"/>
          <w:u w:val="none"/>
        </w:rPr>
        <w:t>„Insolvenzereignis“ bedeutet: (i) wenn eine Partei eine Gläubigerversammlung einberuft, eine freiwillige Vereinbarung oder einen Vorschlag für eine andere Vergleichsregelung oder Vereinbarung mit seinen Gläubigern (oder eine Abtretung zugunsten seiner Gläubiger) trifft; (ii) wenn eine Partei nicht in der Lage ist, ihre Schulden zu begleichen; (iii) wenn ein treuhänderischer Konkursverwalter, Verwaltungskonkursverwalter oder ähnlicher Beamter in Bezug auf das gesamte oder einen wesentlichen Teil des Geschäfts oder der Vermögenswerte einer Partei ernannt wird; (iv) wenn eine Versammlung zum Zweck der Erwägung der Liquidierung einberufen wird oder andere Schritte zur Abwicklung einer Partei (anders als zum Zwecke einer Verschmelzung oder Rekonstruktion) oder für den Erlass eines Insolvenzbeschlusses oder die Bestellung eines Verwalters in Bezug auf eine Partei unternommen werden oder eine solche Anordnung oder Ernennung erfolgt oder eine wirksame Lösung zur Abwicklung einer Partei gefasst wird oder (v) wenn ein gleichwertiges Ereignis nach geltendem Recht eintritt.</w:t>
      </w:r>
    </w:p>
    <w:p>
      <w:pPr/>
      <w:r>
        <w:rPr>
          <w:b w:val="0"/>
          <w:i w:val="0"/>
          <w:u w:val="none"/>
        </w:rPr>
        <w:t>„Geistige Eigentumsrechte“ bedeutet: (i) Rechte an, und in Bezug auf alle Patente, Designs, Gestaltungsrechte, Marken, Handels- und Geschäftsnamen (einschließlich des damit verbundenen Geschäftswerts), Urheberrecht, moralische Rechte, Geschäftsgeheimnisse, Datenbankrechte, Domainnamen, Topographierechte und Gebrauchsmuster, und einschließlich der Vorteile aller Anmeldungen von Anträge auf Registrierung und das Recht, die Registrierung</w:t>
      </w:r>
    </w:p>
    <w:p>
      <w:pPr/>
      <w:r>
        <w:rPr>
          <w:b w:val="0"/>
          <w:i w:val="0"/>
          <w:u w:val="none"/>
        </w:rPr>
        <w:t>eines der vorstehenden Punkte und alle Rechte an der Art der vorstehenden Punkte zu beantragen, jeweils für ihre gesamte Laufzeit (einschließlich etwaiger Verlängerungen oder Erneuerungen davon) und wo immer auf der Welt durchsetzbar; und (ii) alle anderen geistigen Eigentumsrechte und Schutzformen ähnlicher Art oder mit gleichwertiger oder ähnlicher Wirkung, die irgendwo auf der Welt bestehen können.</w:t>
      </w:r>
    </w:p>
    <w:p>
      <w:pPr/>
      <w:r>
        <w:rPr>
          <w:b w:val="0"/>
          <w:i w:val="0"/>
          <w:u w:val="none"/>
        </w:rPr>
        <w:t>„Lizenz“ bezeichnet ein nicht ausschließliche, nicht unterlizenzierbares, nicht übertragbares, beschränktes Nutzungsrecht zugunsten der Mitarbeiter des Kunden, die für den im Einzelauftrag angegebenen Zweck Kenntnis haben müssen, um die Informationen und die Software, aus der die Dienstleistungen bestehen (nur im Objektcode-Format), für die internen Geschäftszwecke des Kunden zu nutzen und anzuzeigen.</w:t>
      </w:r>
    </w:p>
    <w:p>
      <w:pPr/>
      <w:r>
        <w:rPr>
          <w:b w:val="0"/>
          <w:i w:val="0"/>
          <w:u w:val="none"/>
        </w:rPr>
        <w:t>„Verluste“ bezeichnet alle tatsächlichen Verluste und Schäden sowie Kosten, einschließlich angemessener Anwaltshonorare.</w:t>
      </w:r>
    </w:p>
    <w:p>
      <w:pPr/>
      <w:r>
        <w:rPr>
          <w:b w:val="0"/>
          <w:i w:val="0"/>
          <w:u w:val="none"/>
        </w:rPr>
        <w:t>„Nicht-betrieblich“ bedeutet, dass die Informationen nicht zur Unterstützung des laufenden Betriebs des Kunden verwendet werden, sodass sie nicht zulässig für die Verwendung als Ersatz für die von D&amp;B lizenzierten Dienstleistungen sind.</w:t>
      </w:r>
    </w:p>
    <w:p>
      <w:pPr/>
      <w:r>
        <w:rPr>
          <w:b w:val="0"/>
          <w:i w:val="0"/>
          <w:u w:val="none"/>
        </w:rPr>
        <w:t>„Einzelauftrag“ bezeichnet ein Dokument (oder einen entsprechenden von D&amp;B bereitgestellten elektronischen Prozeß), das die Bestellung des Kunden für Dienstleistungen von D&amp;B erfasst, das bestimmte dienstleistungsspezifische Geschäftsbedingungen beinhalten oder darauf verweisen kann, einschließlich der Bedingungen für die Weitergabe an Dritte, soweit D&amp;B ein Auftragsverarbeiter eines Datensatzes Dritter ist, der von D&amp;B gemäß den Bedingungen dieser Geschäftsbedingungen akzeptiert wird.</w:t>
      </w:r>
    </w:p>
    <w:p>
      <w:pPr/>
      <w:r>
        <w:rPr>
          <w:b w:val="0"/>
          <w:i w:val="0"/>
          <w:u w:val="none"/>
        </w:rPr>
        <w:t>„Personenbezogene Daten“ sind alle Datenelemente, ein Satz von Datenelementen, Dateien, Aufzeichnungen oder andere Angaben, die sich auf eine bestimmte oder bestimmbare natürliche Person beziehen, oder eine weiter gefasste Bedeutung, die in der DSGVO oder im Einzelfall anwendbaren nationalen Vorschriften festgelegt ist. Personenbezogene Daten können sowohl Verbraucherdaten als auch berufliche Daten umfassen.</w:t>
      </w:r>
    </w:p>
    <w:p>
      <w:pPr/>
      <w:r>
        <w:rPr>
          <w:b w:val="0"/>
          <w:i w:val="0"/>
          <w:u w:val="none"/>
        </w:rPr>
        <w:t>„Datenschutzgesetz“ bezeichnet alle geltenden Gesetze und Vorschriften in Bezug auf den Schutz der Privatsphäre (einschliesslich des Datenschutzes in der elektronischen Kommunikation), Datenschutz, Data Governance, Datensicherheit, Cybersicherheit und operative Belastbarkeit, einschließlich der Implementierung von Gesetzen, Richtlinien und Branchenstandards, die von Zeit zu Zeit in einer zuständigen Rechtsordnung in Kraft sind, in Bezug auf die Verwendung und Verarbeitung personenbezogener Daten, einschließlich, aber nicht beschränkt auf die Verordnung (EU) 2016/67 (DSGVO), die britische GDPR, der EU-Datenschutzrichtlinie für elektronische Kommunikation, der Verordung über die digitale operationelle Resilienz im Finanzsektor (DORA), des chinesischen Gesetzes über den Schutz personenbezogener Daten (PIPL), des</w:t>
      </w:r>
    </w:p>
    <w:p>
      <w:pPr/>
      <w:r>
        <w:rPr>
          <w:b w:val="0"/>
          <w:i w:val="0"/>
          <w:u w:val="none"/>
        </w:rPr>
        <w:t>chinesischen Datensicherheitsgesetzes (DSL), des indischen Gesetzes über den Schutz digitaler personenbezogener Daten (DPDPA), des U. S. CAN-SPAM Act, dem U.S. Telephone Consumer Protection Act (TCPA), dem California Consumer Privacy Act (CCPA) und andere Gesetze, die die in den Standardvertragsklauseln dargelegten Schutzmaßnahmen als gesetzlich vorgeschriebenen und/oder angemessenen Datenübertragungsmechanismus anerkennen. Bezugnahmen auf</w:t>
      </w:r>
    </w:p>
    <w:p>
      <w:pPr/>
      <w:r>
        <w:rPr>
          <w:b w:val="0"/>
          <w:i w:val="0"/>
          <w:u w:val="none"/>
        </w:rPr>
        <w:t>„geltendes Recht“ bezeichnen das geltende Recht in der jeweils gültigen Fassung. Ungeachtet des Vorstehenden ist eine Partei, die an sektorspezifische Datenschutzvorschriften gebunden ist, durch diese Allgemeinen Geschäftsbedingungen in keiner Weise an diese Vorschriften gebunden.</w:t>
      </w:r>
    </w:p>
    <w:p>
      <w:pPr/>
      <w:r>
        <w:rPr>
          <w:b w:val="0"/>
          <w:i w:val="0"/>
          <w:u w:val="none"/>
        </w:rPr>
        <w:t>„Verarbeiter“ bezeichnet eine Stelle, die personenbezogene Daten im Auftrag einer Partei verarbeitet.</w:t>
      </w:r>
    </w:p>
    <w:p>
      <w:pPr/>
      <w:r>
        <w:rPr>
          <w:b w:val="0"/>
          <w:i w:val="0"/>
          <w:u w:val="none"/>
        </w:rPr>
        <w:t>„Verarbeiten”, „Verarbeitet” oder „Verarbeitung” bezeichnet jeden Vorgang oder jede Reihe von Vorgängen, die mit personenbezogenen Daten durchgeführt werden, unabhängig davon, ob sie mit automatisierten Mitteln oder unter Einsatz künstlicher Intelligenz erfolgen, wie etwa das Erheben, das Aufzeichnen, die Organisation, die Speicherung, die Anpassung oder Veränderung, das Abrufen, die Nutzung, die Offenlegung durch Übermittlung oder eine andere Form der Bereitstellung, den Abgleich oder die Kombination, die Rückgabe oder die Vernichtung.</w:t>
      </w:r>
    </w:p>
    <w:p>
      <w:pPr/>
      <w:r>
        <w:rPr>
          <w:b w:val="0"/>
          <w:i w:val="0"/>
          <w:u w:val="none"/>
        </w:rPr>
        <w:t>„Berufliche Daten“ sind Daten, die sich auf Personen in ihrer Beschäftigung, als Auftragnehmer, Vorstandsmitglied oder in einer anderen beruflichen Funktion beziehen, einschließlich Daten über Einzelunternehmer und Gewerbetreibender.</w:t>
      </w:r>
    </w:p>
    <w:p>
      <w:pPr/>
      <w:r>
        <w:rPr>
          <w:b w:val="0"/>
          <w:i w:val="0"/>
          <w:u w:val="none"/>
        </w:rPr>
        <w:t>„Regulierte Daten“ sind alle Daten oder Informationen, die nach geltendem Recht besonderen Anforderungen unterliegen, einschließlich personenbezogener Daten.</w:t>
      </w:r>
    </w:p>
    <w:p>
      <w:pPr/>
      <w:r>
        <w:rPr>
          <w:b w:val="0"/>
          <w:i w:val="0"/>
          <w:u w:val="none"/>
        </w:rPr>
        <w:t>„Empfänger“ bezeichnet die Partei, die vertrauliche Informationen erhält.</w:t>
      </w:r>
    </w:p>
    <w:p>
      <w:pPr/>
      <w:r>
        <w:rPr>
          <w:b w:val="0"/>
          <w:i w:val="0"/>
          <w:u w:val="none"/>
        </w:rPr>
        <w:t>„Vertreter“  bezeichnet  Mitarbeiter  und  Organe  des  Empfängers,  wie  im  Abschnitt</w:t>
      </w:r>
    </w:p>
    <w:p>
      <w:pPr/>
      <w:r>
        <w:rPr>
          <w:b w:val="0"/>
          <w:i w:val="0"/>
          <w:u w:val="none"/>
        </w:rPr>
        <w:t>„Vertraulichkeit“ dieser Geschäftsbedingungen näher beschrieben.</w:t>
      </w:r>
    </w:p>
    <w:p>
      <w:pPr/>
      <w:r>
        <w:rPr>
          <w:b w:val="0"/>
          <w:i w:val="0"/>
          <w:u w:val="none"/>
        </w:rPr>
        <w:t>„Dienstleistungen“ bezeichnet Informationen, Verbraucherdaten, Software und andere Produkte und Dienstleistungen, die in Einzelaufträgen identifiziert werden, die von Zeit zu Zeit von D&amp;B und dem Kunden abgeschlossen werden.</w:t>
      </w:r>
    </w:p>
    <w:p>
      <w:pPr/>
      <w:r>
        <w:rPr>
          <w:b w:val="0"/>
          <w:i w:val="0"/>
          <w:u w:val="none"/>
        </w:rPr>
        <w:t>„Software“ bezeichnet Computerprogramme oder -anwendungen (einschließlich solcher, auf die aus der Ferne zugegriffen wird), Dokumentation und Medien, die dem Kunden von Zeit zu Zeit von D&amp;B gemäß eines Einzelauftrags zur Verfügung gestellt werden.</w:t>
      </w:r>
    </w:p>
    <w:p>
      <w:pPr/>
      <w:r>
        <w:rPr>
          <w:b w:val="0"/>
          <w:i w:val="0"/>
          <w:u w:val="none"/>
        </w:rPr>
        <w:t>„Gebiete“ bezeichnet die Länder oder Regionen, die in einem Einzelauftrag als solche identifiziert wurden, oder wenn kein Gebiet identifiziert wird, dann ist das Gebiet das Land, in dem der Einzelauftrag geschlossen wurde oder die Dienstleistungen erbracht werden.</w:t>
      </w:r>
    </w:p>
    <w:p>
      <w:pPr/>
      <w:r>
        <w:rPr>
          <w:b w:val="0"/>
          <w:i w:val="0"/>
          <w:u w:val="none"/>
        </w:rPr>
        <w:t>„Drittanbieter“ bezeichnet einen Dritten, der D&amp;B Datensoftware oder -dienstleistungen zur Nutzung bei der Erbringung der Dienstleistungen für D&amp;B-Kunden bereitstellt.</w:t>
      </w:r>
    </w:p>
    <w:p>
      <w:pPr/>
      <w:r>
        <w:rPr>
          <w:b w:val="0"/>
          <w:i w:val="0"/>
          <w:u w:val="none"/>
        </w:rPr>
        <w:t>„Unerlaubter Code“ bezeichnet Viren, Trojaner, Würmer oder andere Softwareroutinen oder Hardwarekomponenten, die darauf ausgelegt sind, unbefugten Zugriff zu ermöglichen, um Software, Hardware oder Daten zu deaktivieren, zu löschen oder anderweitig zu schädigen.</w:t>
      </w:r>
    </w:p>
    <w:p>
      <w:pPr/>
      <w:r>
        <w:rPr>
          <w:b w:val="0"/>
          <w:i w:val="0"/>
          <w:u w:val="none"/>
        </w:rPr>
        <w:t>Bei der Auslegung dieser Allgemeinen Geschäftsbedingungen werden die Wörter "einschließlich", und "einschließt" so ausgelegt, dass der genannte Begriff oder die genannte Handlung ohne Einschränkung auf die Regelung angewandt wird.</w:t>
      </w:r>
    </w:p>
    <w:p>
      <w:pPr/>
      <w:r>
        <w:rPr>
          <w:b w:val="0"/>
          <w:i w:val="0"/>
          <w:u w:val="none"/>
        </w:rPr>
        <w:t>VAT Group_FA_new 20251121_finale Version</w:t>
      </w:r>
    </w:p>
    <w:p>
      <w:pPr/>
      <w:r>
        <w:rPr>
          <w:b w:val="0"/>
          <w:i w:val="0"/>
          <w:u w:val="none"/>
        </w:rPr>
        <w:t>Final Audit Report</w:t>
        <w:tab/>
        <w:t>2025-11-28</w:t>
      </w:r>
    </w:p>
    <w:p>
      <w:pPr/>
      <w:r>
        <w:rPr>
          <w:b w:val="0"/>
          <w:i w:val="0"/>
          <w:u w:val="none"/>
        </w:rPr>
        <w:t>"VAT Group_FA_new 20251121_finale Version" History</w:t>
      </w:r>
    </w:p>
    <w:p>
      <w:pPr/>
      <w:r>
        <w:rPr>
          <w:b w:val="0"/>
          <w:i w:val="0"/>
          <w:u w:val="none"/>
        </w:rPr>
        <w:t xml:space="preserve"> Document created by Sarah Reichsöllner (Sarah.Reichsoellner@vatgroup.com)</w:t>
      </w:r>
    </w:p>
    <w:p>
      <w:pPr/>
      <w:r>
        <w:rPr>
          <w:b w:val="0"/>
          <w:i w:val="0"/>
          <w:u w:val="none"/>
        </w:rPr>
        <w:t>2025-11-24 - 6:33:18 AM GMT- IP address: 80.243.214.88</w:t>
      </w:r>
    </w:p>
    <w:p>
      <w:pPr/>
      <w:r>
        <w:rPr>
          <w:b w:val="0"/>
          <w:i w:val="0"/>
          <w:u w:val="none"/>
        </w:rPr>
        <w:t xml:space="preserve"> Document emailed to bregenzerm@dnb.com for signature</w:t>
      </w:r>
    </w:p>
    <w:p>
      <w:pPr/>
      <w:r>
        <w:rPr>
          <w:b w:val="0"/>
          <w:i w:val="0"/>
          <w:u w:val="none"/>
        </w:rPr>
        <w:t>2025-11-24 - 6:40:00 AM GMT</w:t>
      </w:r>
    </w:p>
    <w:p>
      <w:pPr/>
      <w:r>
        <w:rPr>
          <w:b w:val="0"/>
          <w:i w:val="0"/>
          <w:u w:val="none"/>
        </w:rPr>
        <w:t xml:space="preserve"> Email viewed by bregenzerm@dnb.com</w:t>
      </w:r>
    </w:p>
    <w:p>
      <w:pPr/>
      <w:r>
        <w:rPr>
          <w:b w:val="0"/>
          <w:i w:val="0"/>
          <w:u w:val="none"/>
        </w:rPr>
        <w:t>2025-11-24 - 6:40:09 AM GMT- IP address: 72.152.84.142</w:t>
      </w:r>
    </w:p>
    <w:p>
      <w:pPr/>
      <w:r>
        <w:rPr>
          <w:b w:val="0"/>
          <w:i w:val="0"/>
          <w:u w:val="none"/>
        </w:rPr>
        <w:t xml:space="preserve"> Signer bregenzerm@dnb.com entered name at signing as Marianne Bregenzer</w:t>
      </w:r>
    </w:p>
    <w:p>
      <w:pPr/>
      <w:r>
        <w:rPr>
          <w:b w:val="0"/>
          <w:i w:val="0"/>
          <w:u w:val="none"/>
        </w:rPr>
        <w:t>2025-11-27 - 9:49:46 AM GMT- IP address: 130.41.130.9</w:t>
      </w:r>
    </w:p>
    <w:p>
      <w:pPr/>
      <w:r>
        <w:rPr>
          <w:b w:val="0"/>
          <w:i w:val="0"/>
          <w:u w:val="none"/>
        </w:rPr>
        <w:t xml:space="preserve"> Document e-signed by Marianne Bregenzer (bregenzerm@dnb.com)</w:t>
      </w:r>
    </w:p>
    <w:p>
      <w:pPr/>
      <w:r>
        <w:rPr>
          <w:b w:val="0"/>
          <w:i w:val="0"/>
          <w:u w:val="none"/>
        </w:rPr>
        <w:t>Signature Date: 2025-11-27 - 9:49:48 AM GMT - Time Source: server- IP address: 130.41.130.9</w:t>
      </w:r>
    </w:p>
    <w:p>
      <w:pPr/>
      <w:r>
        <w:rPr>
          <w:b w:val="0"/>
          <w:i w:val="0"/>
          <w:u w:val="none"/>
        </w:rPr>
        <w:t xml:space="preserve"> Document emailed to lindigj@dnb.com for signature</w:t>
      </w:r>
    </w:p>
    <w:p>
      <w:pPr/>
      <w:r>
        <w:rPr>
          <w:b w:val="0"/>
          <w:i w:val="0"/>
          <w:u w:val="none"/>
        </w:rPr>
        <w:t>2025-11-27 - 9:49:49 AM GMT</w:t>
      </w:r>
    </w:p>
    <w:p>
      <w:pPr/>
      <w:r>
        <w:rPr>
          <w:b w:val="0"/>
          <w:i w:val="0"/>
          <w:u w:val="none"/>
        </w:rPr>
        <w:t xml:space="preserve"> Email viewed by lindigj@dnb.com</w:t>
      </w:r>
    </w:p>
    <w:p>
      <w:pPr/>
      <w:r>
        <w:rPr>
          <w:b w:val="0"/>
          <w:i w:val="0"/>
          <w:u w:val="none"/>
        </w:rPr>
        <w:t>2025-11-27 - 9:52:11 AM GMT- IP address: 178.197.222.37</w:t>
      </w:r>
    </w:p>
    <w:p>
      <w:pPr/>
      <w:r>
        <w:rPr>
          <w:b w:val="0"/>
          <w:i w:val="0"/>
          <w:u w:val="none"/>
        </w:rPr>
        <w:t xml:space="preserve"> Signer lindigj@dnb.com entered name at signing as Jochen Lindig</w:t>
      </w:r>
    </w:p>
    <w:p>
      <w:pPr/>
      <w:r>
        <w:rPr>
          <w:b w:val="0"/>
          <w:i w:val="0"/>
          <w:u w:val="none"/>
        </w:rPr>
        <w:t>2025-11-27 - 9:53:12 AM GMT- IP address: 178.197.222.37</w:t>
      </w:r>
    </w:p>
    <w:p>
      <w:pPr/>
      <w:r>
        <w:rPr>
          <w:b w:val="0"/>
          <w:i w:val="0"/>
          <w:u w:val="none"/>
        </w:rPr>
        <w:t xml:space="preserve"> Document e-signed by Jochen Lindig (lindigj@dnb.com)</w:t>
      </w:r>
    </w:p>
    <w:p>
      <w:pPr/>
      <w:r>
        <w:rPr>
          <w:b w:val="0"/>
          <w:i w:val="0"/>
          <w:u w:val="none"/>
        </w:rPr>
        <w:t>Signature Date: 2025-11-27 - 9:53:14 AM GMT - Time Source: server- IP address: 178.197.222.37</w:t>
      </w:r>
    </w:p>
    <w:p>
      <w:pPr/>
      <w:r>
        <w:rPr>
          <w:b w:val="0"/>
          <w:i w:val="0"/>
          <w:u w:val="none"/>
        </w:rPr>
        <w:t xml:space="preserve"> Document emailed to Adrian Sonderer (Adrian.Sonderer@vatgroup.com) for signature</w:t>
      </w:r>
    </w:p>
    <w:p>
      <w:pPr/>
      <w:r>
        <w:rPr>
          <w:b w:val="0"/>
          <w:i w:val="0"/>
          <w:u w:val="none"/>
        </w:rPr>
        <w:t>2025-11-27 - 9:53:16 AM GMT</w:t>
      </w:r>
    </w:p>
    <w:p>
      <w:pPr/>
      <w:r>
        <w:rPr>
          <w:b w:val="0"/>
          <w:i w:val="0"/>
          <w:u w:val="none"/>
        </w:rPr>
        <w:t xml:space="preserve"> Email viewed by Adrian Sonderer (Adrian.Sonderer@vatgroup.com)</w:t>
      </w:r>
    </w:p>
    <w:p>
      <w:pPr/>
      <w:r>
        <w:rPr>
          <w:b w:val="0"/>
          <w:i w:val="0"/>
          <w:u w:val="none"/>
        </w:rPr>
        <w:t>2025-11-27 - 4:02:39 PM GMT- IP address: 104.47.22.62</w:t>
      </w:r>
    </w:p>
    <w:p>
      <w:pPr/>
      <w:r>
        <w:rPr>
          <w:b w:val="0"/>
          <w:i w:val="0"/>
          <w:u w:val="none"/>
        </w:rPr>
        <w:t xml:space="preserve"> Document e-signed by Adrian Sonderer (Adrian.Sonderer@vatgroup.com)</w:t>
      </w:r>
    </w:p>
    <w:p>
      <w:pPr/>
      <w:r>
        <w:rPr>
          <w:b w:val="0"/>
          <w:i w:val="0"/>
          <w:u w:val="none"/>
        </w:rPr>
        <w:t>Signature Date: 2025-11-27 - 4:03:04 PM GMT - Time Source: server- IP address: 80.243.214.89</w:t>
      </w:r>
    </w:p>
    <w:p>
      <w:pPr/>
      <w:r>
        <w:rPr>
          <w:b w:val="0"/>
          <w:i w:val="0"/>
          <w:u w:val="none"/>
        </w:rPr>
        <w:t xml:space="preserve"> Document emailed to Sarah Reichsöllner (Sarah.Reichsoellner@vatgroup.com) for signature</w:t>
      </w:r>
    </w:p>
    <w:p>
      <w:pPr/>
      <w:r>
        <w:rPr>
          <w:b w:val="0"/>
          <w:i w:val="0"/>
          <w:u w:val="none"/>
        </w:rPr>
        <w:t>2025-11-27 - 4:03:06 PM GMT</w:t>
      </w:r>
    </w:p>
    <w:p>
      <w:pPr/>
      <w:r>
        <w:rPr>
          <w:b w:val="0"/>
          <w:i w:val="0"/>
          <w:u w:val="none"/>
        </w:rPr>
        <w:t xml:space="preserve"> Email viewed by Sarah Reichsöllner (Sarah.Reichsoellner@vatgroup.com)</w:t>
      </w:r>
    </w:p>
    <w:p>
      <w:pPr/>
      <w:r>
        <w:rPr>
          <w:b w:val="0"/>
          <w:i w:val="0"/>
          <w:u w:val="none"/>
        </w:rPr>
        <w:t>2025-11-28 - 6:34:51 AM GMT- IP address: 104.47.22.62</w:t>
      </w:r>
    </w:p>
    <w:p>
      <w:pPr/>
      <w:r>
        <w:rPr>
          <w:b w:val="0"/>
          <w:i w:val="0"/>
          <w:u w:val="none"/>
        </w:rPr>
        <w:t xml:space="preserve"> Document e-signed by Sarah Reichsöllner (Sarah.Reichsoellner@vatgroup.com)</w:t>
      </w:r>
    </w:p>
    <w:p>
      <w:pPr/>
      <w:r>
        <w:rPr>
          <w:b w:val="0"/>
          <w:i w:val="0"/>
          <w:u w:val="none"/>
        </w:rPr>
        <w:t>Signature Date: 2025-11-28 - 6:35:23 AM GMT - Time Source: server- IP address: 80.243.214.89</w:t>
      </w:r>
    </w:p>
    <w:p>
      <w:pPr/>
      <w:r>
        <w:rPr>
          <w:b w:val="0"/>
          <w:i w:val="0"/>
          <w:u w:val="none"/>
        </w:rPr>
        <w:t xml:space="preserve"> Document emailed to sabine.pfeiffer@vatgroup.com for signature</w:t>
      </w:r>
    </w:p>
    <w:p>
      <w:pPr/>
      <w:r>
        <w:rPr>
          <w:b w:val="0"/>
          <w:i w:val="0"/>
          <w:u w:val="none"/>
        </w:rPr>
        <w:t>2025-11-28 - 6:35:25 AM GMT</w:t>
      </w:r>
    </w:p>
    <w:p>
      <w:pPr/>
      <w:r>
        <w:rPr>
          <w:b w:val="0"/>
          <w:i w:val="0"/>
          <w:u w:val="none"/>
        </w:rPr>
        <w:t xml:space="preserve"> Email viewed by sabine.pfeiffer@vatgroup.com</w:t>
      </w:r>
    </w:p>
    <w:p>
      <w:pPr/>
      <w:r>
        <w:rPr>
          <w:b w:val="0"/>
          <w:i w:val="0"/>
          <w:u w:val="none"/>
        </w:rPr>
        <w:t>2025-11-28 - 3:18:50 PM GMT- IP address: 104.47.22.126</w:t>
      </w:r>
    </w:p>
    <w:p>
      <w:pPr/>
      <w:r>
        <w:rPr>
          <w:b w:val="0"/>
          <w:i w:val="0"/>
          <w:u w:val="none"/>
        </w:rPr>
        <w:t xml:space="preserve"> Signer sabine.pfeiffer@vatgroup.com entered name at signing as Sabine Pfeiffer</w:t>
      </w:r>
    </w:p>
    <w:p>
      <w:pPr/>
      <w:r>
        <w:rPr>
          <w:b w:val="0"/>
          <w:i w:val="0"/>
          <w:u w:val="none"/>
        </w:rPr>
        <w:t>2025-11-28 - 3:19:22 PM GMT- IP address: 80.243.214.89</w:t>
      </w:r>
    </w:p>
    <w:p>
      <w:pPr/>
      <w:r>
        <w:rPr>
          <w:b w:val="0"/>
          <w:i w:val="0"/>
          <w:u w:val="none"/>
        </w:rPr>
        <w:t xml:space="preserve"> Document e-signed by Sabine Pfeiffer (sabine.pfeiffer@vatgroup.com)</w:t>
      </w:r>
    </w:p>
    <w:p>
      <w:pPr/>
      <w:r>
        <w:rPr>
          <w:b w:val="0"/>
          <w:i w:val="0"/>
          <w:u w:val="none"/>
        </w:rPr>
        <w:t>Signature Date: 2025-11-28 - 3:19:24 PM GMT - Time Source: server- IP address: 80.243.214.89</w:t>
      </w:r>
    </w:p>
    <w:p>
      <w:pPr/>
      <w:r>
        <w:rPr>
          <w:b w:val="0"/>
          <w:i w:val="0"/>
          <w:u w:val="none"/>
        </w:rPr>
        <w:t xml:space="preserve"> Agreement completed.</w:t>
      </w:r>
    </w:p>
    <w:p>
      <w:pPr/>
      <w:r>
        <w:rPr>
          <w:b w:val="0"/>
          <w:i w:val="0"/>
          <w:u w:val="none"/>
        </w:rPr>
        <w:t>2025-11-28 - 3:19:24 PM GMT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