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022" w14:textId="22EDE05E" w:rsidR="00F967D3" w:rsidRPr="00E904FE" w:rsidRDefault="00E60132"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sidRPr="00E60132">
        <w:rPr>
          <w:rFonts w:ascii="Arial" w:hAnsi="Arial" w:cs="Arial"/>
          <w:b/>
          <w:bCs/>
          <w:sz w:val="24"/>
          <w:szCs w:val="24"/>
          <w:shd w:val="clear" w:color="auto" w:fill="FFFFFF"/>
        </w:rPr>
        <w:t>LIVED EXPERIENCES OF</w:t>
      </w:r>
      <w:r>
        <w:rPr>
          <w:rFonts w:ascii="Arial" w:hAnsi="Arial" w:cs="Arial"/>
          <w:b/>
          <w:bCs/>
          <w:sz w:val="24"/>
          <w:szCs w:val="24"/>
          <w:shd w:val="clear" w:color="auto" w:fill="FFFFFF"/>
        </w:rPr>
        <w:t xml:space="preserve"> SENIOR HIGH SCHOOL </w:t>
      </w:r>
      <w:r w:rsidRPr="00E60132">
        <w:rPr>
          <w:rFonts w:ascii="Arial" w:hAnsi="Arial" w:cs="Arial"/>
          <w:b/>
          <w:bCs/>
          <w:sz w:val="24"/>
          <w:szCs w:val="24"/>
          <w:shd w:val="clear" w:color="auto" w:fill="FFFFFF"/>
        </w:rPr>
        <w:t xml:space="preserve">HOME ECONOMICS STUDENTS IN USING ARTIFICIAL INTELLIGENCE TOOLS </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1CEC3445"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45A67032"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198B0142" w14:textId="77777777" w:rsidR="00E60132"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3C0ABBE1"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7ED91755" w14:textId="02D67857" w:rsidR="009550BE" w:rsidRDefault="00F967D3"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5D57451B" w14:textId="77777777" w:rsidR="00E60132" w:rsidRPr="00E60132" w:rsidRDefault="00E60132"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43716E82" w14:textId="77777777" w:rsidR="00736531" w:rsidRDefault="00736531" w:rsidP="002C3E58">
      <w:pPr>
        <w:pStyle w:val="NoSpacing"/>
        <w:spacing w:line="360" w:lineRule="auto"/>
        <w:jc w:val="center"/>
        <w:rPr>
          <w:rFonts w:ascii="Arial" w:eastAsia="Times New Roman" w:hAnsi="Arial" w:cs="Arial"/>
          <w:b/>
          <w:bCs/>
          <w:sz w:val="24"/>
          <w:szCs w:val="24"/>
        </w:rPr>
      </w:pPr>
    </w:p>
    <w:p w14:paraId="64D3DACF" w14:textId="4954168C" w:rsidR="00826323"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3578906F" w14:textId="0800AF92" w:rsid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r w:rsidRPr="00F50D80">
        <w:rPr>
          <w:rFonts w:ascii="Arial" w:hAnsi="Arial" w:cs="Arial"/>
          <w:b/>
          <w:bCs/>
          <w:sz w:val="24"/>
          <w:szCs w:val="24"/>
          <w:shd w:val="clear" w:color="auto" w:fill="FFFFFF"/>
          <w:lang w:val="en-US"/>
        </w:rPr>
        <w:lastRenderedPageBreak/>
        <w:t>Abstract</w:t>
      </w:r>
    </w:p>
    <w:p w14:paraId="727ECEF8" w14:textId="77777777" w:rsidR="00F50D80" w:rsidRP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p>
    <w:p w14:paraId="6D49B2D6" w14:textId="28FC034D" w:rsidR="00F50D80" w:rsidRPr="00F50D80" w:rsidRDefault="00F50D80" w:rsidP="00C660F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both"/>
        <w:rPr>
          <w:rFonts w:ascii="Arial" w:hAnsi="Arial" w:cs="Arial"/>
          <w:sz w:val="24"/>
          <w:szCs w:val="24"/>
          <w:shd w:val="clear" w:color="auto" w:fill="FFFFFF"/>
          <w:lang w:val="en-US"/>
        </w:rPr>
      </w:pPr>
      <w:r>
        <w:rPr>
          <w:rFonts w:ascii="Arial" w:hAnsi="Arial" w:cs="Arial"/>
          <w:sz w:val="24"/>
          <w:szCs w:val="24"/>
          <w:shd w:val="clear" w:color="auto" w:fill="FFFFFF"/>
          <w:lang w:val="en-US"/>
        </w:rPr>
        <w:tab/>
      </w:r>
      <w:r w:rsidRPr="00F50D80">
        <w:rPr>
          <w:rFonts w:ascii="Arial" w:hAnsi="Arial" w:cs="Arial"/>
          <w:sz w:val="24"/>
          <w:szCs w:val="24"/>
          <w:shd w:val="clear" w:color="auto" w:fill="FFFFFF"/>
          <w:lang w:val="en-US"/>
        </w:rPr>
        <w:t>This qualitative study explored the lived experiences of Grade 11 Home Economics students at Isabel National Comprehensive School in using Artificial Intelligence (AI) tools for academic tasks during the 2025-2026 school year. Grounded in the Technology Acceptance Model (TAM),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some, but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6966BD01" w14:textId="05D6F044" w:rsidR="00F50D80" w:rsidRPr="00F50D80" w:rsidRDefault="00F50D80" w:rsidP="00C660FE">
      <w:pPr>
        <w:spacing w:line="360" w:lineRule="auto"/>
        <w:rPr>
          <w:rFonts w:ascii="Arial" w:eastAsia="Times New Roman" w:hAnsi="Arial" w:cs="Arial"/>
          <w:b/>
          <w:bCs/>
          <w:color w:val="000000"/>
          <w:kern w:val="3"/>
          <w:sz w:val="24"/>
          <w:szCs w:val="24"/>
          <w:shd w:val="clear" w:color="auto" w:fill="FFFFFF"/>
          <w:lang w:val="en-PH" w:eastAsia="en-PH"/>
        </w:rPr>
      </w:pPr>
      <w:r>
        <w:rPr>
          <w:rFonts w:ascii="Arial" w:hAnsi="Arial" w:cs="Arial"/>
          <w:b/>
          <w:bCs/>
          <w:sz w:val="24"/>
          <w:szCs w:val="24"/>
          <w:shd w:val="clear" w:color="auto" w:fill="FFFFFF"/>
        </w:rPr>
        <w:br w:type="page"/>
      </w:r>
    </w:p>
    <w:p w14:paraId="5557964E" w14:textId="2396774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C660FE">
      <w:pPr>
        <w:pStyle w:val="NoSpacing"/>
        <w:spacing w:line="360" w:lineRule="auto"/>
        <w:rPr>
          <w:rFonts w:ascii="Arial" w:eastAsia="Times New Roman" w:hAnsi="Arial" w:cs="Arial"/>
          <w:sz w:val="24"/>
          <w:szCs w:val="24"/>
        </w:rPr>
      </w:pPr>
    </w:p>
    <w:p w14:paraId="3239444A" w14:textId="1283EACE" w:rsid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C660FE">
      <w:pPr>
        <w:pStyle w:val="NoSpacing"/>
        <w:spacing w:line="360" w:lineRule="auto"/>
        <w:rPr>
          <w:rFonts w:ascii="Arial" w:eastAsia="Times New Roman" w:hAnsi="Arial" w:cs="Arial"/>
          <w:b/>
          <w:bCs/>
          <w:sz w:val="24"/>
          <w:szCs w:val="24"/>
        </w:rPr>
      </w:pPr>
    </w:p>
    <w:p w14:paraId="2249A26B" w14:textId="77777777" w:rsidR="009671E4" w:rsidRPr="009671E4" w:rsidRDefault="007D783A" w:rsidP="00C660FE">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9671E4">
        <w:rPr>
          <w:rFonts w:ascii="Arial" w:eastAsia="Times New Roman" w:hAnsi="Arial" w:cs="Arial"/>
          <w:lang w:val="en-PH"/>
        </w:rPr>
        <w:t>Kasneci</w:t>
      </w:r>
      <w:proofErr w:type="spellEnd"/>
      <w:r w:rsidR="009671E4" w:rsidRPr="009671E4">
        <w:rPr>
          <w:rFonts w:ascii="Arial" w:eastAsia="Times New Roman" w:hAnsi="Arial" w:cs="Arial"/>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report that AI makes tasks easier and faster, there are indications that some learners rely heavily on AI-generated outputs with minimal personal </w:t>
      </w:r>
      <w:r w:rsidRPr="009671E4">
        <w:rPr>
          <w:rFonts w:ascii="Arial" w:eastAsia="Times New Roman" w:hAnsi="Arial" w:cs="Arial"/>
          <w:sz w:val="24"/>
          <w:szCs w:val="24"/>
          <w:lang w:val="en-PH"/>
        </w:rPr>
        <w:lastRenderedPageBreak/>
        <w:t>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5C9DEBC8" w14:textId="77777777" w:rsidR="000A662D" w:rsidRDefault="000A662D" w:rsidP="00C660FE">
      <w:pPr>
        <w:pStyle w:val="NoSpacing"/>
        <w:spacing w:line="360" w:lineRule="auto"/>
        <w:rPr>
          <w:rFonts w:ascii="Arial" w:eastAsia="Times New Roman" w:hAnsi="Arial" w:cs="Arial"/>
          <w:sz w:val="24"/>
          <w:szCs w:val="24"/>
        </w:rPr>
      </w:pPr>
    </w:p>
    <w:p w14:paraId="5EB94108" w14:textId="3F709200"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C660FE">
      <w:pPr>
        <w:pStyle w:val="NoSpacing"/>
        <w:spacing w:line="360" w:lineRule="auto"/>
        <w:rPr>
          <w:rFonts w:ascii="Arial" w:eastAsia="Times New Roman" w:hAnsi="Arial" w:cs="Arial"/>
          <w:sz w:val="24"/>
          <w:szCs w:val="24"/>
        </w:rPr>
      </w:pPr>
    </w:p>
    <w:p w14:paraId="0EB330BC" w14:textId="77777777"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w:t>
      </w:r>
      <w:r w:rsidRPr="006A5C1A">
        <w:rPr>
          <w:rFonts w:ascii="Arial" w:eastAsia="Times New Roman" w:hAnsi="Arial" w:cs="Arial"/>
          <w:sz w:val="24"/>
          <w:szCs w:val="24"/>
        </w:rPr>
        <w:lastRenderedPageBreak/>
        <w:t>seems complicated or doesn’t clearly add value, students may avoid it or only use it reluctantly (Davis, 1989).</w:t>
      </w:r>
    </w:p>
    <w:p w14:paraId="002D0142" w14:textId="7AE45F1D"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182C1183"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2025). This is exactly where TAM comes in—it gives a framework to understand why students make these choices.</w:t>
      </w:r>
    </w:p>
    <w:p w14:paraId="30C1515D" w14:textId="74DEE511"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C660FE">
      <w:pPr>
        <w:pStyle w:val="NoSpacing"/>
        <w:spacing w:line="360" w:lineRule="auto"/>
        <w:jc w:val="both"/>
        <w:rPr>
          <w:rFonts w:ascii="Arial" w:eastAsia="Times New Roman" w:hAnsi="Arial" w:cs="Arial"/>
          <w:sz w:val="24"/>
          <w:szCs w:val="24"/>
        </w:rPr>
      </w:pPr>
    </w:p>
    <w:p w14:paraId="318372B0" w14:textId="090D8FE4" w:rsidR="00A3609A" w:rsidRDefault="00A3609A" w:rsidP="00C660FE">
      <w:pPr>
        <w:pStyle w:val="NoSpacing"/>
        <w:spacing w:line="360" w:lineRule="auto"/>
        <w:jc w:val="both"/>
        <w:rPr>
          <w:rFonts w:ascii="Arial" w:eastAsia="Times New Roman" w:hAnsi="Arial" w:cs="Arial"/>
          <w:sz w:val="24"/>
          <w:szCs w:val="24"/>
        </w:rPr>
      </w:pPr>
    </w:p>
    <w:p w14:paraId="40C6A2ED" w14:textId="059E7D05" w:rsidR="00A3609A" w:rsidRDefault="00A3609A" w:rsidP="00C660FE">
      <w:pPr>
        <w:pStyle w:val="NoSpacing"/>
        <w:spacing w:line="360" w:lineRule="auto"/>
        <w:jc w:val="both"/>
        <w:rPr>
          <w:rFonts w:ascii="Arial" w:eastAsia="Times New Roman" w:hAnsi="Arial" w:cs="Arial"/>
          <w:sz w:val="24"/>
          <w:szCs w:val="24"/>
        </w:rPr>
      </w:pPr>
    </w:p>
    <w:p w14:paraId="57B088A1" w14:textId="14885DF0" w:rsidR="009550BE" w:rsidRDefault="009550BE" w:rsidP="00C660FE">
      <w:pPr>
        <w:pStyle w:val="NoSpacing"/>
        <w:spacing w:line="360" w:lineRule="auto"/>
        <w:rPr>
          <w:rFonts w:ascii="Arial" w:eastAsia="Times New Roman" w:hAnsi="Arial" w:cs="Arial"/>
          <w:sz w:val="24"/>
          <w:szCs w:val="24"/>
        </w:rPr>
      </w:pPr>
    </w:p>
    <w:p w14:paraId="3ED8742E" w14:textId="77777777" w:rsidR="006D7282" w:rsidRDefault="006D7282" w:rsidP="00C660FE">
      <w:pPr>
        <w:pStyle w:val="NoSpacing"/>
        <w:spacing w:line="360" w:lineRule="auto"/>
        <w:rPr>
          <w:rFonts w:ascii="Arial" w:eastAsia="Times New Roman" w:hAnsi="Arial" w:cs="Arial"/>
          <w:sz w:val="24"/>
          <w:szCs w:val="24"/>
        </w:rPr>
      </w:pPr>
    </w:p>
    <w:p w14:paraId="12BCBA04" w14:textId="77777777" w:rsidR="006D7282" w:rsidRDefault="006D7282" w:rsidP="00C660FE">
      <w:pPr>
        <w:pStyle w:val="NoSpacing"/>
        <w:spacing w:line="360" w:lineRule="auto"/>
        <w:rPr>
          <w:rFonts w:ascii="Arial" w:eastAsia="Times New Roman" w:hAnsi="Arial" w:cs="Arial"/>
          <w:sz w:val="24"/>
          <w:szCs w:val="24"/>
        </w:rPr>
      </w:pPr>
    </w:p>
    <w:p w14:paraId="3B8D8DF5" w14:textId="77777777" w:rsidR="006D7282" w:rsidRDefault="006D7282" w:rsidP="00C660FE">
      <w:pPr>
        <w:pStyle w:val="NoSpacing"/>
        <w:spacing w:line="360" w:lineRule="auto"/>
        <w:rPr>
          <w:rFonts w:ascii="Arial" w:eastAsia="Times New Roman" w:hAnsi="Arial" w:cs="Arial"/>
          <w:sz w:val="24"/>
          <w:szCs w:val="24"/>
        </w:rPr>
      </w:pPr>
    </w:p>
    <w:p w14:paraId="4F24259F" w14:textId="77777777" w:rsidR="006D7282" w:rsidRDefault="006D7282" w:rsidP="00C660FE">
      <w:pPr>
        <w:pStyle w:val="NoSpacing"/>
        <w:spacing w:line="360" w:lineRule="auto"/>
        <w:rPr>
          <w:rFonts w:ascii="Arial" w:eastAsia="Times New Roman" w:hAnsi="Arial" w:cs="Arial"/>
          <w:sz w:val="24"/>
          <w:szCs w:val="24"/>
        </w:rPr>
      </w:pPr>
    </w:p>
    <w:p w14:paraId="57668526" w14:textId="77777777" w:rsidR="006D7282" w:rsidRDefault="006D7282" w:rsidP="00C660FE">
      <w:pPr>
        <w:pStyle w:val="NoSpacing"/>
        <w:spacing w:line="360" w:lineRule="auto"/>
        <w:rPr>
          <w:rFonts w:ascii="Arial" w:eastAsia="Times New Roman" w:hAnsi="Arial" w:cs="Arial"/>
          <w:sz w:val="24"/>
          <w:szCs w:val="24"/>
        </w:rPr>
      </w:pPr>
    </w:p>
    <w:p w14:paraId="06D94D21" w14:textId="77777777" w:rsidR="006D7282" w:rsidRDefault="006D7282" w:rsidP="00C660FE">
      <w:pPr>
        <w:pStyle w:val="NoSpacing"/>
        <w:spacing w:line="360" w:lineRule="auto"/>
        <w:rPr>
          <w:rFonts w:ascii="Arial" w:eastAsia="Times New Roman" w:hAnsi="Arial" w:cs="Arial"/>
          <w:sz w:val="24"/>
          <w:szCs w:val="24"/>
        </w:rPr>
      </w:pPr>
    </w:p>
    <w:p w14:paraId="0FDB4956" w14:textId="77777777" w:rsidR="008646E8" w:rsidRDefault="008646E8" w:rsidP="00C660FE">
      <w:pPr>
        <w:pStyle w:val="NoSpacing"/>
        <w:spacing w:line="360" w:lineRule="auto"/>
        <w:rPr>
          <w:rFonts w:ascii="Arial" w:eastAsia="Times New Roman" w:hAnsi="Arial" w:cs="Arial"/>
          <w:sz w:val="24"/>
          <w:szCs w:val="24"/>
        </w:rPr>
      </w:pPr>
    </w:p>
    <w:p w14:paraId="55D11686" w14:textId="1ACEF009"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6FD68EC5" w:rsidR="002C3E58" w:rsidRDefault="002C3E58" w:rsidP="00C660FE">
      <w:pPr>
        <w:pStyle w:val="NoSpacing"/>
        <w:spacing w:line="360" w:lineRule="auto"/>
        <w:rPr>
          <w:rFonts w:ascii="Arial" w:eastAsia="Times New Roman" w:hAnsi="Arial" w:cs="Arial"/>
          <w:sz w:val="24"/>
          <w:szCs w:val="24"/>
        </w:rPr>
      </w:pPr>
    </w:p>
    <w:p w14:paraId="2F74EEA8" w14:textId="15300F7C"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C660FE">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C660FE">
      <w:pPr>
        <w:pStyle w:val="NoSpacing"/>
        <w:spacing w:line="360" w:lineRule="auto"/>
        <w:rPr>
          <w:rFonts w:ascii="Arial" w:eastAsia="Times New Roman" w:hAnsi="Arial" w:cs="Arial"/>
          <w:sz w:val="24"/>
          <w:szCs w:val="24"/>
        </w:rPr>
      </w:pPr>
    </w:p>
    <w:p w14:paraId="3903B379" w14:textId="1BE30C99" w:rsidR="002C3E58" w:rsidRDefault="002C3E58" w:rsidP="00C660FE">
      <w:pPr>
        <w:pStyle w:val="NoSpacing"/>
        <w:spacing w:line="360" w:lineRule="auto"/>
        <w:rPr>
          <w:rFonts w:ascii="Arial" w:eastAsia="Times New Roman" w:hAnsi="Arial" w:cs="Arial"/>
          <w:sz w:val="24"/>
          <w:szCs w:val="24"/>
        </w:rPr>
      </w:pPr>
    </w:p>
    <w:p w14:paraId="3F247441" w14:textId="7FEA6361" w:rsidR="009550BE" w:rsidRDefault="009550BE" w:rsidP="00C660FE">
      <w:pPr>
        <w:pStyle w:val="NoSpacing"/>
        <w:spacing w:line="360" w:lineRule="auto"/>
        <w:rPr>
          <w:rFonts w:ascii="Arial" w:eastAsia="Times New Roman" w:hAnsi="Arial" w:cs="Arial"/>
          <w:sz w:val="24"/>
          <w:szCs w:val="24"/>
        </w:rPr>
      </w:pPr>
    </w:p>
    <w:p w14:paraId="54B8718E" w14:textId="77777777" w:rsidR="009550BE" w:rsidRDefault="009550BE" w:rsidP="00C660FE">
      <w:pPr>
        <w:pStyle w:val="NoSpacing"/>
        <w:spacing w:line="360" w:lineRule="auto"/>
        <w:rPr>
          <w:rFonts w:ascii="Arial" w:eastAsia="Times New Roman" w:hAnsi="Arial" w:cs="Arial"/>
          <w:sz w:val="24"/>
          <w:szCs w:val="24"/>
        </w:rPr>
      </w:pPr>
    </w:p>
    <w:p w14:paraId="07FFCDC1" w14:textId="77777777" w:rsidR="009550BE" w:rsidRDefault="009550BE" w:rsidP="00C660FE">
      <w:pPr>
        <w:pStyle w:val="NoSpacing"/>
        <w:spacing w:line="360" w:lineRule="auto"/>
        <w:rPr>
          <w:rFonts w:ascii="Arial" w:eastAsia="Times New Roman" w:hAnsi="Arial" w:cs="Arial"/>
          <w:sz w:val="24"/>
          <w:szCs w:val="24"/>
        </w:rPr>
      </w:pPr>
    </w:p>
    <w:p w14:paraId="3C9CE410" w14:textId="77777777" w:rsidR="009550BE" w:rsidRDefault="009550BE" w:rsidP="00C660FE">
      <w:pPr>
        <w:pStyle w:val="NoSpacing"/>
        <w:spacing w:line="360" w:lineRule="auto"/>
        <w:rPr>
          <w:rFonts w:ascii="Arial" w:eastAsia="Times New Roman" w:hAnsi="Arial" w:cs="Arial"/>
          <w:sz w:val="24"/>
          <w:szCs w:val="24"/>
        </w:rPr>
      </w:pPr>
    </w:p>
    <w:p w14:paraId="72E68175" w14:textId="77777777" w:rsidR="00AD0C16" w:rsidRDefault="00AD0C16" w:rsidP="00C660FE">
      <w:pPr>
        <w:pStyle w:val="NoSpacing"/>
        <w:spacing w:line="360" w:lineRule="auto"/>
        <w:rPr>
          <w:rFonts w:ascii="Arial" w:eastAsia="Times New Roman" w:hAnsi="Arial" w:cs="Arial"/>
          <w:sz w:val="24"/>
          <w:szCs w:val="24"/>
        </w:rPr>
      </w:pPr>
    </w:p>
    <w:p w14:paraId="30D5D96D" w14:textId="77777777" w:rsidR="009550BE" w:rsidRDefault="009550BE" w:rsidP="00C660FE">
      <w:pPr>
        <w:pStyle w:val="NoSpacing"/>
        <w:spacing w:line="360" w:lineRule="auto"/>
        <w:rPr>
          <w:rFonts w:ascii="Arial" w:eastAsia="Times New Roman" w:hAnsi="Arial" w:cs="Arial"/>
          <w:sz w:val="24"/>
          <w:szCs w:val="24"/>
        </w:rPr>
      </w:pPr>
    </w:p>
    <w:p w14:paraId="078C11A1" w14:textId="77777777" w:rsidR="003B58A8" w:rsidRDefault="003B58A8" w:rsidP="00C660FE">
      <w:pPr>
        <w:pStyle w:val="NoSpacing"/>
        <w:spacing w:line="360" w:lineRule="auto"/>
        <w:rPr>
          <w:rFonts w:ascii="Arial" w:eastAsia="Times New Roman" w:hAnsi="Arial" w:cs="Arial"/>
          <w:sz w:val="24"/>
          <w:szCs w:val="24"/>
        </w:rPr>
      </w:pPr>
    </w:p>
    <w:p w14:paraId="1B2B2431" w14:textId="77777777" w:rsidR="003B58A8" w:rsidRDefault="003B58A8" w:rsidP="00C660FE">
      <w:pPr>
        <w:pStyle w:val="NoSpacing"/>
        <w:spacing w:line="360" w:lineRule="auto"/>
        <w:rPr>
          <w:rFonts w:ascii="Arial" w:eastAsia="Times New Roman" w:hAnsi="Arial" w:cs="Arial"/>
          <w:sz w:val="24"/>
          <w:szCs w:val="24"/>
        </w:rPr>
      </w:pPr>
    </w:p>
    <w:p w14:paraId="6F023B42" w14:textId="77777777" w:rsidR="008646E8" w:rsidRDefault="008646E8" w:rsidP="00C660FE">
      <w:pPr>
        <w:pStyle w:val="NoSpacing"/>
        <w:spacing w:line="360" w:lineRule="auto"/>
        <w:rPr>
          <w:rFonts w:ascii="Arial" w:eastAsia="Times New Roman" w:hAnsi="Arial" w:cs="Arial"/>
          <w:sz w:val="24"/>
          <w:szCs w:val="24"/>
        </w:rPr>
      </w:pPr>
    </w:p>
    <w:p w14:paraId="298674BD" w14:textId="77777777" w:rsidR="008646E8" w:rsidRDefault="008646E8" w:rsidP="00C660FE">
      <w:pPr>
        <w:pStyle w:val="NoSpacing"/>
        <w:spacing w:line="360" w:lineRule="auto"/>
        <w:rPr>
          <w:rFonts w:ascii="Arial" w:eastAsia="Times New Roman" w:hAnsi="Arial" w:cs="Arial"/>
          <w:sz w:val="24"/>
          <w:szCs w:val="24"/>
        </w:rPr>
      </w:pPr>
    </w:p>
    <w:p w14:paraId="7CFAD0E3" w14:textId="77777777" w:rsidR="008646E8" w:rsidRDefault="008646E8" w:rsidP="00C660FE">
      <w:pPr>
        <w:pStyle w:val="NoSpacing"/>
        <w:spacing w:line="360" w:lineRule="auto"/>
        <w:rPr>
          <w:rFonts w:ascii="Arial" w:eastAsia="Times New Roman" w:hAnsi="Arial" w:cs="Arial"/>
          <w:sz w:val="24"/>
          <w:szCs w:val="24"/>
        </w:rPr>
      </w:pPr>
    </w:p>
    <w:p w14:paraId="0CB081AE" w14:textId="4378C85E" w:rsidR="00752AAC" w:rsidRPr="00396BFA" w:rsidRDefault="00752AAC" w:rsidP="00C660FE">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C660FE">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C660FE">
      <w:pPr>
        <w:pStyle w:val="NoSpacing"/>
        <w:spacing w:line="360" w:lineRule="auto"/>
        <w:rPr>
          <w:rFonts w:ascii="Arial" w:eastAsia="Times New Roman" w:hAnsi="Arial" w:cs="Arial"/>
          <w:sz w:val="24"/>
          <w:szCs w:val="24"/>
        </w:rPr>
      </w:pPr>
    </w:p>
    <w:p w14:paraId="1B53651A" w14:textId="77777777" w:rsidR="0026519B" w:rsidRPr="002C3E58" w:rsidRDefault="0026519B" w:rsidP="00C660FE">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C660FE">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C660FE">
      <w:pPr>
        <w:pStyle w:val="NoSpacing"/>
        <w:spacing w:line="360" w:lineRule="auto"/>
        <w:rPr>
          <w:rFonts w:ascii="Arial" w:eastAsia="Times New Roman" w:hAnsi="Arial" w:cs="Arial"/>
          <w:sz w:val="24"/>
          <w:szCs w:val="24"/>
        </w:rPr>
      </w:pPr>
    </w:p>
    <w:p w14:paraId="5A496931" w14:textId="77777777" w:rsidR="00A41176" w:rsidRDefault="00A41176" w:rsidP="00C660FE">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C660FE">
      <w:pPr>
        <w:pStyle w:val="NoSpacing"/>
        <w:spacing w:line="360" w:lineRule="auto"/>
        <w:rPr>
          <w:rFonts w:ascii="Arial" w:eastAsia="Times New Roman" w:hAnsi="Arial" w:cs="Arial"/>
          <w:b/>
          <w:bCs/>
          <w:sz w:val="24"/>
          <w:szCs w:val="24"/>
        </w:rPr>
      </w:pPr>
    </w:p>
    <w:p w14:paraId="34E994CB" w14:textId="37742F44" w:rsidR="000B5DA4" w:rsidRPr="005908A2" w:rsidRDefault="004B3CCA" w:rsidP="00C660FE">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C660FE">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C660FE">
      <w:pPr>
        <w:pStyle w:val="NoSpacing"/>
        <w:spacing w:line="360" w:lineRule="auto"/>
        <w:rPr>
          <w:rFonts w:ascii="Arial" w:eastAsia="Times New Roman" w:hAnsi="Arial" w:cs="Arial"/>
          <w:sz w:val="24"/>
          <w:szCs w:val="24"/>
        </w:rPr>
      </w:pPr>
    </w:p>
    <w:p w14:paraId="0D2C28FA" w14:textId="0EC7DE52"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87BB6E0" w14:textId="39567223"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students perceive the influence of AI tools on their study habits and learning processes in Home Economics?</w:t>
      </w:r>
    </w:p>
    <w:p w14:paraId="575F5422" w14:textId="5A39FDAA"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449DE23A" w14:textId="5EBABDC5"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What challenges and ethical concerns do students encounter in using AI tools for their academic requirements?</w:t>
      </w:r>
    </w:p>
    <w:p w14:paraId="733D884F" w14:textId="0ADA77A4" w:rsidR="002C3E58" w:rsidRPr="000B5DA4" w:rsidRDefault="001F7208" w:rsidP="00C660FE">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C660FE">
      <w:pPr>
        <w:pStyle w:val="NoSpacing"/>
        <w:spacing w:line="360" w:lineRule="auto"/>
        <w:ind w:left="720"/>
        <w:jc w:val="both"/>
        <w:rPr>
          <w:rFonts w:ascii="Arial" w:hAnsi="Arial" w:cs="Arial"/>
          <w:sz w:val="24"/>
          <w:szCs w:val="24"/>
        </w:rPr>
      </w:pPr>
    </w:p>
    <w:p w14:paraId="524FFE55" w14:textId="208E0C47" w:rsidR="002C3E58"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0479D0A5" w14:textId="77777777" w:rsidR="00C660FE" w:rsidRPr="00396BFA" w:rsidRDefault="00C660FE" w:rsidP="00C660FE">
      <w:pPr>
        <w:pStyle w:val="NoSpacing"/>
        <w:spacing w:line="360" w:lineRule="auto"/>
        <w:rPr>
          <w:rFonts w:ascii="Arial" w:hAnsi="Arial" w:cs="Arial"/>
          <w:b/>
          <w:bCs/>
          <w:sz w:val="24"/>
          <w:szCs w:val="24"/>
        </w:rPr>
      </w:pPr>
    </w:p>
    <w:p w14:paraId="1552248D" w14:textId="77777777" w:rsidR="004B3CCA"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C660FE">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lastRenderedPageBreak/>
        <w:t xml:space="preserve">School Administrators. </w:t>
      </w:r>
      <w:r w:rsidRPr="004B3CCA">
        <w:rPr>
          <w:rFonts w:ascii="Arial" w:hAnsi="Arial" w:cs="Arial"/>
          <w:sz w:val="24"/>
          <w:szCs w:val="24"/>
        </w:rPr>
        <w:t>This study provided useful information for decision-making related to technology integration, resource allocation, and the development of policies that promoted responsible and equitable use of AI in schools.</w:t>
      </w:r>
    </w:p>
    <w:p w14:paraId="1796EA2C" w14:textId="718095F3" w:rsidR="00BF31DB" w:rsidRP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C660FE">
      <w:pPr>
        <w:pStyle w:val="NoSpacing"/>
        <w:spacing w:line="360" w:lineRule="auto"/>
        <w:rPr>
          <w:rFonts w:ascii="Arial" w:hAnsi="Arial" w:cs="Arial"/>
          <w:sz w:val="24"/>
          <w:szCs w:val="24"/>
        </w:rPr>
      </w:pPr>
    </w:p>
    <w:p w14:paraId="5A685522" w14:textId="097F96F4" w:rsidR="002C3E58" w:rsidRDefault="002C3E58" w:rsidP="00C660FE">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C660FE">
      <w:pPr>
        <w:pStyle w:val="NoSpacing"/>
        <w:spacing w:line="360" w:lineRule="auto"/>
        <w:rPr>
          <w:rFonts w:ascii="Arial" w:hAnsi="Arial" w:cs="Arial"/>
          <w:b/>
          <w:bCs/>
          <w:sz w:val="24"/>
          <w:szCs w:val="24"/>
        </w:rPr>
      </w:pPr>
    </w:p>
    <w:p w14:paraId="10B32276" w14:textId="2EF6A3C9"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C660F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C660FE">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660FE">
      <w:pPr>
        <w:pStyle w:val="NoSpacing"/>
        <w:spacing w:line="360" w:lineRule="auto"/>
        <w:rPr>
          <w:rFonts w:ascii="Arial" w:hAnsi="Arial" w:cs="Arial"/>
          <w:b/>
          <w:bCs/>
          <w:sz w:val="24"/>
          <w:szCs w:val="24"/>
        </w:rPr>
      </w:pPr>
    </w:p>
    <w:p w14:paraId="1830B678" w14:textId="7EFB197E" w:rsidR="003B58A8" w:rsidRDefault="003B58A8" w:rsidP="00C660FE">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C660F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C660FE">
      <w:pPr>
        <w:pStyle w:val="NoSpacing"/>
        <w:spacing w:line="360" w:lineRule="auto"/>
        <w:rPr>
          <w:rFonts w:ascii="Arial" w:eastAsia="Times New Roman" w:hAnsi="Arial" w:cs="Arial"/>
          <w:b/>
          <w:bCs/>
          <w:sz w:val="24"/>
          <w:szCs w:val="24"/>
        </w:rPr>
      </w:pPr>
    </w:p>
    <w:p w14:paraId="0D3AB060" w14:textId="77777777" w:rsidR="00396BFA" w:rsidRDefault="003B58A8" w:rsidP="00C660FE">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C660FE">
      <w:pPr>
        <w:pStyle w:val="NoSpacing"/>
        <w:spacing w:line="360" w:lineRule="auto"/>
        <w:rPr>
          <w:rFonts w:ascii="Arial" w:eastAsia="Times New Roman" w:hAnsi="Arial" w:cs="Arial"/>
          <w:b/>
          <w:bCs/>
          <w:sz w:val="24"/>
          <w:szCs w:val="24"/>
        </w:rPr>
      </w:pPr>
    </w:p>
    <w:p w14:paraId="2224005E"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6803E3">
      <w:pPr>
        <w:pStyle w:val="NoSpacing"/>
        <w:spacing w:line="360" w:lineRule="auto"/>
        <w:jc w:val="both"/>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C660FE">
      <w:pPr>
        <w:pStyle w:val="NoSpacing"/>
        <w:spacing w:line="360" w:lineRule="auto"/>
        <w:rPr>
          <w:rFonts w:ascii="Arial" w:eastAsia="Times New Roman" w:hAnsi="Arial" w:cs="Arial"/>
          <w:b/>
          <w:bCs/>
          <w:sz w:val="24"/>
          <w:szCs w:val="24"/>
        </w:rPr>
      </w:pPr>
    </w:p>
    <w:p w14:paraId="2A174985" w14:textId="5A6C38EC" w:rsidR="00396BFA" w:rsidRDefault="00A26A4E" w:rsidP="00C660FE">
      <w:pPr>
        <w:spacing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C660FE">
      <w:pPr>
        <w:pStyle w:val="NoSpacing"/>
        <w:spacing w:line="360" w:lineRule="auto"/>
        <w:jc w:val="center"/>
        <w:rPr>
          <w:rFonts w:ascii="Arial" w:eastAsia="Times New Roman" w:hAnsi="Arial" w:cs="Arial"/>
          <w:b/>
          <w:bCs/>
          <w:sz w:val="24"/>
          <w:szCs w:val="24"/>
        </w:rPr>
      </w:pPr>
    </w:p>
    <w:p w14:paraId="694CC36C" w14:textId="0063DC58" w:rsidR="009246EC" w:rsidRDefault="0002089C" w:rsidP="00C660FE">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C660FE">
      <w:pPr>
        <w:pStyle w:val="NoSpacing"/>
        <w:spacing w:line="360" w:lineRule="auto"/>
        <w:jc w:val="both"/>
        <w:rPr>
          <w:rFonts w:ascii="Arial" w:eastAsia="Times New Roman" w:hAnsi="Arial" w:cs="Arial"/>
          <w:b/>
          <w:bCs/>
          <w:sz w:val="24"/>
          <w:szCs w:val="24"/>
        </w:rPr>
      </w:pPr>
    </w:p>
    <w:p w14:paraId="5BD5F141" w14:textId="1882A4E6" w:rsidR="00941EF2" w:rsidRDefault="009246EC" w:rsidP="00C660FE">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C660FE">
      <w:pPr>
        <w:spacing w:after="0" w:line="360" w:lineRule="auto"/>
        <w:jc w:val="both"/>
        <w:rPr>
          <w:rFonts w:ascii="Arial" w:eastAsia="Times New Roman" w:hAnsi="Arial" w:cs="Arial"/>
          <w:sz w:val="24"/>
          <w:szCs w:val="24"/>
        </w:rPr>
      </w:pPr>
    </w:p>
    <w:p w14:paraId="7BD0904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C660FE">
      <w:pPr>
        <w:spacing w:after="0" w:line="360" w:lineRule="auto"/>
        <w:jc w:val="both"/>
        <w:rPr>
          <w:rFonts w:ascii="Arial" w:eastAsia="Times New Roman" w:hAnsi="Arial" w:cs="Arial"/>
          <w:sz w:val="24"/>
          <w:szCs w:val="24"/>
        </w:rPr>
      </w:pPr>
    </w:p>
    <w:p w14:paraId="43FA09F4" w14:textId="51D546F6" w:rsidR="00482AD2" w:rsidRDefault="00482AD2" w:rsidP="00C660FE">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C660FE">
      <w:pPr>
        <w:spacing w:after="0" w:line="360" w:lineRule="auto"/>
        <w:jc w:val="both"/>
        <w:rPr>
          <w:rFonts w:ascii="Arial" w:eastAsia="Times New Roman" w:hAnsi="Arial" w:cs="Arial"/>
          <w:b/>
          <w:bCs/>
          <w:sz w:val="24"/>
          <w:szCs w:val="24"/>
        </w:rPr>
      </w:pPr>
    </w:p>
    <w:p w14:paraId="186A9CC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5D1F3D0C"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r w:rsidR="00F95855" w:rsidRPr="002029B2">
        <w:rPr>
          <w:rFonts w:ascii="Arial" w:eastAsia="Times New Roman" w:hAnsi="Arial" w:cs="Arial"/>
          <w:sz w:val="24"/>
          <w:szCs w:val="24"/>
          <w:lang w:eastAsia="ko-KR"/>
        </w:rPr>
        <w:t>issue H.E. students</w:t>
      </w:r>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C660FE">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C660FE">
      <w:pPr>
        <w:spacing w:after="0" w:line="360" w:lineRule="auto"/>
        <w:rPr>
          <w:rFonts w:ascii="Arial" w:eastAsiaTheme="minorEastAsia" w:hAnsi="Arial" w:cs="Arial"/>
          <w:b/>
          <w:bCs/>
          <w:sz w:val="24"/>
          <w:szCs w:val="24"/>
          <w:lang w:eastAsia="ko-KR"/>
        </w:rPr>
      </w:pPr>
    </w:p>
    <w:p w14:paraId="135205B7" w14:textId="3C71FA3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C660FE">
      <w:pPr>
        <w:spacing w:after="0" w:line="360" w:lineRule="auto"/>
        <w:rPr>
          <w:rFonts w:ascii="Arial" w:eastAsiaTheme="minorEastAsia" w:hAnsi="Arial" w:cs="Arial"/>
          <w:b/>
          <w:bCs/>
          <w:sz w:val="24"/>
          <w:szCs w:val="24"/>
          <w:lang w:eastAsia="ko-KR"/>
        </w:rPr>
      </w:pPr>
    </w:p>
    <w:p w14:paraId="48FA66FA" w14:textId="17B46CB1" w:rsidR="00AE5373" w:rsidRP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C660FE">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C660FE">
      <w:pPr>
        <w:spacing w:after="0" w:line="360" w:lineRule="auto"/>
        <w:rPr>
          <w:rFonts w:ascii="Arial" w:eastAsiaTheme="minorEastAsia" w:hAnsi="Arial" w:cs="Arial"/>
          <w:b/>
          <w:bCs/>
          <w:sz w:val="24"/>
          <w:szCs w:val="24"/>
          <w:lang w:eastAsia="ko-KR"/>
        </w:rPr>
      </w:pPr>
    </w:p>
    <w:p w14:paraId="7B3AE42F"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C660FE">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715646">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715646">
      <w:pPr>
        <w:spacing w:after="0" w:line="360" w:lineRule="auto"/>
        <w:rPr>
          <w:rFonts w:ascii="Arial" w:eastAsiaTheme="minorEastAsia" w:hAnsi="Arial" w:cs="Arial"/>
          <w:b/>
          <w:bCs/>
          <w:sz w:val="24"/>
          <w:szCs w:val="24"/>
          <w:lang w:eastAsia="ko-KR"/>
        </w:rPr>
      </w:pPr>
    </w:p>
    <w:p w14:paraId="285E5950" w14:textId="5F5FC69C" w:rsidR="00B41A50" w:rsidRDefault="00715646" w:rsidP="00715646">
      <w:pPr>
        <w:spacing w:after="0" w:line="360" w:lineRule="auto"/>
        <w:ind w:firstLine="720"/>
        <w:jc w:val="both"/>
        <w:rPr>
          <w:rFonts w:ascii="Arial" w:eastAsiaTheme="minorEastAsia" w:hAnsi="Arial" w:cs="Arial"/>
          <w:sz w:val="24"/>
          <w:szCs w:val="24"/>
          <w:lang w:eastAsia="ko-KR"/>
        </w:rPr>
      </w:pPr>
      <w:r w:rsidRPr="00715646">
        <w:rPr>
          <w:rFonts w:ascii="Arial" w:eastAsiaTheme="minorEastAsia" w:hAnsi="Arial" w:cs="Arial"/>
          <w:sz w:val="24"/>
          <w:szCs w:val="24"/>
          <w:lang w:eastAsia="ko-KR"/>
        </w:rPr>
        <w:t>The study will be conducted at Isabel National Comprehensive School (INCS), an educational institution in Marvel, Isabel, Leyte, formerly recognized as the Isabel National Agricultural and Vocational School (INAVS). This school currently accommodates a total of 2,775 learners, consisting of 675 Senior High School (SHS) students. Led by researchers who are themselves part of the INCS community, this inquiry focuses on the unique perspectives, hurdles, and personal narratives of those involved. By employing written narratives as a qualitative tool, the researchers seek to figure out how AI tools are used by the Grade 11 Home Economics.</w:t>
      </w:r>
    </w:p>
    <w:p w14:paraId="7853420F" w14:textId="77777777" w:rsidR="00715646" w:rsidRDefault="00715646" w:rsidP="00715646">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C660FE">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ED04F9">
        <w:rPr>
          <w:rFonts w:ascii="Arial" w:eastAsiaTheme="minorEastAsia" w:hAnsi="Arial" w:cs="Arial"/>
          <w:sz w:val="24"/>
          <w:szCs w:val="24"/>
          <w:lang w:eastAsia="ko-KR"/>
        </w:rPr>
        <w:t>Esporlas</w:t>
      </w:r>
      <w:proofErr w:type="spellEnd"/>
      <w:r w:rsidRPr="00ED04F9">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24B8D59A"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C660FE">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C660FE">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ED04F9">
        <w:rPr>
          <w:rFonts w:ascii="Arial" w:eastAsiaTheme="minorEastAsia" w:hAnsi="Arial" w:cs="Arial"/>
          <w:sz w:val="24"/>
          <w:szCs w:val="24"/>
          <w:lang w:eastAsia="ko-KR"/>
        </w:rPr>
        <w:t>students’</w:t>
      </w:r>
      <w:proofErr w:type="gramEnd"/>
      <w:r w:rsidRPr="00ED04F9">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6113CA10" w:rsidR="003B58A8" w:rsidRDefault="00ED04F9" w:rsidP="00C660FE">
      <w:pPr>
        <w:spacing w:after="0" w:line="360" w:lineRule="auto"/>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C660FE">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C660FE">
      <w:pPr>
        <w:spacing w:after="0" w:line="360" w:lineRule="auto"/>
        <w:rPr>
          <w:rFonts w:ascii="Arial" w:eastAsiaTheme="minorEastAsia" w:hAnsi="Arial" w:cs="Arial"/>
          <w:sz w:val="24"/>
          <w:szCs w:val="24"/>
          <w:lang w:eastAsia="ko-KR"/>
        </w:rPr>
      </w:pPr>
    </w:p>
    <w:p w14:paraId="2E82A1AE"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C660FE">
      <w:pPr>
        <w:spacing w:after="0" w:line="360" w:lineRule="auto"/>
        <w:rPr>
          <w:rFonts w:ascii="Arial" w:eastAsiaTheme="minorEastAsia" w:hAnsi="Arial" w:cs="Arial"/>
          <w:sz w:val="24"/>
          <w:szCs w:val="24"/>
          <w:lang w:eastAsia="ko-KR"/>
        </w:rPr>
      </w:pPr>
    </w:p>
    <w:p w14:paraId="14F55A26" w14:textId="77777777" w:rsidR="003B58A8" w:rsidRDefault="003B58A8" w:rsidP="00C660FE">
      <w:pPr>
        <w:spacing w:after="0" w:line="360" w:lineRule="auto"/>
        <w:rPr>
          <w:rFonts w:ascii="Arial" w:eastAsiaTheme="minorEastAsia" w:hAnsi="Arial" w:cs="Arial"/>
          <w:sz w:val="24"/>
          <w:szCs w:val="24"/>
          <w:lang w:eastAsia="ko-KR"/>
        </w:rPr>
      </w:pPr>
    </w:p>
    <w:p w14:paraId="4B4F486D" w14:textId="23998998" w:rsidR="005314E7" w:rsidRDefault="005314E7" w:rsidP="00C660FE">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C660FE">
      <w:pPr>
        <w:spacing w:after="0" w:line="360" w:lineRule="auto"/>
        <w:rPr>
          <w:rFonts w:ascii="Arial" w:eastAsiaTheme="minorEastAsia" w:hAnsi="Arial" w:cs="Arial"/>
          <w:b/>
          <w:bCs/>
          <w:sz w:val="24"/>
          <w:szCs w:val="24"/>
          <w:lang w:eastAsia="ko-KR"/>
        </w:rPr>
      </w:pPr>
    </w:p>
    <w:p w14:paraId="3D139705" w14:textId="3DE14822" w:rsidR="009A705D"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C660FE">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C660FE">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C660FE">
      <w:pPr>
        <w:spacing w:after="0" w:line="360" w:lineRule="auto"/>
        <w:rPr>
          <w:rFonts w:ascii="Arial" w:eastAsiaTheme="minorEastAsia" w:hAnsi="Arial" w:cs="Arial"/>
          <w:b/>
          <w:bCs/>
          <w:sz w:val="24"/>
          <w:szCs w:val="24"/>
          <w:lang w:eastAsia="ko-KR"/>
        </w:rPr>
      </w:pPr>
    </w:p>
    <w:p w14:paraId="7664C7A4" w14:textId="77777777" w:rsidR="0015078A" w:rsidRDefault="0015078A" w:rsidP="00C660FE">
      <w:pPr>
        <w:spacing w:after="0" w:line="360" w:lineRule="auto"/>
        <w:rPr>
          <w:rFonts w:ascii="Arial" w:eastAsiaTheme="minorEastAsia" w:hAnsi="Arial" w:cs="Arial"/>
          <w:b/>
          <w:bCs/>
          <w:sz w:val="24"/>
          <w:szCs w:val="24"/>
          <w:lang w:eastAsia="ko-KR"/>
        </w:rPr>
      </w:pPr>
    </w:p>
    <w:p w14:paraId="28B98D85" w14:textId="77777777" w:rsidR="003B58A8" w:rsidRDefault="003B58A8" w:rsidP="00C660FE">
      <w:pPr>
        <w:spacing w:after="0" w:line="360" w:lineRule="auto"/>
        <w:rPr>
          <w:rFonts w:ascii="Arial" w:eastAsiaTheme="minorEastAsia" w:hAnsi="Arial" w:cs="Arial"/>
          <w:b/>
          <w:bCs/>
          <w:sz w:val="24"/>
          <w:szCs w:val="24"/>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w:t>
      </w:r>
      <w:proofErr w:type="gramStart"/>
      <w:r w:rsidRPr="00CA6C5C">
        <w:rPr>
          <w:rFonts w:ascii="Arial" w:eastAsiaTheme="minorEastAsia" w:hAnsi="Arial" w:cs="Arial"/>
          <w:sz w:val="24"/>
          <w:szCs w:val="24"/>
          <w:lang w:eastAsia="ko-KR"/>
        </w:rPr>
        <w:t>tools</w:t>
      </w:r>
      <w:proofErr w:type="gramEnd"/>
      <w:r w:rsidRPr="00CA6C5C">
        <w:rPr>
          <w:rFonts w:ascii="Arial" w:eastAsiaTheme="minorEastAsia" w:hAnsi="Arial" w:cs="Arial"/>
          <w:sz w:val="24"/>
          <w:szCs w:val="24"/>
          <w:lang w:eastAsia="ko-KR"/>
        </w:rPr>
        <w:t xml:space="preserve">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4BC73C99" w14:textId="77777777" w:rsidR="00CF0C98" w:rsidRDefault="00CF0C98" w:rsidP="001209B8">
      <w:pPr>
        <w:spacing w:line="360" w:lineRule="auto"/>
        <w:jc w:val="both"/>
        <w:rPr>
          <w:rFonts w:ascii="Arial" w:eastAsiaTheme="minorEastAsia" w:hAnsi="Arial" w:cs="Arial"/>
          <w:b/>
          <w:bCs/>
          <w:sz w:val="24"/>
          <w:szCs w:val="24"/>
          <w:lang w:eastAsia="ko-KR"/>
        </w:rPr>
      </w:pPr>
    </w:p>
    <w:p w14:paraId="2493A30D" w14:textId="77777777" w:rsidR="00CF0C98" w:rsidRDefault="00CF0C98" w:rsidP="001209B8">
      <w:pPr>
        <w:spacing w:line="360" w:lineRule="auto"/>
        <w:jc w:val="both"/>
        <w:rPr>
          <w:rFonts w:ascii="Arial" w:eastAsiaTheme="minorEastAsia" w:hAnsi="Arial" w:cs="Arial"/>
          <w:b/>
          <w:bCs/>
          <w:sz w:val="24"/>
          <w:szCs w:val="24"/>
          <w:lang w:eastAsia="ko-KR"/>
        </w:rPr>
      </w:pPr>
    </w:p>
    <w:p w14:paraId="5FFCE30D" w14:textId="44F39931"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 xml:space="preserve">2. Students Perceive the Influence of AI Tools on Their </w:t>
      </w:r>
      <w:r w:rsidR="00F111AC">
        <w:rPr>
          <w:rFonts w:ascii="Arial" w:eastAsiaTheme="minorEastAsia" w:hAnsi="Arial" w:cs="Arial"/>
          <w:b/>
          <w:bCs/>
          <w:sz w:val="24"/>
          <w:szCs w:val="24"/>
          <w:lang w:eastAsia="ko-KR"/>
        </w:rPr>
        <w:t xml:space="preserve">Academic Performance </w:t>
      </w:r>
      <w:r>
        <w:rPr>
          <w:rFonts w:ascii="Arial" w:eastAsiaTheme="minorEastAsia" w:hAnsi="Arial" w:cs="Arial"/>
          <w:b/>
          <w:bCs/>
          <w:sz w:val="24"/>
          <w:szCs w:val="24"/>
          <w:lang w:eastAsia="ko-KR"/>
        </w:rPr>
        <w:t>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0389084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w:t>
      </w:r>
      <w:r w:rsidRPr="00CA6C5C">
        <w:rPr>
          <w:rFonts w:ascii="Arial" w:eastAsiaTheme="minorEastAsia" w:hAnsi="Arial" w:cs="Arial"/>
          <w:sz w:val="24"/>
          <w:szCs w:val="24"/>
          <w:lang w:eastAsia="ko-KR"/>
        </w:rPr>
        <w:lastRenderedPageBreak/>
        <w:t>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0536F99A"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9F8802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4561B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18043E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4D0B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69BF29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F53EB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6902E5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1A56BB" w14:textId="1272BB82"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raised concerns that overreliance on generative AI tools may limit deep learning and the development of critical thinking if students are not properly guided. It is also </w:t>
      </w:r>
      <w:r>
        <w:rPr>
          <w:rFonts w:ascii="Arial" w:eastAsiaTheme="minorEastAsia" w:hAnsi="Arial" w:cs="Arial"/>
          <w:sz w:val="24"/>
          <w:szCs w:val="24"/>
          <w:lang w:eastAsia="ko-KR"/>
        </w:rPr>
        <w:lastRenderedPageBreak/>
        <w:t>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14596E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7ED9E7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8EEDA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5727F5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142D9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8E3F86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E84232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5E9218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BB6806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D7B21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C7DC7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A42B3A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2C63C4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BA3B83B" w14:textId="5D98321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 xml:space="preserve">“AI tools can help improve my thinking </w:t>
            </w:r>
            <w:proofErr w:type="spellStart"/>
            <w:r>
              <w:rPr>
                <w:rFonts w:ascii="Arial" w:eastAsiaTheme="minorEastAsia" w:hAnsi="Arial" w:cs="Arial"/>
                <w:i/>
                <w:iCs/>
                <w:sz w:val="20"/>
                <w:szCs w:val="20"/>
                <w:lang w:eastAsia="ko-KR"/>
              </w:rPr>
              <w:t>ny</w:t>
            </w:r>
            <w:proofErr w:type="spellEnd"/>
            <w:r>
              <w:rPr>
                <w:rFonts w:ascii="Arial" w:eastAsiaTheme="minorEastAsia" w:hAnsi="Arial" w:cs="Arial"/>
                <w:i/>
                <w:iCs/>
                <w:sz w:val="20"/>
                <w:szCs w:val="20"/>
                <w:lang w:eastAsia="ko-KR"/>
              </w:rPr>
              <w:t xml:space="preserve">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w:t>
      </w:r>
      <w:r>
        <w:rPr>
          <w:rFonts w:ascii="Arial" w:eastAsiaTheme="minorEastAsia" w:hAnsi="Arial" w:cs="Arial"/>
          <w:sz w:val="24"/>
          <w:szCs w:val="24"/>
          <w:lang w:eastAsia="ko-KR"/>
        </w:rPr>
        <w:lastRenderedPageBreak/>
        <w:t>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5A98A291" w14:textId="7A0331CD" w:rsidR="001209B8" w:rsidRPr="00CF0C9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challenges and ethical concerns students encounter when using AI tools for Home Economics academic requirements. These include dominant technical barriers related to access and persistent issues with the quality and reliability of AI outputs.</w:t>
      </w: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2E2C6D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918129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75F07D2"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759FCC"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AEF73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B3A6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475A8F8" w14:textId="0A4F9B08"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31D6D5E1"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accounts highlighted a recurring issue where AI outputs were not always reliable or precise, especially for domain-specific Home Economics content (e.g., recipes, procedures, equipment use). Students recognized that 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w:t>
      </w:r>
      <w:r>
        <w:rPr>
          <w:rFonts w:ascii="Arial" w:eastAsiaTheme="minorEastAsia" w:hAnsi="Arial" w:cs="Arial"/>
          <w:sz w:val="24"/>
          <w:szCs w:val="24"/>
          <w:lang w:eastAsia="ko-KR"/>
        </w:rPr>
        <w:lastRenderedPageBreak/>
        <w:t>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OECD (2023), which discussed algorithmic bias, accuracy limitations, and the need for verification practices in educational AI applications. It is also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5154026A" w14:textId="1EED8C27" w:rsidR="00761D58" w:rsidRPr="00761D58" w:rsidRDefault="001209B8" w:rsidP="00761D5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suggested solution is to avoid excessive dependence on AI by using it only when truly needed, attempting tasks independently first, and treating AI strictly as a supplementary aid to preserve thinking and skill development.</w:t>
      </w:r>
    </w:p>
    <w:p w14:paraId="260687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33DC66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4284259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B5671C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DDAF0D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F46E0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21B4908"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F2DEFB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BE27414" w14:textId="1BCDBF3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emphasized the need for proper guidance to prevent overreliance on generative AI from limiting deep learning and critical thinking. It also aligns with Seo et al. (2021), who noted the impact of AI on learner agency and dependency, recommending </w:t>
      </w:r>
      <w:r>
        <w:rPr>
          <w:rFonts w:ascii="Arial" w:eastAsiaTheme="minorEastAsia" w:hAnsi="Arial" w:cs="Arial"/>
          <w:sz w:val="24"/>
          <w:szCs w:val="24"/>
          <w:lang w:eastAsia="ko-KR"/>
        </w:rPr>
        <w:lastRenderedPageBreak/>
        <w:t>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w:t>
      </w:r>
      <w:r>
        <w:rPr>
          <w:rFonts w:ascii="Arial" w:eastAsiaTheme="minorEastAsia" w:hAnsi="Arial" w:cs="Arial"/>
          <w:sz w:val="24"/>
          <w:szCs w:val="24"/>
          <w:lang w:eastAsia="ko-KR"/>
        </w:rPr>
        <w:lastRenderedPageBreak/>
        <w:t>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lastRenderedPageBreak/>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3DFA4B31" w14:textId="46236E04" w:rsidR="00CF0C98" w:rsidRPr="006803E3" w:rsidRDefault="001209B8" w:rsidP="001209B8">
      <w:pPr>
        <w:spacing w:line="360" w:lineRule="auto"/>
        <w:jc w:val="both"/>
        <w:rPr>
          <w:rFonts w:ascii="Arial" w:hAnsi="Arial" w:cs="Arial"/>
          <w:bCs/>
          <w:i/>
          <w:iCs/>
          <w:sz w:val="24"/>
          <w:szCs w:val="24"/>
          <w:shd w:val="clear" w:color="auto" w:fill="FFFFFF"/>
        </w:rPr>
      </w:pPr>
      <w:r w:rsidRPr="006803E3">
        <w:rPr>
          <w:rFonts w:ascii="Arial" w:hAnsi="Arial" w:cs="Arial"/>
          <w:b/>
          <w:i/>
          <w:iCs/>
          <w:sz w:val="24"/>
          <w:szCs w:val="24"/>
          <w:shd w:val="clear" w:color="auto" w:fill="FFFFFF"/>
        </w:rPr>
        <w:t>Summary of Findings</w:t>
      </w:r>
      <w:r w:rsidRPr="006803E3">
        <w:rPr>
          <w:rFonts w:ascii="Arial" w:hAnsi="Arial" w:cs="Arial"/>
          <w:bCs/>
          <w:i/>
          <w:i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lastRenderedPageBreak/>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research aspects of vocational learning and significant risks of over-dependence that could undermine independent thinking, creativity, and problem-solving — core competencies in Home Economics. Therefore, technical barriers (especially connectivity) and accuracy </w:t>
      </w:r>
      <w:proofErr w:type="gramStart"/>
      <w:r>
        <w:rPr>
          <w:rFonts w:ascii="Arial" w:hAnsi="Arial" w:cs="Arial"/>
          <w:sz w:val="24"/>
          <w:szCs w:val="24"/>
        </w:rPr>
        <w:t>concerns</w:t>
      </w:r>
      <w:proofErr w:type="gramEnd"/>
      <w:r>
        <w:rPr>
          <w:rFonts w:ascii="Arial" w:hAnsi="Arial" w:cs="Arial"/>
          <w:sz w:val="24"/>
          <w:szCs w:val="24"/>
        </w:rPr>
        <w:t xml:space="preserve"> further limit equitable access. Ultimately, responsible integration of AI requires deliberate guidance, clear policies, and infrastructure support to ensure it augments rather </w:t>
      </w:r>
      <w:r>
        <w:rPr>
          <w:rFonts w:ascii="Arial" w:hAnsi="Arial" w:cs="Arial"/>
          <w:sz w:val="24"/>
          <w:szCs w:val="24"/>
        </w:rPr>
        <w:lastRenderedPageBreak/>
        <w:t>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school should conduct orientation or training for both students and teachers on balanced AI integration in vocational subjects, emphasizing 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Default="001209B8" w:rsidP="00A3609A">
      <w:pPr>
        <w:spacing w:after="0"/>
        <w:rPr>
          <w:color w:val="000000" w:themeColor="text1"/>
          <w:lang w:eastAsia="ko-KR"/>
        </w:rPr>
      </w:pPr>
    </w:p>
    <w:p w14:paraId="4E5A8A0D" w14:textId="77777777" w:rsidR="006803E3" w:rsidRDefault="006803E3" w:rsidP="006803E3">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026EFC0E" w14:textId="77777777" w:rsidR="006803E3" w:rsidRDefault="006803E3" w:rsidP="006803E3">
      <w:pPr>
        <w:spacing w:after="0" w:line="360" w:lineRule="auto"/>
        <w:jc w:val="center"/>
        <w:rPr>
          <w:rFonts w:ascii="Arial" w:eastAsiaTheme="minorEastAsia" w:hAnsi="Arial" w:cs="Arial"/>
          <w:b/>
          <w:bCs/>
          <w:sz w:val="24"/>
          <w:szCs w:val="24"/>
          <w:lang w:eastAsia="ko-KR"/>
        </w:rPr>
      </w:pPr>
    </w:p>
    <w:p w14:paraId="76C844B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7C00A041"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3F10DFEA" w14:textId="77777777" w:rsidR="006803E3" w:rsidRPr="00F40673" w:rsidRDefault="006803E3" w:rsidP="006803E3">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056AE90E"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717B77C7"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hyperlink r:id="rId8"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8AF08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DDC5BE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9"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69BFD41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7F3932C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0"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505DD8C1"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3B5143A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1"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379D017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D4EC52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Baabdullah</w:t>
      </w:r>
      <w:proofErr w:type="spellEnd"/>
      <w:r w:rsidRPr="00F40673">
        <w:rPr>
          <w:rFonts w:ascii="Arial" w:eastAsiaTheme="minorEastAsia" w:hAnsi="Arial" w:cs="Arial"/>
          <w:color w:val="000000" w:themeColor="text1"/>
          <w:sz w:val="24"/>
          <w:szCs w:val="24"/>
          <w:lang w:val="en-PH" w:eastAsia="ko-KR"/>
        </w:rPr>
        <w:t xml:space="preserve">, A. M., </w:t>
      </w:r>
      <w:proofErr w:type="spellStart"/>
      <w:r w:rsidRPr="00F40673">
        <w:rPr>
          <w:rFonts w:ascii="Arial" w:eastAsiaTheme="minorEastAsia" w:hAnsi="Arial" w:cs="Arial"/>
          <w:color w:val="000000" w:themeColor="text1"/>
          <w:sz w:val="24"/>
          <w:szCs w:val="24"/>
          <w:lang w:val="en-PH" w:eastAsia="ko-KR"/>
        </w:rPr>
        <w:t>Koohang</w:t>
      </w:r>
      <w:proofErr w:type="spellEnd"/>
      <w:r w:rsidRPr="00F40673">
        <w:rPr>
          <w:rFonts w:ascii="Arial" w:eastAsiaTheme="minorEastAsia" w:hAnsi="Arial" w:cs="Arial"/>
          <w:color w:val="000000" w:themeColor="text1"/>
          <w:sz w:val="24"/>
          <w:szCs w:val="24"/>
          <w:lang w:val="en-PH" w:eastAsia="ko-KR"/>
        </w:rPr>
        <w:t>, A., Raghavan, V., Ahuja, M., Albanna,</w:t>
      </w:r>
    </w:p>
    <w:p w14:paraId="71EDE0C6"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 </w:t>
      </w:r>
      <w:proofErr w:type="spellStart"/>
      <w:r w:rsidRPr="00F40673">
        <w:rPr>
          <w:rFonts w:ascii="Arial" w:eastAsiaTheme="minorEastAsia" w:hAnsi="Arial" w:cs="Arial"/>
          <w:color w:val="000000" w:themeColor="text1"/>
          <w:sz w:val="24"/>
          <w:szCs w:val="24"/>
          <w:lang w:val="en-PH" w:eastAsia="ko-KR"/>
        </w:rPr>
        <w:t>Albashrawi</w:t>
      </w:r>
      <w:proofErr w:type="spellEnd"/>
      <w:r w:rsidRPr="00F40673">
        <w:rPr>
          <w:rFonts w:ascii="Arial" w:eastAsiaTheme="minorEastAsia" w:hAnsi="Arial" w:cs="Arial"/>
          <w:color w:val="000000" w:themeColor="text1"/>
          <w:sz w:val="24"/>
          <w:szCs w:val="24"/>
          <w:lang w:val="en-PH" w:eastAsia="ko-KR"/>
        </w:rPr>
        <w:t>, M. A., Al-</w:t>
      </w:r>
      <w:proofErr w:type="spellStart"/>
      <w:r w:rsidRPr="00F40673">
        <w:rPr>
          <w:rFonts w:ascii="Arial" w:eastAsiaTheme="minorEastAsia" w:hAnsi="Arial" w:cs="Arial"/>
          <w:color w:val="000000" w:themeColor="text1"/>
          <w:sz w:val="24"/>
          <w:szCs w:val="24"/>
          <w:lang w:val="en-PH" w:eastAsia="ko-KR"/>
        </w:rPr>
        <w:t>Busaidi</w:t>
      </w:r>
      <w:proofErr w:type="spellEnd"/>
      <w:r w:rsidRPr="00F40673">
        <w:rPr>
          <w:rFonts w:ascii="Arial" w:eastAsiaTheme="minorEastAsia" w:hAnsi="Arial" w:cs="Arial"/>
          <w:color w:val="000000" w:themeColor="text1"/>
          <w:sz w:val="24"/>
          <w:szCs w:val="24"/>
          <w:lang w:val="en-PH" w:eastAsia="ko-KR"/>
        </w:rPr>
        <w:t>, A. S., Balakrishnan, J., Barlette, Y.,</w:t>
      </w:r>
    </w:p>
    <w:p w14:paraId="4DD4FEF2"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Basu, S., Bose, I., Brooks, L., </w:t>
      </w:r>
      <w:proofErr w:type="spellStart"/>
      <w:r w:rsidRPr="00F40673">
        <w:rPr>
          <w:rFonts w:ascii="Arial" w:eastAsiaTheme="minorEastAsia" w:hAnsi="Arial" w:cs="Arial"/>
          <w:color w:val="000000" w:themeColor="text1"/>
          <w:sz w:val="24"/>
          <w:szCs w:val="24"/>
          <w:lang w:val="en-PH" w:eastAsia="ko-KR"/>
        </w:rPr>
        <w:t>Buhalis</w:t>
      </w:r>
      <w:proofErr w:type="spellEnd"/>
      <w:r w:rsidRPr="00F40673">
        <w:rPr>
          <w:rFonts w:ascii="Arial" w:eastAsiaTheme="minorEastAsia" w:hAnsi="Arial" w:cs="Arial"/>
          <w:color w:val="000000" w:themeColor="text1"/>
          <w:sz w:val="24"/>
          <w:szCs w:val="24"/>
          <w:lang w:val="en-PH" w:eastAsia="ko-KR"/>
        </w:rPr>
        <w:t xml:space="preserve">, D., … Wright, R. (2023). </w:t>
      </w:r>
    </w:p>
    <w:p w14:paraId="7F455CDB"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Opinion paper: “So what if ChatGPT wrote it?” Multidisciplinary</w:t>
      </w:r>
    </w:p>
    <w:p w14:paraId="230840A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perspectives on opportunities, challenges and implications of</w:t>
      </w:r>
    </w:p>
    <w:p w14:paraId="0EA64E9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1D22E37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i/>
          <w:iCs/>
          <w:color w:val="000000" w:themeColor="text1"/>
          <w:sz w:val="24"/>
          <w:szCs w:val="24"/>
          <w:lang w:val="en-PH" w:eastAsia="ko-KR"/>
        </w:rPr>
        <w:t>International Journal of Information Management, 71</w:t>
      </w:r>
      <w:r w:rsidRPr="00F40673">
        <w:rPr>
          <w:rFonts w:ascii="Arial" w:eastAsiaTheme="minorEastAsia" w:hAnsi="Arial" w:cs="Arial"/>
          <w:color w:val="000000" w:themeColor="text1"/>
          <w:sz w:val="24"/>
          <w:szCs w:val="24"/>
          <w:lang w:val="en-PH" w:eastAsia="ko-KR"/>
        </w:rPr>
        <w:t>, 102642.</w:t>
      </w:r>
    </w:p>
    <w:p w14:paraId="5E7CD419"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hyperlink r:id="rId12"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75E19FB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6BB8369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3"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15144C34" w14:textId="77777777" w:rsidR="006803E3" w:rsidRPr="00F40673" w:rsidRDefault="006803E3" w:rsidP="006803E3">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46BC23A8" w14:textId="77777777" w:rsidR="006803E3" w:rsidRPr="00F40673" w:rsidRDefault="006803E3" w:rsidP="006803E3">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4" w:history="1">
        <w:r w:rsidRPr="00F40673">
          <w:rPr>
            <w:rStyle w:val="Hyperlink"/>
            <w:rFonts w:ascii="Arial" w:hAnsi="Arial" w:cs="Arial"/>
            <w:color w:val="000000" w:themeColor="text1"/>
            <w:sz w:val="24"/>
            <w:szCs w:val="24"/>
          </w:rPr>
          <w:t>https://doi.org/10.1016/j.caeai.2024.100222</w:t>
        </w:r>
      </w:hyperlink>
    </w:p>
    <w:p w14:paraId="3AB0C9C9" w14:textId="77777777" w:rsidR="006803E3" w:rsidRPr="00F40673" w:rsidRDefault="006803E3" w:rsidP="006803E3">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2B39F11F" w14:textId="77777777" w:rsidR="006803E3" w:rsidRPr="00F40673" w:rsidRDefault="006803E3" w:rsidP="006803E3">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5" w:history="1">
        <w:r w:rsidRPr="00F40673">
          <w:rPr>
            <w:rStyle w:val="Hyperlink"/>
            <w:rFonts w:ascii="Arial" w:hAnsi="Arial" w:cs="Arial"/>
            <w:color w:val="000000" w:themeColor="text1"/>
            <w:sz w:val="24"/>
            <w:szCs w:val="24"/>
          </w:rPr>
          <w:t>https://doi.org/10.1177/1525822X05279903</w:t>
        </w:r>
      </w:hyperlink>
    </w:p>
    <w:p w14:paraId="68E40894"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0F29F933"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Promises and implications for teaching and learning</w:t>
      </w:r>
      <w:r w:rsidRPr="00F40673">
        <w:rPr>
          <w:rFonts w:ascii="Arial" w:eastAsiaTheme="minorEastAsia" w:hAnsi="Arial" w:cs="Arial"/>
          <w:color w:val="000000" w:themeColor="text1"/>
          <w:sz w:val="24"/>
          <w:szCs w:val="24"/>
          <w:lang w:val="en-PH" w:eastAsia="ko-KR"/>
        </w:rPr>
        <w:t>. Center for</w:t>
      </w:r>
    </w:p>
    <w:p w14:paraId="5849CE6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Curriculum Redesign.</w:t>
      </w:r>
    </w:p>
    <w:p w14:paraId="22810E9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xml:space="preserve">, E., Sessler, K., </w:t>
      </w:r>
      <w:proofErr w:type="spellStart"/>
      <w:r w:rsidRPr="00F40673">
        <w:rPr>
          <w:rFonts w:ascii="Arial" w:eastAsiaTheme="minorEastAsia" w:hAnsi="Arial" w:cs="Arial"/>
          <w:color w:val="000000" w:themeColor="text1"/>
          <w:sz w:val="24"/>
          <w:szCs w:val="24"/>
          <w:lang w:val="en-PH" w:eastAsia="ko-KR"/>
        </w:rPr>
        <w:t>Küchemann</w:t>
      </w:r>
      <w:proofErr w:type="spellEnd"/>
      <w:r w:rsidRPr="00F40673">
        <w:rPr>
          <w:rFonts w:ascii="Arial" w:eastAsiaTheme="minorEastAsia" w:hAnsi="Arial" w:cs="Arial"/>
          <w:color w:val="000000" w:themeColor="text1"/>
          <w:sz w:val="24"/>
          <w:szCs w:val="24"/>
          <w:lang w:val="en-PH" w:eastAsia="ko-KR"/>
        </w:rPr>
        <w:t>, S., Bannert, M., Dementieva, D.,</w:t>
      </w:r>
    </w:p>
    <w:p w14:paraId="4C191B9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Fischer, F., Gasser, U., Groh, G., Günnemann, S., </w:t>
      </w:r>
      <w:proofErr w:type="spellStart"/>
      <w:r w:rsidRPr="00F40673">
        <w:rPr>
          <w:rFonts w:ascii="Arial" w:eastAsiaTheme="minorEastAsia" w:hAnsi="Arial" w:cs="Arial"/>
          <w:color w:val="000000" w:themeColor="text1"/>
          <w:sz w:val="24"/>
          <w:szCs w:val="24"/>
          <w:lang w:val="en-PH" w:eastAsia="ko-KR"/>
        </w:rPr>
        <w:t>Hüllermeier</w:t>
      </w:r>
      <w:proofErr w:type="spellEnd"/>
      <w:r w:rsidRPr="00F40673">
        <w:rPr>
          <w:rFonts w:ascii="Arial" w:eastAsiaTheme="minorEastAsia" w:hAnsi="Arial" w:cs="Arial"/>
          <w:color w:val="000000" w:themeColor="text1"/>
          <w:sz w:val="24"/>
          <w:szCs w:val="24"/>
          <w:lang w:val="en-PH" w:eastAsia="ko-KR"/>
        </w:rPr>
        <w:t>, E.,</w:t>
      </w:r>
    </w:p>
    <w:p w14:paraId="7A43F87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Krusche</w:t>
      </w:r>
      <w:proofErr w:type="spellEnd"/>
      <w:r w:rsidRPr="00F40673">
        <w:rPr>
          <w:rFonts w:ascii="Arial" w:eastAsiaTheme="minorEastAsia" w:hAnsi="Arial" w:cs="Arial"/>
          <w:color w:val="000000" w:themeColor="text1"/>
          <w:sz w:val="24"/>
          <w:szCs w:val="24"/>
          <w:lang w:val="en-PH" w:eastAsia="ko-KR"/>
        </w:rPr>
        <w:t xml:space="preserve">, S., </w:t>
      </w:r>
      <w:proofErr w:type="spellStart"/>
      <w:r w:rsidRPr="00F40673">
        <w:rPr>
          <w:rFonts w:ascii="Arial" w:eastAsiaTheme="minorEastAsia" w:hAnsi="Arial" w:cs="Arial"/>
          <w:color w:val="000000" w:themeColor="text1"/>
          <w:sz w:val="24"/>
          <w:szCs w:val="24"/>
          <w:lang w:val="en-PH" w:eastAsia="ko-KR"/>
        </w:rPr>
        <w:t>Kutyniok</w:t>
      </w:r>
      <w:proofErr w:type="spellEnd"/>
      <w:r w:rsidRPr="00F40673">
        <w:rPr>
          <w:rFonts w:ascii="Arial" w:eastAsiaTheme="minorEastAsia" w:hAnsi="Arial" w:cs="Arial"/>
          <w:color w:val="000000" w:themeColor="text1"/>
          <w:sz w:val="24"/>
          <w:szCs w:val="24"/>
          <w:lang w:val="en-PH" w:eastAsia="ko-KR"/>
        </w:rPr>
        <w:t xml:space="preserve">, G., Michaeli, T., </w:t>
      </w:r>
      <w:proofErr w:type="spellStart"/>
      <w:r w:rsidRPr="00F40673">
        <w:rPr>
          <w:rFonts w:ascii="Arial" w:eastAsiaTheme="minorEastAsia" w:hAnsi="Arial" w:cs="Arial"/>
          <w:color w:val="000000" w:themeColor="text1"/>
          <w:sz w:val="24"/>
          <w:szCs w:val="24"/>
          <w:lang w:val="en-PH" w:eastAsia="ko-KR"/>
        </w:rPr>
        <w:t>Nerdinger</w:t>
      </w:r>
      <w:proofErr w:type="spellEnd"/>
      <w:r w:rsidRPr="00F40673">
        <w:rPr>
          <w:rFonts w:ascii="Arial" w:eastAsiaTheme="minorEastAsia" w:hAnsi="Arial" w:cs="Arial"/>
          <w:color w:val="000000" w:themeColor="text1"/>
          <w:sz w:val="24"/>
          <w:szCs w:val="24"/>
          <w:lang w:val="en-PH" w:eastAsia="ko-KR"/>
        </w:rPr>
        <w:t>, F., Pfeffer, J.,</w:t>
      </w:r>
    </w:p>
    <w:p w14:paraId="1CA00F87"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G. (2023).</w:t>
      </w:r>
    </w:p>
    <w:p w14:paraId="4380724E"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31ADE00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models for education. </w:t>
      </w:r>
      <w:r w:rsidRPr="00F40673">
        <w:rPr>
          <w:rFonts w:ascii="Arial" w:eastAsiaTheme="minorEastAsia" w:hAnsi="Arial" w:cs="Arial"/>
          <w:i/>
          <w:iCs/>
          <w:color w:val="000000" w:themeColor="text1"/>
          <w:sz w:val="24"/>
          <w:szCs w:val="24"/>
          <w:lang w:val="en-PH" w:eastAsia="ko-KR"/>
        </w:rPr>
        <w:t>Learning and Individual Differences, 103</w:t>
      </w:r>
      <w:r w:rsidRPr="00F40673">
        <w:rPr>
          <w:rFonts w:ascii="Arial" w:eastAsiaTheme="minorEastAsia" w:hAnsi="Arial" w:cs="Arial"/>
          <w:color w:val="000000" w:themeColor="text1"/>
          <w:sz w:val="24"/>
          <w:szCs w:val="24"/>
          <w:lang w:val="en-PH" w:eastAsia="ko-KR"/>
        </w:rPr>
        <w:t>,</w:t>
      </w:r>
    </w:p>
    <w:p w14:paraId="7677F6CE"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102274. </w:t>
      </w:r>
      <w:hyperlink r:id="rId16" w:tgtFrame="_new" w:history="1">
        <w:r w:rsidRPr="00F40673">
          <w:rPr>
            <w:rStyle w:val="Hyperlink"/>
            <w:rFonts w:ascii="Arial" w:eastAsiaTheme="minorEastAsia" w:hAnsi="Arial" w:cs="Arial"/>
            <w:color w:val="000000" w:themeColor="text1"/>
            <w:sz w:val="24"/>
            <w:szCs w:val="24"/>
            <w:lang w:val="en-PH" w:eastAsia="ko-KR"/>
          </w:rPr>
          <w:t>https://doi.org/10.1016/j.lindif.2023.102274</w:t>
        </w:r>
      </w:hyperlink>
    </w:p>
    <w:p w14:paraId="7344389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B3CE1F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17"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09B474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6ADCA0B3"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18"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D0DF0F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0AE2B41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36228C5A"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666F178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0" w:history="1">
        <w:r w:rsidRPr="00F40673">
          <w:rPr>
            <w:rStyle w:val="Hyperlink"/>
            <w:rFonts w:ascii="Arial" w:eastAsiaTheme="minorEastAsia" w:hAnsi="Arial" w:cs="Arial"/>
            <w:color w:val="000000" w:themeColor="text1"/>
            <w:sz w:val="24"/>
            <w:szCs w:val="24"/>
            <w:lang w:val="en-PH" w:eastAsia="ko-KR"/>
          </w:rPr>
          <w:t>https://doi.org/10.1111/ejed.12527</w:t>
        </w:r>
      </w:hyperlink>
    </w:p>
    <w:p w14:paraId="4EE7B200"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29A476C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256E774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19E2D2B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2" w:history="1">
        <w:r w:rsidRPr="00F40673">
          <w:rPr>
            <w:rStyle w:val="Hyperlink"/>
            <w:rFonts w:ascii="Arial" w:eastAsiaTheme="minorEastAsia" w:hAnsi="Arial" w:cs="Arial"/>
            <w:color w:val="000000" w:themeColor="text1"/>
            <w:sz w:val="24"/>
            <w:szCs w:val="24"/>
            <w:lang w:val="en-PH" w:eastAsia="ko-KR"/>
          </w:rPr>
          <w:t>https://doi.org/10.3389/feduc.2021.623029</w:t>
        </w:r>
      </w:hyperlink>
    </w:p>
    <w:p w14:paraId="2DBA438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5DBD1005"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3"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391C6D5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129AFD5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4"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5EF6CE6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3D59E5D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3CD261EF"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higher education. </w:t>
      </w:r>
      <w:r w:rsidRPr="00F40673">
        <w:rPr>
          <w:rFonts w:ascii="Arial" w:eastAsiaTheme="minorEastAsia" w:hAnsi="Arial" w:cs="Arial"/>
          <w:i/>
          <w:iCs/>
          <w:color w:val="000000" w:themeColor="text1"/>
          <w:sz w:val="24"/>
          <w:szCs w:val="24"/>
          <w:lang w:val="en-PH" w:eastAsia="ko-KR"/>
        </w:rPr>
        <w:t>International Journal of Educational Technology in</w:t>
      </w:r>
    </w:p>
    <w:p w14:paraId="6E03F3F3" w14:textId="77777777" w:rsidR="006803E3" w:rsidRPr="00F40673" w:rsidRDefault="006803E3" w:rsidP="006803E3">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Higher Education, 16</w:t>
      </w:r>
      <w:r w:rsidRPr="00F40673">
        <w:rPr>
          <w:rFonts w:ascii="Arial" w:eastAsiaTheme="minorEastAsia" w:hAnsi="Arial" w:cs="Arial"/>
          <w:color w:val="000000" w:themeColor="text1"/>
          <w:sz w:val="24"/>
          <w:szCs w:val="24"/>
          <w:lang w:val="en-PH" w:eastAsia="ko-KR"/>
        </w:rPr>
        <w:t xml:space="preserve">(1), 39. </w:t>
      </w:r>
      <w:hyperlink r:id="rId25" w:tgtFrame="_new" w:history="1">
        <w:r w:rsidRPr="00F40673">
          <w:rPr>
            <w:rStyle w:val="Hyperlink"/>
            <w:rFonts w:ascii="Arial" w:eastAsiaTheme="minorEastAsia" w:hAnsi="Arial" w:cs="Arial"/>
            <w:color w:val="000000" w:themeColor="text1"/>
            <w:sz w:val="24"/>
            <w:szCs w:val="24"/>
            <w:lang w:val="en-PH" w:eastAsia="ko-KR"/>
          </w:rPr>
          <w:t>https://doi.org/10.1186/s41239-019-0171-0</w:t>
        </w:r>
      </w:hyperlink>
    </w:p>
    <w:p w14:paraId="77F35D98" w14:textId="77777777" w:rsidR="006803E3" w:rsidRPr="00F40673" w:rsidRDefault="006803E3" w:rsidP="00A3609A">
      <w:pPr>
        <w:spacing w:after="0"/>
        <w:rPr>
          <w:color w:val="000000" w:themeColor="text1"/>
          <w:lang w:eastAsia="ko-KR"/>
        </w:rPr>
      </w:pPr>
    </w:p>
    <w:sectPr w:rsidR="006803E3" w:rsidRPr="00F40673" w:rsidSect="00020D18">
      <w:footerReference w:type="default" r:id="rId26"/>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97C7" w14:textId="77777777" w:rsidR="0014336D" w:rsidRDefault="0014336D" w:rsidP="00363315">
      <w:pPr>
        <w:spacing w:after="0" w:line="240" w:lineRule="auto"/>
      </w:pPr>
      <w:r>
        <w:separator/>
      </w:r>
    </w:p>
  </w:endnote>
  <w:endnote w:type="continuationSeparator" w:id="0">
    <w:p w14:paraId="4B9BDC14" w14:textId="77777777" w:rsidR="0014336D" w:rsidRDefault="0014336D"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839159"/>
      <w:docPartObj>
        <w:docPartGallery w:val="Page Numbers (Bottom of Page)"/>
        <w:docPartUnique/>
      </w:docPartObj>
    </w:sdtPr>
    <w:sdtEndPr>
      <w:rPr>
        <w:noProof/>
      </w:rPr>
    </w:sdtEndPr>
    <w:sdtContent>
      <w:p w14:paraId="78FCB0B2" w14:textId="34C9CC9C" w:rsidR="00761D58" w:rsidRDefault="00761D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1BB05" w14:textId="77777777" w:rsidR="00C660FE" w:rsidRDefault="00C66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0EC7" w14:textId="77777777" w:rsidR="0014336D" w:rsidRDefault="0014336D" w:rsidP="00363315">
      <w:pPr>
        <w:spacing w:after="0" w:line="240" w:lineRule="auto"/>
      </w:pPr>
      <w:r>
        <w:separator/>
      </w:r>
    </w:p>
  </w:footnote>
  <w:footnote w:type="continuationSeparator" w:id="0">
    <w:p w14:paraId="1CDDE04B" w14:textId="77777777" w:rsidR="0014336D" w:rsidRDefault="0014336D"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13905">
    <w:abstractNumId w:val="8"/>
  </w:num>
  <w:num w:numId="2" w16cid:durableId="1384720661">
    <w:abstractNumId w:val="13"/>
  </w:num>
  <w:num w:numId="3" w16cid:durableId="2085641981">
    <w:abstractNumId w:val="6"/>
  </w:num>
  <w:num w:numId="4" w16cid:durableId="1582331850">
    <w:abstractNumId w:val="2"/>
  </w:num>
  <w:num w:numId="5" w16cid:durableId="838082827">
    <w:abstractNumId w:val="12"/>
  </w:num>
  <w:num w:numId="6" w16cid:durableId="876352043">
    <w:abstractNumId w:val="0"/>
  </w:num>
  <w:num w:numId="7" w16cid:durableId="188034058">
    <w:abstractNumId w:val="14"/>
  </w:num>
  <w:num w:numId="8" w16cid:durableId="942615600">
    <w:abstractNumId w:val="3"/>
  </w:num>
  <w:num w:numId="9" w16cid:durableId="1864854449">
    <w:abstractNumId w:val="7"/>
  </w:num>
  <w:num w:numId="10" w16cid:durableId="1682928442">
    <w:abstractNumId w:val="9"/>
  </w:num>
  <w:num w:numId="11" w16cid:durableId="251279666">
    <w:abstractNumId w:val="10"/>
  </w:num>
  <w:num w:numId="12" w16cid:durableId="146825450">
    <w:abstractNumId w:val="15"/>
  </w:num>
  <w:num w:numId="13" w16cid:durableId="1251894048">
    <w:abstractNumId w:val="4"/>
  </w:num>
  <w:num w:numId="14" w16cid:durableId="657077445">
    <w:abstractNumId w:val="11"/>
  </w:num>
  <w:num w:numId="15" w16cid:durableId="221256105">
    <w:abstractNumId w:val="5"/>
  </w:num>
  <w:num w:numId="16" w16cid:durableId="420368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20D18"/>
    <w:rsid w:val="0003774C"/>
    <w:rsid w:val="00047DF9"/>
    <w:rsid w:val="00057848"/>
    <w:rsid w:val="00064F1E"/>
    <w:rsid w:val="00066420"/>
    <w:rsid w:val="000726AD"/>
    <w:rsid w:val="00087496"/>
    <w:rsid w:val="000A662D"/>
    <w:rsid w:val="000B5DA4"/>
    <w:rsid w:val="000D201A"/>
    <w:rsid w:val="000D34D3"/>
    <w:rsid w:val="000D36CC"/>
    <w:rsid w:val="000E4610"/>
    <w:rsid w:val="000E60C0"/>
    <w:rsid w:val="001050EA"/>
    <w:rsid w:val="0011128B"/>
    <w:rsid w:val="001209B8"/>
    <w:rsid w:val="0014336D"/>
    <w:rsid w:val="00146431"/>
    <w:rsid w:val="0015078A"/>
    <w:rsid w:val="0017410F"/>
    <w:rsid w:val="001964F7"/>
    <w:rsid w:val="001B6F82"/>
    <w:rsid w:val="001B7B29"/>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519B"/>
    <w:rsid w:val="00270907"/>
    <w:rsid w:val="00276CF2"/>
    <w:rsid w:val="00282827"/>
    <w:rsid w:val="00286264"/>
    <w:rsid w:val="0028708E"/>
    <w:rsid w:val="002A2FFB"/>
    <w:rsid w:val="002A3DAF"/>
    <w:rsid w:val="002C3E58"/>
    <w:rsid w:val="002D2C1E"/>
    <w:rsid w:val="002E08FD"/>
    <w:rsid w:val="002F1E92"/>
    <w:rsid w:val="002F3C47"/>
    <w:rsid w:val="00320014"/>
    <w:rsid w:val="003444B2"/>
    <w:rsid w:val="003468CE"/>
    <w:rsid w:val="00363315"/>
    <w:rsid w:val="00371856"/>
    <w:rsid w:val="00377223"/>
    <w:rsid w:val="00385B6D"/>
    <w:rsid w:val="00387352"/>
    <w:rsid w:val="00393885"/>
    <w:rsid w:val="003954DD"/>
    <w:rsid w:val="003961F6"/>
    <w:rsid w:val="00396BFA"/>
    <w:rsid w:val="00397EF0"/>
    <w:rsid w:val="003A730A"/>
    <w:rsid w:val="003B58A8"/>
    <w:rsid w:val="003C3E31"/>
    <w:rsid w:val="003F495E"/>
    <w:rsid w:val="003F4F28"/>
    <w:rsid w:val="004026D8"/>
    <w:rsid w:val="00414BC0"/>
    <w:rsid w:val="00421638"/>
    <w:rsid w:val="00426C3E"/>
    <w:rsid w:val="00427F10"/>
    <w:rsid w:val="00453EB3"/>
    <w:rsid w:val="004672A7"/>
    <w:rsid w:val="00467954"/>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F6A17"/>
    <w:rsid w:val="00502B7C"/>
    <w:rsid w:val="00516B86"/>
    <w:rsid w:val="005314E7"/>
    <w:rsid w:val="00533B22"/>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2F16"/>
    <w:rsid w:val="006576BF"/>
    <w:rsid w:val="006633CA"/>
    <w:rsid w:val="006803E3"/>
    <w:rsid w:val="006841AC"/>
    <w:rsid w:val="006878D0"/>
    <w:rsid w:val="006A5C1A"/>
    <w:rsid w:val="006A7B03"/>
    <w:rsid w:val="006D7282"/>
    <w:rsid w:val="006E3C83"/>
    <w:rsid w:val="0070667E"/>
    <w:rsid w:val="00715646"/>
    <w:rsid w:val="00725713"/>
    <w:rsid w:val="007301F5"/>
    <w:rsid w:val="00732769"/>
    <w:rsid w:val="00736531"/>
    <w:rsid w:val="00752AAC"/>
    <w:rsid w:val="0075447C"/>
    <w:rsid w:val="0075726F"/>
    <w:rsid w:val="00761D58"/>
    <w:rsid w:val="00765900"/>
    <w:rsid w:val="00783486"/>
    <w:rsid w:val="00792F84"/>
    <w:rsid w:val="007A4D26"/>
    <w:rsid w:val="007A5C84"/>
    <w:rsid w:val="007C127F"/>
    <w:rsid w:val="007C7011"/>
    <w:rsid w:val="007D783A"/>
    <w:rsid w:val="007E13AB"/>
    <w:rsid w:val="007E716E"/>
    <w:rsid w:val="007F10BD"/>
    <w:rsid w:val="008106EF"/>
    <w:rsid w:val="00823EC7"/>
    <w:rsid w:val="00825FA0"/>
    <w:rsid w:val="00826323"/>
    <w:rsid w:val="00837C3F"/>
    <w:rsid w:val="00846E0B"/>
    <w:rsid w:val="00847902"/>
    <w:rsid w:val="00862F59"/>
    <w:rsid w:val="008646E8"/>
    <w:rsid w:val="00880158"/>
    <w:rsid w:val="00891AEA"/>
    <w:rsid w:val="008B57CC"/>
    <w:rsid w:val="008C1150"/>
    <w:rsid w:val="008D178E"/>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26A4E"/>
    <w:rsid w:val="00A3609A"/>
    <w:rsid w:val="00A41176"/>
    <w:rsid w:val="00A63AF4"/>
    <w:rsid w:val="00A64814"/>
    <w:rsid w:val="00A724ED"/>
    <w:rsid w:val="00A835EB"/>
    <w:rsid w:val="00A87B09"/>
    <w:rsid w:val="00A9657F"/>
    <w:rsid w:val="00AB7CDE"/>
    <w:rsid w:val="00AC639F"/>
    <w:rsid w:val="00AD0C16"/>
    <w:rsid w:val="00AD7576"/>
    <w:rsid w:val="00AE5373"/>
    <w:rsid w:val="00B038A5"/>
    <w:rsid w:val="00B233F5"/>
    <w:rsid w:val="00B34F8C"/>
    <w:rsid w:val="00B36797"/>
    <w:rsid w:val="00B379DE"/>
    <w:rsid w:val="00B40371"/>
    <w:rsid w:val="00B40911"/>
    <w:rsid w:val="00B41A50"/>
    <w:rsid w:val="00B4598B"/>
    <w:rsid w:val="00B45A4D"/>
    <w:rsid w:val="00B5275C"/>
    <w:rsid w:val="00B669D3"/>
    <w:rsid w:val="00B77219"/>
    <w:rsid w:val="00BA6863"/>
    <w:rsid w:val="00BB7509"/>
    <w:rsid w:val="00BC4DA5"/>
    <w:rsid w:val="00BD1B4A"/>
    <w:rsid w:val="00BE0749"/>
    <w:rsid w:val="00BE7F9E"/>
    <w:rsid w:val="00BF31DB"/>
    <w:rsid w:val="00BF50B4"/>
    <w:rsid w:val="00C01E56"/>
    <w:rsid w:val="00C20822"/>
    <w:rsid w:val="00C23592"/>
    <w:rsid w:val="00C56D64"/>
    <w:rsid w:val="00C660FE"/>
    <w:rsid w:val="00C76F02"/>
    <w:rsid w:val="00C85565"/>
    <w:rsid w:val="00C86761"/>
    <w:rsid w:val="00CA6C5C"/>
    <w:rsid w:val="00CE03CD"/>
    <w:rsid w:val="00CF0C98"/>
    <w:rsid w:val="00D03337"/>
    <w:rsid w:val="00D304EA"/>
    <w:rsid w:val="00D409FB"/>
    <w:rsid w:val="00D45F73"/>
    <w:rsid w:val="00DB17F9"/>
    <w:rsid w:val="00DC0240"/>
    <w:rsid w:val="00DC250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00F1"/>
    <w:rsid w:val="00EB244A"/>
    <w:rsid w:val="00ED04F9"/>
    <w:rsid w:val="00ED7974"/>
    <w:rsid w:val="00EF161C"/>
    <w:rsid w:val="00EF38C8"/>
    <w:rsid w:val="00F01CF6"/>
    <w:rsid w:val="00F0649F"/>
    <w:rsid w:val="00F111AC"/>
    <w:rsid w:val="00F17F38"/>
    <w:rsid w:val="00F372B3"/>
    <w:rsid w:val="00F40673"/>
    <w:rsid w:val="00F50C64"/>
    <w:rsid w:val="00F50D80"/>
    <w:rsid w:val="00F529D5"/>
    <w:rsid w:val="00F53D7F"/>
    <w:rsid w:val="00F64D46"/>
    <w:rsid w:val="00F83A30"/>
    <w:rsid w:val="00F95855"/>
    <w:rsid w:val="00F967D3"/>
    <w:rsid w:val="00FA33E3"/>
    <w:rsid w:val="00FA3C7B"/>
    <w:rsid w:val="00FB3331"/>
    <w:rsid w:val="00FB48CD"/>
    <w:rsid w:val="00FC0619"/>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C\Downloads\educationaltechnologyjournal.springeropen.com\articles\10.1186\s41239-023-00408-3\tables\3" TargetMode="External"/><Relationship Id="rId13" Type="http://schemas.openxmlformats.org/officeDocument/2006/relationships/hyperlink" Target="https://www.eu-jer.com/defining-key-areas-of-home-economics-education-based-on-stakeholders-perceived-needs-results-of-a-delphi-" TargetMode="External"/><Relationship Id="rId18" Type="http://schemas.openxmlformats.org/officeDocument/2006/relationships/hyperlink" Target="https://doi.org/10.1186/s41239-023-00426-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oecd.org/en/publications/oecd-digital-education-outlook-2023_c74f03de-en/full-report/algorithmic-bias-the-state-of-the-situation-and-policy-recommendations_a0b7cec1.html" TargetMode="External"/><Relationship Id="rId7" Type="http://schemas.openxmlformats.org/officeDocument/2006/relationships/endnotes" Target="endnotes.xml"/><Relationship Id="rId12" Type="http://schemas.openxmlformats.org/officeDocument/2006/relationships/hyperlink" Target="https://doi.org/10.1016/j.ijinfomgt.2023.102642" TargetMode="External"/><Relationship Id="rId17" Type="http://schemas.openxmlformats.org/officeDocument/2006/relationships/hyperlink" Target="https://doi.org/10.1016/j.caeai.2020.100001" TargetMode="External"/><Relationship Id="rId25"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16/j.lindif.2023.102274" TargetMode="External"/><Relationship Id="rId20" Type="http://schemas.openxmlformats.org/officeDocument/2006/relationships/hyperlink" Target="https://doi.org/10.1111/ejed.12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ajournals.com/IJMR/article/18033" TargetMode="External"/><Relationship Id="rId24" Type="http://schemas.openxmlformats.org/officeDocument/2006/relationships/hyperlink" Target="https://jisem-journal.com/index.php/journal/article/view/3327" TargetMode="External"/><Relationship Id="rId5" Type="http://schemas.openxmlformats.org/officeDocument/2006/relationships/webSettings" Target="webSettings.xml"/><Relationship Id="rId15" Type="http://schemas.openxmlformats.org/officeDocument/2006/relationships/hyperlink" Target="https://doi.org/10.1177/1525822X05279903" TargetMode="External"/><Relationship Id="rId23" Type="http://schemas.openxmlformats.org/officeDocument/2006/relationships/hyperlink" Target="https://journals.sagepub.com/doi/10.1177/21582440251353575" TargetMode="External"/><Relationship Id="rId28" Type="http://schemas.openxmlformats.org/officeDocument/2006/relationships/theme" Target="theme/theme1.xml"/><Relationship Id="rId10" Type="http://schemas.openxmlformats.org/officeDocument/2006/relationships/hyperlink" Target="https://us.sagepub.com/en-us/nam/qualitative-inquiry-and-research-design/book261729" TargetMode="External"/><Relationship Id="rId19" Type="http://schemas.openxmlformats.org/officeDocument/2006/relationships/hyperlink" Target="https://harbinengineeringjournal.com/index.php/journal/article/view/3090" TargetMode="External"/><Relationship Id="rId4" Type="http://schemas.openxmlformats.org/officeDocument/2006/relationships/settings" Target="settings.xml"/><Relationship Id="rId9" Type="http://schemas.openxmlformats.org/officeDocument/2006/relationships/hyperlink" Target="https://doi.org/10.1016/j.chb.2021.106909" TargetMode="External"/><Relationship Id="rId14" Type="http://schemas.openxmlformats.org/officeDocument/2006/relationships/hyperlink" Target="https://doi.org/10.1016/j.caeai.2024.100222" TargetMode="External"/><Relationship Id="rId22" Type="http://schemas.openxmlformats.org/officeDocument/2006/relationships/hyperlink" Target="https://doi.org/10.3389/feduc.2021.62302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43</Pages>
  <Words>11377</Words>
  <Characters>64855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6</cp:revision>
  <cp:lastPrinted>2026-03-15T13:35:00Z</cp:lastPrinted>
  <dcterms:created xsi:type="dcterms:W3CDTF">2026-03-15T12:59:00Z</dcterms:created>
  <dcterms:modified xsi:type="dcterms:W3CDTF">2026-03-23T14:53:00Z</dcterms:modified>
</cp:coreProperties>
</file>