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erriweather" w:cs="Merriweather" w:eastAsia="Merriweather" w:hAnsi="Merriweather"/>
          <w:b w:val="1"/>
          <w:sz w:val="34"/>
          <w:szCs w:val="34"/>
          <w:u w:val="single"/>
        </w:rPr>
      </w:pPr>
      <w:r w:rsidDel="00000000" w:rsidR="00000000" w:rsidRPr="00000000">
        <w:rPr>
          <w:rFonts w:ascii="Merriweather" w:cs="Merriweather" w:eastAsia="Merriweather" w:hAnsi="Merriweather"/>
          <w:b w:val="1"/>
          <w:sz w:val="34"/>
          <w:szCs w:val="34"/>
          <w:u w:val="single"/>
          <w:rtl w:val="0"/>
        </w:rPr>
        <w:t xml:space="preserve"> Problema de colocación óptima de estaciones de carga para vehículos eléctricos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ind w:left="0" w:firstLine="0"/>
        <w:jc w:val="center"/>
        <w:rPr>
          <w:i w:val="1"/>
          <w:sz w:val="28"/>
          <w:szCs w:val="28"/>
          <w:u w:val="single"/>
        </w:rPr>
      </w:pPr>
      <w:r w:rsidDel="00000000" w:rsidR="00000000" w:rsidRPr="00000000">
        <w:rPr>
          <w:i w:val="1"/>
          <w:sz w:val="28"/>
          <w:szCs w:val="28"/>
          <w:u w:val="single"/>
          <w:rtl w:val="0"/>
        </w:rPr>
        <w:t xml:space="preserve">Obtención de datos (entradas) y realización del algoritmo:</w:t>
      </w:r>
    </w:p>
    <w:p w:rsidR="00000000" w:rsidDel="00000000" w:rsidP="00000000" w:rsidRDefault="00000000" w:rsidRPr="00000000" w14:paraId="00000004">
      <w:pPr>
        <w:spacing w:after="240" w:before="240" w:lineRule="auto"/>
        <w:ind w:left="1080" w:hanging="360"/>
        <w:jc w:val="center"/>
        <w:rPr>
          <w:b w:val="1"/>
          <w:sz w:val="28"/>
          <w:szCs w:val="28"/>
        </w:rPr>
      </w:pPr>
      <w:r w:rsidDel="00000000" w:rsidR="00000000" w:rsidRPr="00000000">
        <w:rPr>
          <w:rtl w:val="0"/>
        </w:rPr>
      </w:r>
    </w:p>
    <w:p w:rsidR="00000000" w:rsidDel="00000000" w:rsidP="00000000" w:rsidRDefault="00000000" w:rsidRPr="00000000" w14:paraId="00000005">
      <w:pPr>
        <w:spacing w:after="240" w:before="240" w:lineRule="auto"/>
        <w:ind w:left="1080" w:hanging="360"/>
        <w:jc w:val="center"/>
        <w:rPr>
          <w:b w:val="1"/>
          <w:sz w:val="28"/>
          <w:szCs w:val="28"/>
        </w:rPr>
      </w:pPr>
      <w:r w:rsidDel="00000000" w:rsidR="00000000" w:rsidRPr="00000000">
        <w:rPr>
          <w:b w:val="1"/>
          <w:sz w:val="28"/>
          <w:szCs w:val="28"/>
          <w:rtl w:val="0"/>
        </w:rPr>
        <w:t xml:space="preserve">DISTANCIAS:</w:t>
      </w:r>
    </w:p>
    <w:p w:rsidR="00000000" w:rsidDel="00000000" w:rsidP="00000000" w:rsidRDefault="00000000" w:rsidRPr="00000000" w14:paraId="00000006">
      <w:pPr>
        <w:spacing w:after="240" w:before="240" w:lineRule="auto"/>
        <w:ind w:left="1080" w:hanging="360"/>
        <w:rPr/>
      </w:pPr>
      <w:r w:rsidDel="00000000" w:rsidR="00000000" w:rsidRPr="00000000">
        <w:rPr>
          <w:rtl w:val="0"/>
        </w:rPr>
        <w:t xml:space="preserve">Las distancias entre caminos las obtenemos con el dataset generado satelitalmente de los nodos y sus conexiones (transformando a coordenadas x e y). El archivo de python generador_datos contiene el grafo.</w:t>
      </w:r>
    </w:p>
    <w:p w:rsidR="00000000" w:rsidDel="00000000" w:rsidP="00000000" w:rsidRDefault="00000000" w:rsidRPr="00000000" w14:paraId="00000007">
      <w:pPr>
        <w:spacing w:after="240" w:before="240" w:lineRule="auto"/>
        <w:ind w:left="1080" w:hanging="360"/>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08">
      <w:pPr>
        <w:spacing w:after="240" w:before="240" w:lineRule="auto"/>
        <w:ind w:left="1080" w:hanging="360"/>
        <w:jc w:val="center"/>
        <w:rPr>
          <w:b w:val="1"/>
          <w:sz w:val="28"/>
          <w:szCs w:val="28"/>
        </w:rPr>
      </w:pPr>
      <w:r w:rsidDel="00000000" w:rsidR="00000000" w:rsidRPr="00000000">
        <w:rPr>
          <w:b w:val="1"/>
          <w:sz w:val="28"/>
          <w:szCs w:val="28"/>
          <w:rtl w:val="0"/>
        </w:rPr>
        <w:t xml:space="preserve">DENSIDAD DE TRÁFICO / POBLACIONAL: </w:t>
      </w:r>
    </w:p>
    <w:p w:rsidR="00000000" w:rsidDel="00000000" w:rsidP="00000000" w:rsidRDefault="00000000" w:rsidRPr="00000000" w14:paraId="00000009">
      <w:pPr>
        <w:spacing w:after="240" w:before="240" w:lineRule="auto"/>
        <w:ind w:left="1080" w:hanging="360"/>
        <w:jc w:val="center"/>
        <w:rPr>
          <w:b w:val="1"/>
          <w:sz w:val="28"/>
          <w:szCs w:val="28"/>
        </w:rPr>
      </w:pPr>
      <w:r w:rsidDel="00000000" w:rsidR="00000000" w:rsidRPr="00000000">
        <w:rPr>
          <w:b w:val="1"/>
          <w:sz w:val="28"/>
          <w:szCs w:val="28"/>
          <w:rtl w:val="0"/>
        </w:rPr>
        <w:t xml:space="preserve">(alternativa 1, es completa pero no tenemos el dataset necesario)</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rtl w:val="0"/>
        </w:rPr>
        <w:t xml:space="preserve">Transformamos el grafo a coordenadas métricas. (coordenadas en x y en y)</w:t>
      </w:r>
    </w:p>
    <w:p w:rsidR="00000000" w:rsidDel="00000000" w:rsidP="00000000" w:rsidRDefault="00000000" w:rsidRPr="00000000" w14:paraId="0000000B">
      <w:pPr>
        <w:numPr>
          <w:ilvl w:val="0"/>
          <w:numId w:val="2"/>
        </w:numPr>
        <w:spacing w:after="0" w:afterAutospacing="0" w:lineRule="auto"/>
        <w:ind w:left="720" w:hanging="360"/>
      </w:pPr>
      <w:r w:rsidDel="00000000" w:rsidR="00000000" w:rsidRPr="00000000">
        <w:rPr>
          <w:rtl w:val="0"/>
        </w:rPr>
        <w:t xml:space="preserve">Calculamos:</w:t>
      </w:r>
    </w:p>
    <w:p w:rsidR="00000000" w:rsidDel="00000000" w:rsidP="00000000" w:rsidRDefault="00000000" w:rsidRPr="00000000" w14:paraId="0000000C">
      <w:pPr>
        <w:numPr>
          <w:ilvl w:val="1"/>
          <w:numId w:val="2"/>
        </w:numPr>
        <w:spacing w:after="0" w:afterAutospacing="0" w:lineRule="auto"/>
        <w:ind w:left="1440" w:hanging="360"/>
      </w:pPr>
      <w:r w:rsidDel="00000000" w:rsidR="00000000" w:rsidRPr="00000000">
        <w:rPr>
          <w:rtl w:val="0"/>
        </w:rPr>
        <w:t xml:space="preserve">Cantidad de vecinos por distancia de red (caminos menores a R) (R = 1000, 2000 m)</w:t>
      </w:r>
    </w:p>
    <w:p w:rsidR="00000000" w:rsidDel="00000000" w:rsidP="00000000" w:rsidRDefault="00000000" w:rsidRPr="00000000" w14:paraId="0000000D">
      <w:pPr>
        <w:numPr>
          <w:ilvl w:val="1"/>
          <w:numId w:val="2"/>
        </w:numPr>
        <w:spacing w:after="0" w:afterAutospacing="0" w:lineRule="auto"/>
        <w:ind w:left="1440" w:hanging="360"/>
      </w:pPr>
      <w:r w:rsidDel="00000000" w:rsidR="00000000" w:rsidRPr="00000000">
        <w:rPr>
          <w:rtl w:val="0"/>
        </w:rPr>
        <w:t xml:space="preserve">betweenness (cuántos caminos de longitud mínima entre nodos pasan por ese nodo)</w:t>
      </w:r>
    </w:p>
    <w:p w:rsidR="00000000" w:rsidDel="00000000" w:rsidP="00000000" w:rsidRDefault="00000000" w:rsidRPr="00000000" w14:paraId="0000000E">
      <w:pPr>
        <w:numPr>
          <w:ilvl w:val="1"/>
          <w:numId w:val="2"/>
        </w:numPr>
        <w:spacing w:after="0" w:afterAutospacing="0" w:lineRule="auto"/>
        <w:ind w:left="1440" w:hanging="360"/>
      </w:pPr>
      <w:r w:rsidDel="00000000" w:rsidR="00000000" w:rsidRPr="00000000">
        <w:rPr>
          <w:rtl w:val="0"/>
        </w:rPr>
        <w:t xml:space="preserve">network-KDE o KDE planar para comparar (</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tl w:val="0"/>
        </w:rPr>
        <w:t xml:space="preserve">Normalizamos y creamos índice compuesto (o no) (genera feature/s para el siguiente paso)</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tl w:val="0"/>
        </w:rPr>
        <w:t xml:space="preserve">Realizamos los algoritmos de SOM (hay que agrupar después geográficamente) y </w:t>
      </w:r>
      <w:r w:rsidDel="00000000" w:rsidR="00000000" w:rsidRPr="00000000">
        <w:rPr>
          <w:rtl w:val="0"/>
        </w:rPr>
        <w:t xml:space="preserve">HDBSCAN</w:t>
      </w:r>
      <w:r w:rsidDel="00000000" w:rsidR="00000000" w:rsidRPr="00000000">
        <w:rPr>
          <w:rtl w:val="0"/>
        </w:rPr>
        <w:t xml:space="preserve"> (este último agrupa directamente aquellos lugares que son considerados con suficiente densidad); determinamos un promedio o una elección de alguno de los métodos según la posición de los clusters que queden</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tl w:val="0"/>
        </w:rPr>
        <w:t xml:space="preserve">Usamos ACO entre los centros de los clústeres con un </w:t>
      </w:r>
      <w:r w:rsidDel="00000000" w:rsidR="00000000" w:rsidRPr="00000000">
        <w:rPr>
          <w:b w:val="1"/>
          <w:rtl w:val="0"/>
        </w:rPr>
        <w:t xml:space="preserve">subgrafo de rutas</w:t>
      </w:r>
      <w:r w:rsidDel="00000000" w:rsidR="00000000" w:rsidRPr="00000000">
        <w:rPr>
          <w:rtl w:val="0"/>
        </w:rPr>
        <w:t xml:space="preserve"> (calculado mediante la sucesión de aristas que sean ruta) para estimar densidad de tráfico en cada ruta</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tl w:val="0"/>
        </w:rPr>
        <w:t xml:space="preserve">Hacer una validación usando:</w:t>
      </w:r>
    </w:p>
    <w:p w:rsidR="00000000" w:rsidDel="00000000" w:rsidP="00000000" w:rsidRDefault="00000000" w:rsidRPr="00000000" w14:paraId="00000013">
      <w:pPr>
        <w:numPr>
          <w:ilvl w:val="0"/>
          <w:numId w:val="1"/>
        </w:numPr>
        <w:spacing w:after="0" w:afterAutospacing="0" w:lineRule="auto"/>
        <w:ind w:left="1440" w:hanging="360"/>
        <w:rPr>
          <w:u w:val="none"/>
        </w:rPr>
      </w:pPr>
      <w:r w:rsidDel="00000000" w:rsidR="00000000" w:rsidRPr="00000000">
        <w:rPr>
          <w:rtl w:val="0"/>
        </w:rPr>
        <w:t xml:space="preserve">Los subgrafos que representan la densidad de un pueblo, compararla con la densidad encontrada por internet de ese mismo pueblo (hacerlo con unas 10 o 15 poblaciones del mapa que analizamos)..</w:t>
      </w:r>
    </w:p>
    <w:p w:rsidR="00000000" w:rsidDel="00000000" w:rsidP="00000000" w:rsidRDefault="00000000" w:rsidRPr="00000000" w14:paraId="00000014">
      <w:pPr>
        <w:numPr>
          <w:ilvl w:val="0"/>
          <w:numId w:val="1"/>
        </w:numPr>
        <w:spacing w:after="240" w:lineRule="auto"/>
        <w:ind w:left="1440" w:hanging="360"/>
        <w:rPr>
          <w:u w:val="none"/>
        </w:rPr>
      </w:pPr>
      <w:r w:rsidDel="00000000" w:rsidR="00000000" w:rsidRPr="00000000">
        <w:rPr>
          <w:rtl w:val="0"/>
        </w:rPr>
        <w:t xml:space="preserve">Con el flujo de tráfico de rutas, también encontrado en Internet, comparar con los grafos que representan una determinada ruta.</w:t>
      </w:r>
    </w:p>
    <w:p w:rsidR="00000000" w:rsidDel="00000000" w:rsidP="00000000" w:rsidRDefault="00000000" w:rsidRPr="00000000" w14:paraId="00000015">
      <w:pPr>
        <w:spacing w:after="240" w:before="240" w:lineRule="auto"/>
        <w:ind w:left="1080" w:hanging="360"/>
        <w:jc w:val="center"/>
        <w:rPr>
          <w:b w:val="1"/>
          <w:sz w:val="28"/>
          <w:szCs w:val="28"/>
        </w:rPr>
      </w:pPr>
      <w:r w:rsidDel="00000000" w:rsidR="00000000" w:rsidRPr="00000000">
        <w:rPr>
          <w:b w:val="1"/>
          <w:sz w:val="28"/>
          <w:szCs w:val="28"/>
          <w:rtl w:val="0"/>
        </w:rPr>
        <w:t xml:space="preserve">(alternativa 2, solo considerando la optimización para rutas, tenemos el dataset necesario) </w:t>
      </w:r>
    </w:p>
    <w:p w:rsidR="00000000" w:rsidDel="00000000" w:rsidP="00000000" w:rsidRDefault="00000000" w:rsidRPr="00000000" w14:paraId="00000016">
      <w:pPr>
        <w:spacing w:after="240" w:before="240" w:lineRule="auto"/>
        <w:ind w:left="1080" w:hanging="360"/>
        <w:rPr/>
      </w:pPr>
      <w:r w:rsidDel="00000000" w:rsidR="00000000" w:rsidRPr="00000000">
        <w:rPr>
          <w:rtl w:val="0"/>
        </w:rPr>
        <w:t xml:space="preserve">Obtuvimos un dataset de flujo de tráfico por carreteras estatales y regionales del condado de Tulare, California. Este nos da puntos que corresponden a intersecciones o sectores en los que se marca el flujo de tráfico por día.</w:t>
      </w:r>
    </w:p>
    <w:p w:rsidR="00000000" w:rsidDel="00000000" w:rsidP="00000000" w:rsidRDefault="00000000" w:rsidRPr="00000000" w14:paraId="00000017">
      <w:pPr>
        <w:spacing w:after="240" w:before="240" w:lineRule="auto"/>
        <w:ind w:left="1080" w:hanging="360"/>
        <w:rPr/>
      </w:pPr>
      <w:r w:rsidDel="00000000" w:rsidR="00000000" w:rsidRPr="00000000">
        <w:rPr>
          <w:rtl w:val="0"/>
        </w:rPr>
        <w:t xml:space="preserve">Es vinculable con la matriz de distancia, ya que en ambos se contienen puntos con sus coordenadas. Esto nos favorece para unificar ambos datos y poder utilizarlos como entradas al algoritmo de optimización que queremos realizar.</w:t>
      </w:r>
    </w:p>
    <w:p w:rsidR="00000000" w:rsidDel="00000000" w:rsidP="00000000" w:rsidRDefault="00000000" w:rsidRPr="00000000" w14:paraId="00000018">
      <w:pPr>
        <w:spacing w:after="240" w:before="240" w:lineRule="auto"/>
        <w:ind w:left="1080" w:hanging="360"/>
        <w:rPr>
          <w:b w:val="1"/>
          <w:sz w:val="28"/>
          <w:szCs w:val="28"/>
        </w:rPr>
      </w:pPr>
      <w:r w:rsidDel="00000000" w:rsidR="00000000" w:rsidRPr="00000000">
        <w:rPr>
          <w:rtl w:val="0"/>
        </w:rPr>
        <w:t xml:space="preserve">Los códigos de Python están orientados a esta alternativa de obtención de datos. Solo están presentadas las carreteras estatales, pero es posible (y lo tenemos casi realizado) sumarle otro dataset de carreteras dependientes del condado y, de esta manera, incluir la mayor cantidad de rutas (se puede seleccionar también puntos/carreteras con un filtro de mínimo tráfico para no abarcar algunas con muy poco tráfico). </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jc w:val="center"/>
        <w:rPr>
          <w:b w:val="1"/>
          <w:sz w:val="28"/>
          <w:szCs w:val="28"/>
        </w:rPr>
      </w:pPr>
      <w:r w:rsidDel="00000000" w:rsidR="00000000" w:rsidRPr="00000000">
        <w:rPr>
          <w:b w:val="1"/>
          <w:sz w:val="28"/>
          <w:szCs w:val="28"/>
          <w:rtl w:val="0"/>
        </w:rPr>
        <w:t xml:space="preserve">OPTIMIZACIÓN EN BASE A LOS FEATURES ENCONTRADOS PARA CADA NODO:</w:t>
      </w:r>
    </w:p>
    <w:p w:rsidR="00000000" w:rsidDel="00000000" w:rsidP="00000000" w:rsidRDefault="00000000" w:rsidRPr="00000000" w14:paraId="0000001B">
      <w:pPr>
        <w:spacing w:after="240" w:before="240" w:lineRule="auto"/>
        <w:rPr/>
      </w:pPr>
      <w:r w:rsidDel="00000000" w:rsidR="00000000" w:rsidRPr="00000000">
        <w:rPr>
          <w:rtl w:val="0"/>
        </w:rPr>
        <w:t xml:space="preserve">Utilizaremos </w:t>
      </w:r>
      <w:r w:rsidDel="00000000" w:rsidR="00000000" w:rsidRPr="00000000">
        <w:rPr>
          <w:b w:val="1"/>
          <w:rtl w:val="0"/>
        </w:rPr>
        <w:t xml:space="preserve">NSGA-2</w:t>
      </w:r>
      <w:r w:rsidDel="00000000" w:rsidR="00000000" w:rsidRPr="00000000">
        <w:rPr>
          <w:rtl w:val="0"/>
        </w:rPr>
        <w:t xml:space="preserve">: metaheurística evolutiva multiobjetivo basada en algoritmos genéticos. Es decir, imita la evolución natural (selección, cruce y mutación) para encontrar conjuntos de soluciones óptimas cuando hay más de un objetivo.</w:t>
        <w:tab/>
      </w:r>
    </w:p>
    <w:p w:rsidR="00000000" w:rsidDel="00000000" w:rsidP="00000000" w:rsidRDefault="00000000" w:rsidRPr="00000000" w14:paraId="0000001C">
      <w:pPr>
        <w:spacing w:after="240" w:before="240" w:lineRule="auto"/>
        <w:rPr/>
      </w:pPr>
      <w:r w:rsidDel="00000000" w:rsidR="00000000" w:rsidRPr="00000000">
        <w:rPr>
          <w:rtl w:val="0"/>
        </w:rPr>
        <w:t xml:space="preserve">Los dos parámetros a optimizar son:</w:t>
      </w:r>
    </w:p>
    <w:p w:rsidR="00000000" w:rsidDel="00000000" w:rsidP="00000000" w:rsidRDefault="00000000" w:rsidRPr="00000000" w14:paraId="0000001D">
      <w:pPr>
        <w:numPr>
          <w:ilvl w:val="0"/>
          <w:numId w:val="4"/>
        </w:numPr>
        <w:spacing w:after="0" w:afterAutospacing="0" w:before="240" w:lineRule="auto"/>
        <w:ind w:left="720" w:hanging="360"/>
        <w:rPr>
          <w:u w:val="none"/>
        </w:rPr>
      </w:pPr>
      <w:r w:rsidDel="00000000" w:rsidR="00000000" w:rsidRPr="00000000">
        <w:rPr>
          <w:rtl w:val="0"/>
        </w:rPr>
        <w:t xml:space="preserve">La cantidad de estaciones de carga que se deben colocar, la cual debe ser mínima (mayor prioridad)</w:t>
      </w:r>
    </w:p>
    <w:p w:rsidR="00000000" w:rsidDel="00000000" w:rsidP="00000000" w:rsidRDefault="00000000" w:rsidRPr="00000000" w14:paraId="0000001E">
      <w:pPr>
        <w:numPr>
          <w:ilvl w:val="0"/>
          <w:numId w:val="3"/>
        </w:numPr>
        <w:spacing w:after="240" w:before="0" w:beforeAutospacing="0" w:lineRule="auto"/>
        <w:ind w:left="720" w:hanging="360"/>
        <w:rPr>
          <w:u w:val="none"/>
        </w:rPr>
      </w:pPr>
      <w:r w:rsidDel="00000000" w:rsidR="00000000" w:rsidRPr="00000000">
        <w:rPr>
          <w:rtl w:val="0"/>
        </w:rPr>
        <w:t xml:space="preserve">La distancia que debe recorrer un auto para realizar la carga, la cual debe ser mínima (menor prioridad)</w:t>
      </w:r>
    </w:p>
    <w:p w:rsidR="00000000" w:rsidDel="00000000" w:rsidP="00000000" w:rsidRDefault="00000000" w:rsidRPr="00000000" w14:paraId="0000001F">
      <w:pPr>
        <w:spacing w:after="240" w:before="240" w:lineRule="auto"/>
        <w:rPr/>
      </w:pPr>
      <w:r w:rsidDel="00000000" w:rsidR="00000000" w:rsidRPr="00000000">
        <w:rPr>
          <w:rtl w:val="0"/>
        </w:rPr>
        <w:t xml:space="preserve">Alternativa: Algoritmo genético combinado con Improved Particle Swarm Optimization. Mejora significativamente la convergencia en comparación con usar GA o PSO por separado. </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Tener en cuenta los siguientes factores (minimizaciones o maximizaciones) para la aplicación del algoritmo:</w:t>
      </w:r>
    </w:p>
    <w:p w:rsidR="00000000" w:rsidDel="00000000" w:rsidP="00000000" w:rsidRDefault="00000000" w:rsidRPr="00000000" w14:paraId="00000022">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define una función de distancia que representa la distancia más corta entre los nodos i y j, recorriendo las conexiones del grafo (por ejemplo, la distancia mínima por calle entre dos puntos de la ciudad).</w:t>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Cada nodo i tiene una capacidad de carga promedio f</w:t>
      </w:r>
      <w:r w:rsidDel="00000000" w:rsidR="00000000" w:rsidRPr="00000000">
        <w:rPr>
          <w:vertAlign w:val="subscript"/>
          <w:rtl w:val="0"/>
        </w:rPr>
        <w:t xml:space="preserve">i</w:t>
      </w:r>
      <w:r w:rsidDel="00000000" w:rsidR="00000000" w:rsidRPr="00000000">
        <w:rPr>
          <w:rtl w:val="0"/>
        </w:rPr>
        <w:t xml:space="preserve"> que representa cuánto servicio de carga puede ofrecer si se instala una estación allí.</w:t>
      </w:r>
    </w:p>
    <w:p w:rsidR="00000000" w:rsidDel="00000000" w:rsidP="00000000" w:rsidRDefault="00000000" w:rsidRPr="00000000" w14:paraId="00000025">
      <w:pPr>
        <w:spacing w:after="240" w:before="240" w:lineRule="auto"/>
        <w:rPr/>
      </w:pPr>
      <w:r w:rsidDel="00000000" w:rsidR="00000000" w:rsidRPr="00000000">
        <w:rPr>
          <w:rtl w:val="0"/>
        </w:rPr>
        <w:t xml:space="preserve">            </w:t>
        <w:tab/>
        <w:t xml:space="preserve">Depende de:</w:t>
      </w:r>
    </w:p>
    <w:p w:rsidR="00000000" w:rsidDel="00000000" w:rsidP="00000000" w:rsidRDefault="00000000" w:rsidRPr="00000000" w14:paraId="00000026">
      <w:pPr>
        <w:spacing w:after="240" w:before="240" w:lineRule="auto"/>
        <w:ind w:left="21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tamaño físico del lugar. (no sabemos si vamos a considerar este parámetro)</w:t>
      </w:r>
    </w:p>
    <w:p w:rsidR="00000000" w:rsidDel="00000000" w:rsidP="00000000" w:rsidRDefault="00000000" w:rsidRPr="00000000" w14:paraId="00000027">
      <w:pPr>
        <w:spacing w:after="240" w:before="240" w:lineRule="auto"/>
        <w:ind w:left="21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Las condiciones de tráfico alrededor (densidad de tráfico)</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Cada nodo también tiene una demanda de carga F</w:t>
      </w:r>
      <w:r w:rsidDel="00000000" w:rsidR="00000000" w:rsidRPr="00000000">
        <w:rPr>
          <w:vertAlign w:val="subscript"/>
          <w:rtl w:val="0"/>
        </w:rPr>
        <w:t xml:space="preserve">i</w:t>
      </w:r>
      <w:r w:rsidDel="00000000" w:rsidR="00000000" w:rsidRPr="00000000">
        <w:rPr>
          <w:rtl w:val="0"/>
        </w:rPr>
        <w:t xml:space="preserve">, que refleja la necesidad promedio de carga en esa ubicación (cantidad de autos que podrían querer recargar en ese nodo).</w:t>
      </w:r>
    </w:p>
    <w:p w:rsidR="00000000" w:rsidDel="00000000" w:rsidP="00000000" w:rsidRDefault="00000000" w:rsidRPr="00000000" w14:paraId="0000002A">
      <w:pPr>
        <w:spacing w:after="240" w:before="240" w:lineRule="auto"/>
        <w:ind w:left="700" w:firstLine="0"/>
        <w:rPr/>
      </w:pPr>
      <w:r w:rsidDel="00000000" w:rsidR="00000000" w:rsidRPr="00000000">
        <w:rPr>
          <w:rtl w:val="0"/>
        </w:rPr>
        <w:t xml:space="preserve">Puede estimarse a partir de la densidad poblacional y la tasa de adopción de vehículos eléctricos en la zona.</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También considerar el valor estimado de un terreno en base al tamaño posible de la estación y su ubicación.</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spacing w:after="240" w:before="240" w:lineRule="auto"/>
        <w:ind w:left="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representa la distancia promedio máxima que un EV (Electric Vehicle) puede recorrer antes de necesitar una recarga.</w:t>
      </w:r>
    </w:p>
    <w:p w:rsidR="00000000" w:rsidDel="00000000" w:rsidP="00000000" w:rsidRDefault="00000000" w:rsidRPr="00000000" w14:paraId="0000002E">
      <w:pPr>
        <w:spacing w:after="240" w:before="240" w:lineRule="auto"/>
        <w:ind w:left="700" w:firstLine="0"/>
        <w:rPr/>
      </w:pPr>
      <w:r w:rsidDel="00000000" w:rsidR="00000000" w:rsidRPr="00000000">
        <w:rPr>
          <w:rtl w:val="0"/>
        </w:rPr>
        <w:t xml:space="preserve">Es decir, dentro de un “radio” D, el vehículo debería poder encontrar una estación accesible.</w:t>
      </w:r>
    </w:p>
    <w:p w:rsidR="00000000" w:rsidDel="00000000" w:rsidP="00000000" w:rsidRDefault="00000000" w:rsidRPr="00000000" w14:paraId="0000002F">
      <w:pPr>
        <w:spacing w:after="240" w:before="240" w:lineRule="auto"/>
        <w:rPr/>
      </w:pPr>
      <w:r w:rsidDel="00000000" w:rsidR="00000000" w:rsidRPr="00000000">
        <w:rPr>
          <w:rtl w:val="0"/>
        </w:rPr>
        <w:t xml:space="preserve"> </w:t>
      </w:r>
    </w:p>
    <w:p w:rsidR="00000000" w:rsidDel="00000000" w:rsidP="00000000" w:rsidRDefault="00000000" w:rsidRPr="00000000" w14:paraId="00000030">
      <w:pPr>
        <w:spacing w:after="240" w:before="240" w:lineRule="auto"/>
        <w:ind w:left="700" w:firstLine="0"/>
        <w:rPr/>
      </w:pPr>
      <w:r w:rsidDel="00000000" w:rsidR="00000000" w:rsidRPr="00000000">
        <w:rPr>
          <w:rtl w:val="0"/>
        </w:rPr>
        <w:t xml:space="preserve">Un subconjunto de nodos N^' se considera alcanzable con respecto a D si cumple las siguientes condiciones (C1–C3):</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            </w:t>
        <w:tab/>
        <w:t xml:space="preserve">C1) Cobertura de distancia</w:t>
      </w:r>
    </w:p>
    <w:p w:rsidR="00000000" w:rsidDel="00000000" w:rsidP="00000000" w:rsidRDefault="00000000" w:rsidRPr="00000000" w14:paraId="00000033">
      <w:pPr>
        <w:spacing w:after="240" w:before="240" w:lineRule="auto"/>
        <w:ind w:left="1420" w:firstLine="0"/>
        <w:rPr/>
      </w:pPr>
      <w:r w:rsidDel="00000000" w:rsidR="00000000" w:rsidRPr="00000000">
        <w:rPr>
          <w:rtl w:val="0"/>
        </w:rPr>
        <w:t xml:space="preserve">Para cada nodo i </w:t>
      </w:r>
      <w:r w:rsidDel="00000000" w:rsidR="00000000" w:rsidRPr="00000000">
        <w:rPr>
          <w:rFonts w:ascii="Gungsuh" w:cs="Gungsuh" w:eastAsia="Gungsuh" w:hAnsi="Gungsuh"/>
          <w:rtl w:val="0"/>
        </w:rPr>
        <w:t xml:space="preserve">∈ </w:t>
      </w:r>
      <w:r w:rsidDel="00000000" w:rsidR="00000000" w:rsidRPr="00000000">
        <w:rPr>
          <w:rtl w:val="0"/>
        </w:rPr>
        <w:t xml:space="preserve">N^', existe al menos otro nodo j </w:t>
      </w:r>
      <w:r w:rsidDel="00000000" w:rsidR="00000000" w:rsidRPr="00000000">
        <w:rPr>
          <w:rFonts w:ascii="Gungsuh" w:cs="Gungsuh" w:eastAsia="Gungsuh" w:hAnsi="Gungsuh"/>
          <w:rtl w:val="0"/>
        </w:rPr>
        <w:t xml:space="preserve">∈ </w:t>
      </w:r>
      <w:r w:rsidDel="00000000" w:rsidR="00000000" w:rsidRPr="00000000">
        <w:rPr>
          <w:rtl w:val="0"/>
        </w:rPr>
        <w:t xml:space="preserve">N^' tal que</w:t>
      </w:r>
    </w:p>
    <w:p w:rsidR="00000000" w:rsidDel="00000000" w:rsidP="00000000" w:rsidRDefault="00000000" w:rsidRPr="00000000" w14:paraId="00000034">
      <w:pPr>
        <w:spacing w:after="240" w:before="240" w:lineRule="auto"/>
        <w:ind w:left="1420" w:firstLine="0"/>
        <w:rPr/>
      </w:pPr>
      <w:r w:rsidDel="00000000" w:rsidR="00000000" w:rsidRPr="00000000">
        <w:rPr>
          <w:rFonts w:ascii="Arial Unicode MS" w:cs="Arial Unicode MS" w:eastAsia="Arial Unicode MS" w:hAnsi="Arial Unicode MS"/>
          <w:rtl w:val="0"/>
        </w:rPr>
        <w:t xml:space="preserve">                                                           </w:t>
        <w:tab/>
        <w:t xml:space="preserve">d (i, j) ≤ D</w:t>
      </w:r>
    </w:p>
    <w:p w:rsidR="00000000" w:rsidDel="00000000" w:rsidP="00000000" w:rsidRDefault="00000000" w:rsidRPr="00000000" w14:paraId="00000035">
      <w:pPr>
        <w:spacing w:after="240" w:before="240" w:lineRule="auto"/>
        <w:ind w:left="1420" w:firstLine="0"/>
        <w:rPr/>
      </w:pPr>
      <w:r w:rsidDel="00000000" w:rsidR="00000000" w:rsidRPr="00000000">
        <w:rPr>
          <w:rtl w:val="0"/>
        </w:rPr>
        <w:t xml:space="preserve">Esto asegura que ningún nodo esté aislado: cada punto del conjunto tiene al menos una estación dentro del rango D (la distancia entre nodos debe ser menor a la distancia máxima que puede recorrer un auto eléctrico en promedio).</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rtl w:val="0"/>
        </w:rPr>
        <w:t xml:space="preserve">            </w:t>
        <w:tab/>
        <w:t xml:space="preserve">C2) Satisfacción de demanda</w:t>
      </w:r>
    </w:p>
    <w:p w:rsidR="00000000" w:rsidDel="00000000" w:rsidP="00000000" w:rsidRDefault="00000000" w:rsidRPr="00000000" w14:paraId="00000038">
      <w:pPr>
        <w:spacing w:after="240" w:before="240" w:lineRule="auto"/>
        <w:ind w:left="1420" w:firstLine="0"/>
        <w:rPr/>
      </w:pPr>
      <w:r w:rsidDel="00000000" w:rsidR="00000000" w:rsidRPr="00000000">
        <w:rPr>
          <w:rtl w:val="0"/>
        </w:rPr>
        <w:t xml:space="preserve">Para cada nodo i</w:t>
      </w:r>
      <w:r w:rsidDel="00000000" w:rsidR="00000000" w:rsidRPr="00000000">
        <w:rPr>
          <w:rFonts w:ascii="Gungsuh" w:cs="Gungsuh" w:eastAsia="Gungsuh" w:hAnsi="Gungsuh"/>
          <w:rtl w:val="0"/>
        </w:rPr>
        <w:t xml:space="preserve">∈</w:t>
      </w:r>
      <w:r w:rsidDel="00000000" w:rsidR="00000000" w:rsidRPr="00000000">
        <w:rPr>
          <w:rtl w:val="0"/>
        </w:rPr>
        <w:t xml:space="preserve">N^', la suma de capacidades f</w:t>
      </w:r>
      <w:r w:rsidDel="00000000" w:rsidR="00000000" w:rsidRPr="00000000">
        <w:rPr>
          <w:vertAlign w:val="subscript"/>
          <w:rtl w:val="0"/>
        </w:rPr>
        <w:t xml:space="preserve">j</w:t>
      </w:r>
      <w:r w:rsidDel="00000000" w:rsidR="00000000" w:rsidRPr="00000000">
        <w:rPr>
          <w:rtl w:val="0"/>
        </w:rPr>
        <w:t xml:space="preserve"> de los nodos j que están dentro de una distancia αD (con un factor de descuento α </w:t>
      </w:r>
      <w:r w:rsidDel="00000000" w:rsidR="00000000" w:rsidRPr="00000000">
        <w:rPr>
          <w:rFonts w:ascii="Gungsuh" w:cs="Gungsuh" w:eastAsia="Gungsuh" w:hAnsi="Gungsuh"/>
          <w:rtl w:val="0"/>
        </w:rPr>
        <w:t xml:space="preserve">∈ </w:t>
      </w:r>
      <w:r w:rsidDel="00000000" w:rsidR="00000000" w:rsidRPr="00000000">
        <w:rPr>
          <w:rtl w:val="0"/>
        </w:rPr>
        <w:t xml:space="preserve">(0,1]) debe ser mayor o igual a la demanda local F</w:t>
      </w:r>
      <w:r w:rsidDel="00000000" w:rsidR="00000000" w:rsidRPr="00000000">
        <w:rPr>
          <w:vertAlign w:val="subscript"/>
          <w:rtl w:val="0"/>
        </w:rPr>
        <w:t xml:space="preserve">j</w:t>
      </w:r>
      <w:r w:rsidDel="00000000" w:rsidR="00000000" w:rsidRPr="00000000">
        <w:rPr>
          <w:rtl w:val="0"/>
        </w:rPr>
        <w:t xml:space="preserve">:</w:t>
      </w:r>
    </w:p>
    <w:p w:rsidR="00000000" w:rsidDel="00000000" w:rsidP="00000000" w:rsidRDefault="00000000" w:rsidRPr="00000000" w14:paraId="00000039">
      <w:pPr>
        <w:spacing w:after="240" w:before="240" w:lineRule="auto"/>
        <w:ind w:left="1420" w:firstLine="0"/>
        <w:rPr/>
      </w:pPr>
      <w:r w:rsidDel="00000000" w:rsidR="00000000" w:rsidRPr="00000000">
        <w:rPr>
          <w:rtl w:val="0"/>
        </w:rPr>
        <w:t xml:space="preserve">Significa que las estaciones cercanas (dentro de αD) deben poder cubrir la demanda de carga local (oferta de carga de la estación mayor a la demanda local).</w:t>
      </w:r>
    </w:p>
    <w:p w:rsidR="00000000" w:rsidDel="00000000" w:rsidP="00000000" w:rsidRDefault="00000000" w:rsidRPr="00000000" w14:paraId="0000003A">
      <w:pPr>
        <w:spacing w:after="240" w:before="240" w:lineRule="auto"/>
        <w:ind w:left="1420" w:firstLine="0"/>
        <w:rPr/>
      </w:pPr>
      <w:r w:rsidDel="00000000" w:rsidR="00000000" w:rsidRPr="00000000">
        <w:rPr>
          <w:rtl w:val="0"/>
        </w:rPr>
        <w:t xml:space="preserve">α representa cuán dispuestos están los conductores a desplazarse para recargar (medida del recorrido que harían los conductores hasta una estación de recarga):</w:t>
      </w:r>
    </w:p>
    <w:p w:rsidR="00000000" w:rsidDel="00000000" w:rsidP="00000000" w:rsidRDefault="00000000" w:rsidRPr="00000000" w14:paraId="0000003B">
      <w:pPr>
        <w:spacing w:after="240" w:before="240" w:lineRule="auto"/>
        <w:ind w:left="1420" w:firstLine="0"/>
        <w:rPr/>
      </w:pPr>
      <w:r w:rsidDel="00000000" w:rsidR="00000000" w:rsidRPr="00000000">
        <w:rPr>
          <w:rtl w:val="0"/>
        </w:rPr>
        <w:t xml:space="preserve">            </w:t>
        <w:tab/>
        <w:t xml:space="preserve">Si α=1: el vehículo está dispuesto a recorrer hasta su rango máximo D (como en un viaje de larga distancia).</w:t>
      </w:r>
    </w:p>
    <w:p w:rsidR="00000000" w:rsidDel="00000000" w:rsidP="00000000" w:rsidRDefault="00000000" w:rsidRPr="00000000" w14:paraId="0000003C">
      <w:pPr>
        <w:spacing w:after="240" w:before="240" w:lineRule="auto"/>
        <w:ind w:left="1420" w:firstLine="0"/>
        <w:rPr/>
      </w:pPr>
      <w:r w:rsidDel="00000000" w:rsidR="00000000" w:rsidRPr="00000000">
        <w:rPr>
          <w:rtl w:val="0"/>
        </w:rPr>
        <w:t xml:space="preserve">            </w:t>
        <w:tab/>
        <w:t xml:space="preserve">Si α es menor (por ejemplo 0.6 o 0.7): los conductores solo aceptarían recorrer una fracción del rango total para buscar un cargador (un viaje para hacer mandados).</w:t>
      </w:r>
    </w:p>
    <w:p w:rsidR="00000000" w:rsidDel="00000000" w:rsidP="00000000" w:rsidRDefault="00000000" w:rsidRPr="00000000" w14:paraId="0000003D">
      <w:pPr>
        <w:spacing w:after="240" w:before="240" w:lineRule="auto"/>
        <w:rPr/>
      </w:pPr>
      <w:r w:rsidDel="00000000" w:rsidR="00000000" w:rsidRPr="00000000">
        <w:rPr>
          <w:rtl w:val="0"/>
        </w:rPr>
        <w:t xml:space="preserve"> </w:t>
      </w:r>
    </w:p>
    <w:p w:rsidR="00000000" w:rsidDel="00000000" w:rsidP="00000000" w:rsidRDefault="00000000" w:rsidRPr="00000000" w14:paraId="0000003E">
      <w:pPr>
        <w:spacing w:after="240" w:before="240" w:lineRule="auto"/>
        <w:rPr/>
      </w:pPr>
      <w:r w:rsidDel="00000000" w:rsidR="00000000" w:rsidRPr="00000000">
        <w:rPr>
          <w:rtl w:val="0"/>
        </w:rPr>
        <w:t xml:space="preserve">            </w:t>
        <w:tab/>
        <w:t xml:space="preserve">C3) Restricción de saltos (topológica)</w:t>
      </w:r>
    </w:p>
    <w:p w:rsidR="00000000" w:rsidDel="00000000" w:rsidP="00000000" w:rsidRDefault="00000000" w:rsidRPr="00000000" w14:paraId="0000003F">
      <w:pPr>
        <w:spacing w:after="240" w:before="240" w:lineRule="auto"/>
        <w:ind w:left="1420" w:firstLine="0"/>
        <w:rPr/>
      </w:pPr>
      <w:r w:rsidDel="00000000" w:rsidR="00000000" w:rsidRPr="00000000">
        <w:rPr>
          <w:rtl w:val="0"/>
        </w:rPr>
        <w:t xml:space="preserve">Para cada par de nodos i, j </w:t>
      </w:r>
      <w:r w:rsidDel="00000000" w:rsidR="00000000" w:rsidRPr="00000000">
        <w:rPr>
          <w:rFonts w:ascii="Gungsuh" w:cs="Gungsuh" w:eastAsia="Gungsuh" w:hAnsi="Gungsuh"/>
          <w:rtl w:val="0"/>
        </w:rPr>
        <w:t xml:space="preserve">∈ </w:t>
      </w:r>
      <w:r w:rsidDel="00000000" w:rsidR="00000000" w:rsidRPr="00000000">
        <w:rPr>
          <w:rtl w:val="0"/>
        </w:rPr>
        <w:t xml:space="preserve">N^':</w:t>
      </w:r>
    </w:p>
    <w:p w:rsidR="00000000" w:rsidDel="00000000" w:rsidP="00000000" w:rsidRDefault="00000000" w:rsidRPr="00000000" w14:paraId="00000040">
      <w:pPr>
        <w:spacing w:after="240" w:before="240" w:lineRule="auto"/>
        <w:ind w:left="1420" w:firstLine="0"/>
        <w:rPr/>
      </w:pPr>
      <w:r w:rsidDel="00000000" w:rsidR="00000000" w:rsidRPr="00000000">
        <w:rPr>
          <w:rtl w:val="0"/>
        </w:rPr>
        <w:t xml:space="preserve">            </w:t>
        <w:tab/>
        <w:t xml:space="preserve">Sea h</w:t>
      </w:r>
      <w:r w:rsidDel="00000000" w:rsidR="00000000" w:rsidRPr="00000000">
        <w:rPr>
          <w:vertAlign w:val="subscript"/>
          <w:rtl w:val="0"/>
        </w:rPr>
        <w:t xml:space="preserve">ij</w:t>
      </w:r>
      <w:r w:rsidDel="00000000" w:rsidR="00000000" w:rsidRPr="00000000">
        <w:rPr>
          <w:rtl w:val="0"/>
        </w:rPr>
        <w:t xml:space="preserve"> la cantidad de aristas en el camino más corto entre dicho par de nodos (cantidad de intervalos de ese camino).</w:t>
      </w:r>
    </w:p>
    <w:p w:rsidR="00000000" w:rsidDel="00000000" w:rsidP="00000000" w:rsidRDefault="00000000" w:rsidRPr="00000000" w14:paraId="00000041">
      <w:pPr>
        <w:spacing w:after="240" w:before="240" w:lineRule="auto"/>
        <w:ind w:left="1420" w:firstLine="0"/>
        <w:rPr/>
      </w:pPr>
      <w:r w:rsidDel="00000000" w:rsidR="00000000" w:rsidRPr="00000000">
        <w:rPr>
          <w:rtl w:val="0"/>
        </w:rPr>
        <w:t xml:space="preserve">            </w:t>
        <w:tab/>
        <w:t xml:space="preserve">Entonces la distancia física entre i y j debe ser menor o igual a h</w:t>
      </w:r>
      <w:r w:rsidDel="00000000" w:rsidR="00000000" w:rsidRPr="00000000">
        <w:rPr>
          <w:vertAlign w:val="subscript"/>
          <w:rtl w:val="0"/>
        </w:rPr>
        <w:t xml:space="preserve">ij</w:t>
      </w:r>
      <w:r w:rsidDel="00000000" w:rsidR="00000000" w:rsidRPr="00000000">
        <w:rPr>
          <w:rtl w:val="0"/>
        </w:rPr>
        <w:t xml:space="preserve"> D:</w:t>
      </w:r>
    </w:p>
    <w:p w:rsidR="00000000" w:rsidDel="00000000" w:rsidP="00000000" w:rsidRDefault="00000000" w:rsidRPr="00000000" w14:paraId="00000042">
      <w:pPr>
        <w:spacing w:after="240" w:before="240" w:lineRule="auto"/>
        <w:ind w:left="1420" w:firstLine="0"/>
        <w:rPr/>
      </w:pPr>
      <w:r w:rsidDel="00000000" w:rsidR="00000000" w:rsidRPr="00000000">
        <w:rPr>
          <w:rFonts w:ascii="Arial Unicode MS" w:cs="Arial Unicode MS" w:eastAsia="Arial Unicode MS" w:hAnsi="Arial Unicode MS"/>
          <w:rtl w:val="0"/>
        </w:rPr>
        <w:t xml:space="preserve">                                                           </w:t>
        <w:tab/>
        <w:t xml:space="preserve">d (i, j) ≤ h</w:t>
      </w:r>
      <w:r w:rsidDel="00000000" w:rsidR="00000000" w:rsidRPr="00000000">
        <w:rPr>
          <w:vertAlign w:val="subscript"/>
          <w:rtl w:val="0"/>
        </w:rPr>
        <w:t xml:space="preserve">ij</w:t>
      </w:r>
      <w:r w:rsidDel="00000000" w:rsidR="00000000" w:rsidRPr="00000000">
        <w:rPr>
          <w:rtl w:val="0"/>
        </w:rPr>
        <w:t xml:space="preserve"> D</w:t>
      </w:r>
    </w:p>
    <w:p w:rsidR="00000000" w:rsidDel="00000000" w:rsidP="00000000" w:rsidRDefault="00000000" w:rsidRPr="00000000" w14:paraId="00000043">
      <w:pPr>
        <w:spacing w:after="240" w:before="240" w:lineRule="auto"/>
        <w:ind w:left="1420" w:firstLine="0"/>
        <w:rPr/>
      </w:pPr>
      <w:r w:rsidDel="00000000" w:rsidR="00000000" w:rsidRPr="00000000">
        <w:rPr>
          <w:rtl w:val="0"/>
        </w:rPr>
        <w:t xml:space="preserve">Esto asegura que la estructura del grafo (calles, rutas) esté acorde con la distancia D.</w:t>
      </w:r>
    </w:p>
    <w:p w:rsidR="00000000" w:rsidDel="00000000" w:rsidP="00000000" w:rsidRDefault="00000000" w:rsidRPr="00000000" w14:paraId="00000044">
      <w:pPr>
        <w:spacing w:after="240" w:before="240" w:lineRule="auto"/>
        <w:ind w:left="1420" w:firstLine="0"/>
        <w:rPr/>
      </w:pPr>
      <w:r w:rsidDel="00000000" w:rsidR="00000000" w:rsidRPr="00000000">
        <w:rPr>
          <w:rtl w:val="0"/>
        </w:rPr>
        <w:t xml:space="preserve">Básicamente, no debe haber “saltos” demasiado largos sin estaciones intermedias.</w:t>
      </w:r>
    </w:p>
    <w:p w:rsidR="00000000" w:rsidDel="00000000" w:rsidP="00000000" w:rsidRDefault="00000000" w:rsidRPr="00000000" w14:paraId="00000045">
      <w:pPr>
        <w:spacing w:after="240" w:before="240" w:lineRule="auto"/>
        <w:ind w:left="1420" w:firstLine="0"/>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ab/>
        <w:t xml:space="preserve">Verificación:</w:t>
      </w:r>
    </w:p>
    <w:p w:rsidR="00000000" w:rsidDel="00000000" w:rsidP="00000000" w:rsidRDefault="00000000" w:rsidRPr="00000000" w14:paraId="00000047">
      <w:pPr>
        <w:spacing w:after="240" w:before="240" w:lineRule="auto"/>
        <w:rPr>
          <w:b w:val="1"/>
          <w:sz w:val="26"/>
          <w:szCs w:val="26"/>
        </w:rPr>
      </w:pPr>
      <w:r w:rsidDel="00000000" w:rsidR="00000000" w:rsidRPr="00000000">
        <w:rPr>
          <w:rtl w:val="0"/>
        </w:rPr>
        <w:tab/>
      </w:r>
      <w:r w:rsidDel="00000000" w:rsidR="00000000" w:rsidRPr="00000000">
        <w:rPr>
          <w:b w:val="1"/>
          <w:sz w:val="26"/>
          <w:szCs w:val="26"/>
          <w:rtl w:val="0"/>
        </w:rPr>
        <w:t xml:space="preserve">C — Cobertura ponderada por densidad</w:t>
      </w:r>
    </w:p>
    <w:p w:rsidR="00000000" w:rsidDel="00000000" w:rsidP="00000000" w:rsidRDefault="00000000" w:rsidRPr="00000000" w14:paraId="00000048">
      <w:pPr>
        <w:spacing w:after="240" w:before="240" w:lineRule="auto"/>
        <w:rPr>
          <w:b w:val="1"/>
        </w:rPr>
      </w:pPr>
      <w:r w:rsidDel="00000000" w:rsidR="00000000" w:rsidRPr="00000000">
        <w:rPr>
          <w:rtl w:val="0"/>
        </w:rPr>
        <w:t xml:space="preserve">Ponderación de </w:t>
      </w:r>
      <w:r w:rsidDel="00000000" w:rsidR="00000000" w:rsidRPr="00000000">
        <w:rPr>
          <w:rtl w:val="0"/>
        </w:rPr>
        <w:t xml:space="preserve">O–D con la </w:t>
      </w:r>
      <w:r w:rsidDel="00000000" w:rsidR="00000000" w:rsidRPr="00000000">
        <w:rPr>
          <w:b w:val="1"/>
          <w:rtl w:val="0"/>
        </w:rPr>
        <w:t xml:space="preserve">densidad</w:t>
      </w:r>
      <w:r w:rsidDel="00000000" w:rsidR="00000000" w:rsidRPr="00000000">
        <w:rPr>
          <w:rtl w:val="0"/>
        </w:rPr>
        <w:t xml:space="preserve"> de su origen/destino o por demanda esperada.</w:t>
        <w:br w:type="textWrapping"/>
        <w:t xml:space="preserve"> Métrica: </w:t>
      </w:r>
      <w:r w:rsidDel="00000000" w:rsidR="00000000" w:rsidRPr="00000000">
        <w:rPr>
          <w:b w:val="1"/>
          <w:rtl w:val="0"/>
        </w:rPr>
        <w:t xml:space="preserve">Coverage_weighted:</w:t>
        <w:br w:type="textWrapping"/>
      </w:r>
    </w:p>
    <w:p w:rsidR="00000000" w:rsidDel="00000000" w:rsidP="00000000" w:rsidRDefault="00000000" w:rsidRPr="00000000" w14:paraId="00000049">
      <w:pPr>
        <w:spacing w:after="240" w:before="240" w:lineRule="auto"/>
        <w:ind w:left="720" w:firstLine="720"/>
        <w:rPr>
          <w:b w:val="1"/>
        </w:rPr>
      </w:pPr>
      <w:r w:rsidDel="00000000" w:rsidR="00000000" w:rsidRPr="00000000">
        <w:rPr>
          <w:b w:val="1"/>
        </w:rPr>
        <w:drawing>
          <wp:inline distB="114300" distT="114300" distL="114300" distR="114300">
            <wp:extent cx="3805238" cy="7043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05238" cy="70437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donde w es la suma de la densidad del origen y el destino.</w:t>
      </w:r>
    </w:p>
    <w:p w:rsidR="00000000" w:rsidDel="00000000" w:rsidP="00000000" w:rsidRDefault="00000000" w:rsidRPr="00000000" w14:paraId="0000004B">
      <w:pPr>
        <w:spacing w:after="240" w:before="240" w:lineRule="auto"/>
        <w:rPr/>
      </w:pPr>
      <w:r w:rsidDel="00000000" w:rsidR="00000000" w:rsidRPr="00000000">
        <w:rPr>
          <w:rtl w:val="0"/>
        </w:rPr>
        <w:t xml:space="preserve">c indica si una arista se encuentra cubierta o no</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rPr>
          <w:b w:val="1"/>
        </w:rPr>
      </w:pPr>
      <w:r w:rsidDel="00000000" w:rsidR="00000000" w:rsidRPr="00000000">
        <w:rPr>
          <w:b w:val="1"/>
          <w:rtl w:val="0"/>
        </w:rPr>
        <w:t xml:space="preserve">Bibliografía:</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Bai, X., Chin, K.-S., &amp; Zhou, Z. (s.f.). A bi-objective model for location planning of electric vehicle charging stations with GPS trajectory data [Manuscrito aceptado].</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Awasthi, A., Venkitusamy, K., Padmanaban, S., Selvamuthukumaran, R., Blaabjerg, F., &amp; Singh, A. K. (s.f.). Optimal planning of electric vehicle charging station at the distribution system using hybrid optimization algorithm [Manuscrito aceptado].</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Liu, Z.-f., Zhang, W., Ji, X., &amp; Li, K. (s.f.). Optimal planning of charging station for electric vehicle based on particle swarm optimization [Artículo científico].</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Lam, A. Y. S., Leung, Y.-W., &amp; Chu, X. (s.f.). Electric vehicle charging station placement: Formulation, complexity, and solutions [Artículo científico].</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Kizhakkan, A. R., Rathore, A. K., &amp; Awasthi, A. (s.f.). Review of electric vehicle charging station location planning [Artículo de revisión].</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rPr/>
      </w:pPr>
      <w:r w:rsidDel="00000000" w:rsidR="00000000" w:rsidRPr="00000000">
        <w:rPr>
          <w:rtl w:val="0"/>
        </w:rPr>
        <w:t xml:space="preserve">Okabe, A., Sugihara, K., &amp; Saeki, E. (s.f.). Kernel Density Estimation of Traffic Accidents in a Network Space [Artículo científico].</w:t>
      </w:r>
    </w:p>
    <w:p w:rsidR="00000000" w:rsidDel="00000000" w:rsidP="00000000" w:rsidRDefault="00000000" w:rsidRPr="00000000" w14:paraId="0000005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