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03D" w:rsidRPr="00005581" w:rsidRDefault="0074413B" w:rsidP="00E5103D">
      <w:pPr>
        <w:spacing w:after="284" w:line="271" w:lineRule="auto"/>
        <w:ind w:left="35" w:right="33" w:hanging="10"/>
        <w:jc w:val="center"/>
        <w:rPr>
          <w:b/>
        </w:rPr>
      </w:pPr>
      <w:r>
        <w:rPr>
          <w:b/>
        </w:rPr>
        <w:t>Утверждено</w:t>
      </w:r>
      <w:r w:rsidR="00E5103D">
        <w:rPr>
          <w:b/>
        </w:rPr>
        <w:br/>
      </w:r>
      <w:r w:rsidR="00E5103D" w:rsidRPr="00005581">
        <w:rPr>
          <w:b/>
        </w:rPr>
        <w:t>Президентом</w:t>
      </w:r>
      <w:r w:rsidRPr="00005581">
        <w:rPr>
          <w:b/>
        </w:rPr>
        <w:t xml:space="preserve"> </w:t>
      </w:r>
      <w:r w:rsidR="00E5103D" w:rsidRPr="00005581">
        <w:rPr>
          <w:b/>
        </w:rPr>
        <w:t xml:space="preserve">Благотворительного фонда поддержки патриотического искусства и социально-культурных инициатив «Наша Песня» </w:t>
      </w:r>
    </w:p>
    <w:p w:rsidR="004225E0" w:rsidRPr="00005581" w:rsidRDefault="00E5103D" w:rsidP="00E5103D">
      <w:pPr>
        <w:spacing w:after="284" w:line="271" w:lineRule="auto"/>
        <w:ind w:left="35" w:right="33" w:hanging="10"/>
        <w:jc w:val="center"/>
        <w:rPr>
          <w:b/>
        </w:rPr>
      </w:pPr>
      <w:r w:rsidRPr="00005581">
        <w:rPr>
          <w:b/>
        </w:rPr>
        <w:t>Лебедев</w:t>
      </w:r>
      <w:r w:rsidR="00005581" w:rsidRPr="00005581">
        <w:rPr>
          <w:b/>
        </w:rPr>
        <w:t>ым</w:t>
      </w:r>
      <w:r w:rsidRPr="00005581">
        <w:rPr>
          <w:b/>
        </w:rPr>
        <w:t xml:space="preserve"> М.А.</w:t>
      </w:r>
    </w:p>
    <w:p w:rsidR="004225E0" w:rsidRDefault="00DB24C7">
      <w:pPr>
        <w:spacing w:after="243" w:line="271" w:lineRule="auto"/>
        <w:ind w:left="35" w:right="29" w:hanging="10"/>
        <w:jc w:val="center"/>
      </w:pPr>
      <w:r>
        <w:rPr>
          <w:b/>
        </w:rPr>
        <w:t>от 21 июня 2019 года № 3/21-06-19</w:t>
      </w:r>
      <w:r w:rsidR="0074413B">
        <w:t xml:space="preserve"> </w:t>
      </w:r>
    </w:p>
    <w:p w:rsidR="004225E0" w:rsidRDefault="0074413B" w:rsidP="00005581">
      <w:pPr>
        <w:spacing w:after="237" w:line="271" w:lineRule="auto"/>
        <w:ind w:left="35" w:right="0" w:hanging="10"/>
      </w:pPr>
      <w:r>
        <w:rPr>
          <w:b/>
        </w:rPr>
        <w:t xml:space="preserve">Политика в отношении обработки и обеспечения безопасности персональных данных в Благотворительном фонде </w:t>
      </w:r>
      <w:r w:rsidR="00005581" w:rsidRPr="00005581">
        <w:rPr>
          <w:b/>
        </w:rPr>
        <w:t>поддержки патриотического искусства и социально-культурных инициатив «Наша Песня»</w:t>
      </w:r>
    </w:p>
    <w:p w:rsidR="004225E0" w:rsidRDefault="0074413B">
      <w:pPr>
        <w:spacing w:after="312" w:line="259" w:lineRule="auto"/>
        <w:ind w:left="57" w:right="0" w:firstLine="0"/>
        <w:jc w:val="center"/>
      </w:pPr>
      <w:r>
        <w:t xml:space="preserve"> </w:t>
      </w:r>
    </w:p>
    <w:p w:rsidR="004225E0" w:rsidRDefault="00011D1D" w:rsidP="00011D1D">
      <w:pPr>
        <w:spacing w:after="284" w:line="271" w:lineRule="auto"/>
        <w:ind w:right="106" w:firstLine="0"/>
      </w:pPr>
      <w:r>
        <w:rPr>
          <w:b/>
        </w:rPr>
        <w:t>1.</w:t>
      </w:r>
      <w:r w:rsidR="0074413B" w:rsidRPr="00011D1D">
        <w:rPr>
          <w:b/>
        </w:rPr>
        <w:t>ОБЩИЕ ПОЛОЖЕНИЯ</w:t>
      </w:r>
      <w:r w:rsidR="0074413B">
        <w:t xml:space="preserve"> </w:t>
      </w:r>
    </w:p>
    <w:p w:rsidR="004225E0" w:rsidRDefault="0074413B">
      <w:pPr>
        <w:numPr>
          <w:ilvl w:val="1"/>
          <w:numId w:val="1"/>
        </w:numPr>
        <w:spacing w:after="12"/>
        <w:ind w:right="0"/>
      </w:pPr>
      <w:r>
        <w:t>Настоящий документ определяет политику (далее – Политика) Благотворительного фонда</w:t>
      </w:r>
      <w:r w:rsidR="00261948">
        <w:t xml:space="preserve"> </w:t>
      </w:r>
      <w:r w:rsidR="00261948" w:rsidRPr="00261948">
        <w:t>поддержки патриотического искусства и социально-культурных инициатив «Наша Песня»</w:t>
      </w:r>
      <w:r w:rsidR="00261948" w:rsidRPr="00261948">
        <w:rPr>
          <w:b/>
        </w:rPr>
        <w:t xml:space="preserve"> </w:t>
      </w:r>
      <w:r>
        <w:t xml:space="preserve">(далее – Фонд) в отношении обработки персональных данных. </w:t>
      </w:r>
    </w:p>
    <w:p w:rsidR="004225E0" w:rsidRDefault="0074413B">
      <w:pPr>
        <w:numPr>
          <w:ilvl w:val="1"/>
          <w:numId w:val="1"/>
        </w:numPr>
        <w:spacing w:after="0"/>
        <w:ind w:right="0"/>
      </w:pPr>
      <w:r>
        <w:t xml:space="preserve">Настоящая Политика разработана и утверждена в соответствии с требованиями статьи 18.1 Федерального закона от 27.07.2006 г. №152-ФЗ «О персональных данных» и действует в отношении всех персональных данных, обрабатываемых в Фонде. </w:t>
      </w:r>
    </w:p>
    <w:p w:rsidR="004225E0" w:rsidRDefault="0074413B">
      <w:pPr>
        <w:numPr>
          <w:ilvl w:val="1"/>
          <w:numId w:val="1"/>
        </w:numPr>
        <w:spacing w:after="0"/>
        <w:ind w:right="0"/>
      </w:pPr>
      <w:r>
        <w:t xml:space="preserve">Целью настоящей Политики является обеспечение защиты прав и свобод человека и гражданина при обработке его персональных данных, а также интересов Фонда. </w:t>
      </w:r>
    </w:p>
    <w:p w:rsidR="004225E0" w:rsidRDefault="0074413B">
      <w:pPr>
        <w:numPr>
          <w:ilvl w:val="1"/>
          <w:numId w:val="1"/>
        </w:numPr>
        <w:spacing w:after="0"/>
        <w:ind w:right="0"/>
      </w:pPr>
      <w:r>
        <w:t>Настоящая Политика определяет цели, принцип</w:t>
      </w:r>
      <w:r w:rsidR="00261948">
        <w:t xml:space="preserve">ы, порядок и условия обработки </w:t>
      </w:r>
      <w:r>
        <w:t xml:space="preserve">персональных данных работников и иных лиц, чьи персональные данные обрабатываются Фондом, а также включает перечень мер, применяемых в целях обеспечения безопасности персональных данных при их обработке. </w:t>
      </w:r>
    </w:p>
    <w:p w:rsidR="004225E0" w:rsidRDefault="0074413B">
      <w:pPr>
        <w:numPr>
          <w:ilvl w:val="1"/>
          <w:numId w:val="1"/>
        </w:numPr>
        <w:spacing w:after="11"/>
        <w:ind w:right="0"/>
      </w:pPr>
      <w:r>
        <w:t xml:space="preserve">Политика является общедоступным документом, декларирующим концептуальные основы деятельности Фонда при обработке персональных данных. </w:t>
      </w:r>
    </w:p>
    <w:p w:rsidR="004225E0" w:rsidRDefault="0074413B">
      <w:pPr>
        <w:spacing w:after="31" w:line="259" w:lineRule="auto"/>
        <w:ind w:left="763" w:right="0" w:firstLine="0"/>
        <w:jc w:val="center"/>
      </w:pPr>
      <w:r>
        <w:t xml:space="preserve"> </w:t>
      </w:r>
    </w:p>
    <w:p w:rsidR="004225E0" w:rsidRDefault="00011D1D" w:rsidP="00011D1D">
      <w:pPr>
        <w:spacing w:after="0" w:line="259" w:lineRule="auto"/>
        <w:ind w:right="106" w:firstLine="0"/>
      </w:pPr>
      <w:r>
        <w:rPr>
          <w:b/>
        </w:rPr>
        <w:t>2.</w:t>
      </w:r>
      <w:r w:rsidR="0074413B">
        <w:rPr>
          <w:b/>
        </w:rPr>
        <w:t>ПРАВОВЫЕ ОСНОВАНИЯ ОБРАБОТКИ ПЕРСОНАЛЬНЫХ ДАННЫХ</w:t>
      </w:r>
      <w:r w:rsidR="0074413B">
        <w:t xml:space="preserve"> </w:t>
      </w:r>
    </w:p>
    <w:p w:rsidR="004225E0" w:rsidRDefault="0074413B">
      <w:pPr>
        <w:spacing w:after="0" w:line="259" w:lineRule="auto"/>
        <w:ind w:left="708" w:right="0" w:firstLine="0"/>
        <w:jc w:val="left"/>
      </w:pPr>
      <w:r>
        <w:t xml:space="preserve">  </w:t>
      </w:r>
    </w:p>
    <w:p w:rsidR="004225E0" w:rsidRDefault="0074413B">
      <w:pPr>
        <w:numPr>
          <w:ilvl w:val="1"/>
          <w:numId w:val="1"/>
        </w:numPr>
        <w:ind w:right="0"/>
      </w:pPr>
      <w:r>
        <w:t xml:space="preserve">Правовой основой настоящей Политики в области обработки персональных данных является Федеральный закон № 152-ФЗ «О персональных данных» от 27 июля 2006 года, постановления Правительства РФ, законы города Москвы, постановления Правительства Москвы, нормативные акты </w:t>
      </w:r>
      <w:proofErr w:type="spellStart"/>
      <w:r>
        <w:t>Роскомнадзора</w:t>
      </w:r>
      <w:proofErr w:type="spellEnd"/>
      <w:r>
        <w:t xml:space="preserve">, иные нормативно-правовые акты. </w:t>
      </w:r>
    </w:p>
    <w:p w:rsidR="004225E0" w:rsidRDefault="0074413B">
      <w:pPr>
        <w:numPr>
          <w:ilvl w:val="1"/>
          <w:numId w:val="1"/>
        </w:numPr>
        <w:spacing w:after="246"/>
        <w:ind w:right="0"/>
      </w:pPr>
      <w:r>
        <w:t xml:space="preserve">Во исполнение настоящей Политики в Фонде разрабатываются и утверждаются локальные акты, регламентирующие порядок организации обработки и обеспечения безопасности персональных данных. </w:t>
      </w:r>
    </w:p>
    <w:p w:rsidR="004225E0" w:rsidRDefault="0074413B">
      <w:pPr>
        <w:spacing w:after="261" w:line="259" w:lineRule="auto"/>
        <w:ind w:left="708" w:right="0" w:firstLine="0"/>
        <w:jc w:val="left"/>
      </w:pPr>
      <w:r>
        <w:t xml:space="preserve"> </w:t>
      </w:r>
    </w:p>
    <w:p w:rsidR="004225E0" w:rsidRDefault="00011D1D" w:rsidP="00011D1D">
      <w:pPr>
        <w:pStyle w:val="1"/>
        <w:numPr>
          <w:ilvl w:val="0"/>
          <w:numId w:val="0"/>
        </w:numPr>
        <w:ind w:right="0"/>
      </w:pPr>
      <w:r>
        <w:lastRenderedPageBreak/>
        <w:t>3.</w:t>
      </w:r>
      <w:r w:rsidR="0074413B">
        <w:t>ОСНОВНЫЕ КАТЕГОРИИ, ЦЕЛИ И ПРИНЦИПЫ ОБРАБОТКИ ПЕРСОНАЛЬНЫХ ДАННЫХ</w:t>
      </w:r>
      <w:r w:rsidR="0074413B">
        <w:rPr>
          <w:b w:val="0"/>
        </w:rPr>
        <w:t xml:space="preserve"> </w:t>
      </w:r>
    </w:p>
    <w:p w:rsidR="004225E0" w:rsidRDefault="00011D1D">
      <w:pPr>
        <w:spacing w:after="156" w:line="259" w:lineRule="auto"/>
        <w:ind w:left="134" w:right="12" w:hanging="10"/>
        <w:jc w:val="center"/>
      </w:pPr>
      <w:r>
        <w:t xml:space="preserve">                   </w:t>
      </w:r>
      <w:r w:rsidR="0074413B">
        <w:t xml:space="preserve">3.1. Фонд осуществляет обработку персональных данных в следующих целях: </w:t>
      </w:r>
    </w:p>
    <w:p w:rsidR="004225E0" w:rsidRDefault="00011D1D" w:rsidP="00011D1D">
      <w:pPr>
        <w:spacing w:after="37"/>
        <w:ind w:right="0" w:firstLine="0"/>
      </w:pPr>
      <w:r>
        <w:t>*</w:t>
      </w:r>
      <w:r w:rsidR="0074413B">
        <w:t>осуществление основных функций и основной деятельности Фонда, предусмотренной действующим законодательств</w:t>
      </w:r>
      <w:r w:rsidR="003F741F">
        <w:t xml:space="preserve">ом и нормативными актами РФ, г. </w:t>
      </w:r>
      <w:bookmarkStart w:id="0" w:name="_GoBack"/>
      <w:bookmarkEnd w:id="0"/>
      <w:r w:rsidR="0074413B">
        <w:t>Москвы</w:t>
      </w:r>
      <w:r w:rsidR="003F741F">
        <w:t xml:space="preserve"> и Московской области</w:t>
      </w:r>
      <w:r w:rsidR="0074413B">
        <w:t xml:space="preserve">, Уставом и локальными актами Фонда; </w:t>
      </w:r>
    </w:p>
    <w:p w:rsidR="004225E0" w:rsidRDefault="00011D1D" w:rsidP="00011D1D">
      <w:pPr>
        <w:spacing w:after="243"/>
        <w:ind w:right="0" w:firstLine="0"/>
      </w:pPr>
      <w:r>
        <w:t>*</w:t>
      </w:r>
      <w:r w:rsidR="0074413B">
        <w:t xml:space="preserve">предоставление целевой адресной помощи заявителям в соответствии с уставными целями деятельности Фонда. </w:t>
      </w:r>
    </w:p>
    <w:p w:rsidR="004225E0" w:rsidRDefault="0074413B">
      <w:pPr>
        <w:numPr>
          <w:ilvl w:val="1"/>
          <w:numId w:val="4"/>
        </w:numPr>
        <w:ind w:right="0"/>
      </w:pPr>
      <w:r>
        <w:t xml:space="preserve">Содержание и объем обрабатываемых категорий персональных данных субъектов персональных данных, перечисленных в разделе 3 настоящей Политики, определяются в соответствии с целями обработки персональных данных. Фонд не обрабатывает персональные данные, которые являются избыточными по отношению к указанным целям обработки или несовместимы с такими целями. </w:t>
      </w:r>
    </w:p>
    <w:p w:rsidR="00966DBC" w:rsidRDefault="0074413B" w:rsidP="002B4CBA">
      <w:pPr>
        <w:numPr>
          <w:ilvl w:val="1"/>
          <w:numId w:val="4"/>
        </w:numPr>
        <w:ind w:right="0"/>
      </w:pPr>
      <w:r>
        <w:t>Фонд в своей деятельности обеспечивает соблюдение принципов и условий обработки персональных данных, указанных в статьях 5 и 6 Федерального закона 152-ФЗ «О персональных данных». Обработка персональных данных Фондом осущес</w:t>
      </w:r>
      <w:r w:rsidR="00966DBC">
        <w:t>твляется на основе принципов:</w:t>
      </w:r>
    </w:p>
    <w:p w:rsidR="004225E0" w:rsidRDefault="00966DBC" w:rsidP="002B4CBA">
      <w:pPr>
        <w:spacing w:after="0" w:line="240" w:lineRule="auto"/>
        <w:ind w:left="1080" w:right="0" w:hanging="360"/>
      </w:pPr>
      <w:r>
        <w:t xml:space="preserve">            *</w:t>
      </w:r>
      <w:r w:rsidR="0074413B">
        <w:t xml:space="preserve">законности и справедливости целей и </w:t>
      </w:r>
      <w:r>
        <w:t>способов обработки персональных</w:t>
      </w:r>
      <w:r>
        <w:br/>
        <w:t xml:space="preserve">        </w:t>
      </w:r>
      <w:r w:rsidR="0074413B">
        <w:t xml:space="preserve">данных;   </w:t>
      </w:r>
    </w:p>
    <w:p w:rsidR="004225E0" w:rsidRDefault="00966DBC" w:rsidP="002B4CBA">
      <w:pPr>
        <w:spacing w:after="38" w:line="240" w:lineRule="auto"/>
        <w:ind w:left="1440" w:right="0" w:firstLine="0"/>
      </w:pPr>
      <w:r>
        <w:t>*</w:t>
      </w:r>
      <w:r w:rsidR="0074413B">
        <w:t xml:space="preserve">соответствия целей обработки персональных данных целям, заранее определенным и заявленным при сборе персональных данных, а также полномочиям Фонда;   </w:t>
      </w:r>
    </w:p>
    <w:p w:rsidR="004225E0" w:rsidRDefault="00966DBC" w:rsidP="002B4CBA">
      <w:pPr>
        <w:spacing w:after="38" w:line="240" w:lineRule="auto"/>
        <w:ind w:left="1440" w:right="0" w:firstLine="0"/>
      </w:pPr>
      <w:r>
        <w:t>*</w:t>
      </w:r>
      <w:r w:rsidR="0074413B">
        <w:t xml:space="preserve">соответствия объема и характера обрабатываемых персональных данных, способов обработки персональных данных целям обработки персональных данных;   </w:t>
      </w:r>
    </w:p>
    <w:p w:rsidR="004225E0" w:rsidRDefault="00966DBC" w:rsidP="00966DBC">
      <w:pPr>
        <w:spacing w:after="37"/>
        <w:ind w:left="1440" w:right="0" w:firstLine="0"/>
      </w:pPr>
      <w:r>
        <w:t>*</w:t>
      </w:r>
      <w:r w:rsidR="0074413B">
        <w:t xml:space="preserve">достоверности персональных данных, их достаточности для целей обработки, недопустимости обработки персональных данных, избыточных по отношению к целям, заявленным при сборе персональных данных;   </w:t>
      </w:r>
      <w:r w:rsidR="002B4CBA">
        <w:br/>
      </w:r>
      <w:r w:rsidR="002B4CBA">
        <w:rPr>
          <w:rFonts w:asciiTheme="minorHAnsi" w:eastAsia="Segoe UI Symbol" w:hAnsiTheme="minorHAnsi" w:cs="Segoe UI Symbol"/>
        </w:rPr>
        <w:t>*</w:t>
      </w:r>
      <w:r w:rsidR="0074413B">
        <w:t xml:space="preserve">недопустимости объединения созданных для несовместимых между собой целей баз данных, содержащих персональные данные;   </w:t>
      </w:r>
    </w:p>
    <w:p w:rsidR="004225E0" w:rsidRDefault="002B4CBA" w:rsidP="002B4CBA">
      <w:pPr>
        <w:ind w:left="1440" w:right="0" w:firstLine="0"/>
      </w:pPr>
      <w:r>
        <w:t>*</w:t>
      </w:r>
      <w:r w:rsidR="0074413B">
        <w:t xml:space="preserve">хранения персональных данных в форме, позволяющей определить субъекта персональных данных, не дольше, чем этого требуют цели их обработки;   </w:t>
      </w:r>
      <w:r>
        <w:br/>
      </w:r>
      <w:r>
        <w:rPr>
          <w:rFonts w:asciiTheme="minorHAnsi" w:eastAsia="Segoe UI Symbol" w:hAnsiTheme="minorHAnsi" w:cs="Segoe UI Symbol"/>
        </w:rPr>
        <w:t>*</w:t>
      </w:r>
      <w:r w:rsidR="0074413B">
        <w:t xml:space="preserve">уничтожения по достижении целей обработки персональных данных или в случае утраты необходимости в их достижении.   </w:t>
      </w:r>
    </w:p>
    <w:p w:rsidR="004225E0" w:rsidRDefault="0074413B">
      <w:pPr>
        <w:numPr>
          <w:ilvl w:val="1"/>
          <w:numId w:val="3"/>
        </w:numPr>
        <w:ind w:right="0"/>
      </w:pPr>
      <w:r>
        <w:t xml:space="preserve">Фонд осуществляет обработку персональных данных только при условиях, определенных действующим законодательством Российской Федерации в области персональных данных.  </w:t>
      </w:r>
    </w:p>
    <w:p w:rsidR="004225E0" w:rsidRDefault="0074413B">
      <w:pPr>
        <w:numPr>
          <w:ilvl w:val="1"/>
          <w:numId w:val="3"/>
        </w:numPr>
        <w:ind w:right="0"/>
      </w:pPr>
      <w:r>
        <w:t xml:space="preserve">В случае предоставления целевой адресной помощи Фонд осуществляет обработку биометрических </w:t>
      </w:r>
      <w:r w:rsidR="002B4CBA">
        <w:t xml:space="preserve">персональных данных (сведений, </w:t>
      </w:r>
      <w:r>
        <w:t xml:space="preserve">которые характеризуют физиологические и биологические особенности человека, на </w:t>
      </w:r>
      <w:r>
        <w:lastRenderedPageBreak/>
        <w:t xml:space="preserve">основании которых можно установить его личность и которые используются Фондом для установления личности). </w:t>
      </w:r>
    </w:p>
    <w:p w:rsidR="004225E0" w:rsidRDefault="0074413B">
      <w:pPr>
        <w:numPr>
          <w:ilvl w:val="1"/>
          <w:numId w:val="3"/>
        </w:numPr>
        <w:spacing w:after="249"/>
        <w:ind w:right="0"/>
      </w:pPr>
      <w:r>
        <w:t xml:space="preserve">Фонд не выполняет обработку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w:t>
      </w:r>
    </w:p>
    <w:p w:rsidR="004225E0" w:rsidRDefault="0074413B" w:rsidP="002B4CBA">
      <w:pPr>
        <w:numPr>
          <w:ilvl w:val="1"/>
          <w:numId w:val="3"/>
        </w:numPr>
        <w:ind w:right="0"/>
      </w:pPr>
      <w:r>
        <w:t>В случае предоставления целевой адресной помощи Фонд выполняет обработку специальных категорий персональных данных,</w:t>
      </w:r>
      <w:r w:rsidR="002B4CBA">
        <w:t xml:space="preserve"> касающихся состояния здоровья.</w:t>
      </w:r>
    </w:p>
    <w:p w:rsidR="002B4CBA" w:rsidRDefault="0074413B">
      <w:pPr>
        <w:numPr>
          <w:ilvl w:val="1"/>
          <w:numId w:val="3"/>
        </w:numPr>
        <w:spacing w:after="253"/>
        <w:ind w:right="0"/>
      </w:pPr>
      <w:r>
        <w:t>Фонд не производит трансграничную (на территорию иностранного государства органу власти иностранного государства, иностранному физическому лицу или иностранному юридическому лицу) передачу персональных данных.</w:t>
      </w:r>
    </w:p>
    <w:p w:rsidR="004225E0" w:rsidRDefault="0074413B" w:rsidP="002B4CBA">
      <w:pPr>
        <w:spacing w:after="253"/>
        <w:ind w:left="1430" w:right="0" w:firstLine="0"/>
      </w:pPr>
      <w:r>
        <w:t xml:space="preserve"> </w:t>
      </w:r>
    </w:p>
    <w:p w:rsidR="004225E0" w:rsidRDefault="002B4CBA" w:rsidP="002B4CBA">
      <w:pPr>
        <w:pStyle w:val="1"/>
        <w:numPr>
          <w:ilvl w:val="0"/>
          <w:numId w:val="0"/>
        </w:numPr>
        <w:ind w:right="0"/>
      </w:pPr>
      <w:r>
        <w:t>3.</w:t>
      </w:r>
      <w:r w:rsidR="0074413B">
        <w:t>ПОРЯДОК, УСЛОВИЯ И СРОКИ ОБРАБОТКИ ПЕРСОНАЛЬНЫХ ДАННЫХ</w:t>
      </w:r>
      <w:r w:rsidR="0074413B">
        <w:rPr>
          <w:b w:val="0"/>
        </w:rPr>
        <w:t xml:space="preserve"> </w:t>
      </w:r>
    </w:p>
    <w:p w:rsidR="004225E0" w:rsidRDefault="00EB4B30">
      <w:pPr>
        <w:spacing w:after="0"/>
        <w:ind w:left="-15" w:right="0"/>
      </w:pPr>
      <w:r>
        <w:t>3</w:t>
      </w:r>
      <w:r w:rsidR="0074413B">
        <w:t xml:space="preserve">.1. Фонд обрабатывает персональные данные своих работников, а также иных лиц, давших согласие на обработку персональных данных, во исполнение заключенных договоров или с целью их заключения, во исполнение обязательств, предусмотренных федеральным законодательством и иными нормативными правовыми актами, а также в иных целях в соответствии с требованиями Федерального закона от 27 июля 2006г. № 152ФЗ «О персональных данных».  </w:t>
      </w:r>
    </w:p>
    <w:p w:rsidR="004225E0" w:rsidRDefault="00EB4B30">
      <w:pPr>
        <w:spacing w:after="17"/>
        <w:ind w:left="-15" w:right="0"/>
      </w:pPr>
      <w:r>
        <w:t>3</w:t>
      </w:r>
      <w:r w:rsidR="0074413B">
        <w:t xml:space="preserve">.2. Обработка персональных данных прекращается по истечении срока, предусмотренного законом, иным нормативным правовым актом Российской Федерации, договором, или согласием субъекта персональных данных на обработку его персональных данных. При отзыве субъектом персональных данных согласия на обработку его персональных данных такая обработка осуществляется только в пределах, необходимых для исполнения заключенных с ним договоров и в целях, предусмотренных законодательством Российской Федерации. </w:t>
      </w:r>
    </w:p>
    <w:p w:rsidR="004225E0" w:rsidRDefault="00EB4B30">
      <w:pPr>
        <w:spacing w:after="13"/>
        <w:ind w:left="-15" w:right="0"/>
      </w:pPr>
      <w:r>
        <w:t>3</w:t>
      </w:r>
      <w:r w:rsidR="0074413B">
        <w:t xml:space="preserve">.3. В Фонде обеспечивается защита персональных данных в рамках единого комплекса организационно-технических и правовых мероприятий по охране информации, составляющей персональные данные. При обеспечении защиты персональных данных учитываются требования Федерального закона от 27 июля 2006г. № 152-ФЗ «О персональных данных», принятых в соответствии с ним нормативных правовых актов и Трудового кодекса Российской Федерации. Система информационной безопасности Фонда непрерывно развивается и совершенствуется на базе требований национальных стандартов информационной безопасности. </w:t>
      </w:r>
    </w:p>
    <w:p w:rsidR="004225E0" w:rsidRDefault="00EB4B30">
      <w:pPr>
        <w:ind w:left="-15" w:right="0"/>
      </w:pPr>
      <w:r>
        <w:t>3</w:t>
      </w:r>
      <w:r w:rsidR="0074413B">
        <w:t>.4. Сроки обработки и архивного хранения персональных данных определяются в соответствии с требованиями действующего законодательством РФ (Гражданским кодексом РФ, Трудовым кодексом РФ, Налоговым кодексом РФ, Федеральным зак</w:t>
      </w:r>
      <w:r>
        <w:t xml:space="preserve">оном </w:t>
      </w:r>
      <w:r w:rsidR="0074413B">
        <w:t xml:space="preserve">РФ №152-ФЗ от 27.07.2006 г. «О персональных данных», Федеральным законом 125 -ФЗ от 22.10.2004 г.  «Об архивном деле», а также иными требованиями действующего законодательства РФ), нормативными актами и локальными актами Фонда.  </w:t>
      </w:r>
    </w:p>
    <w:p w:rsidR="004225E0" w:rsidRDefault="00EB4B30">
      <w:pPr>
        <w:spacing w:after="156" w:line="259" w:lineRule="auto"/>
        <w:ind w:left="134" w:right="0" w:hanging="10"/>
        <w:jc w:val="center"/>
      </w:pPr>
      <w:r>
        <w:lastRenderedPageBreak/>
        <w:t>3.5</w:t>
      </w:r>
      <w:r w:rsidR="0074413B">
        <w:t xml:space="preserve">. Фонд прекращает обработку персональных данных в следующих случаях: </w:t>
      </w:r>
    </w:p>
    <w:p w:rsidR="004225E0" w:rsidRDefault="00EB4B30" w:rsidP="00EB4B30">
      <w:pPr>
        <w:spacing w:after="0" w:line="240" w:lineRule="auto"/>
        <w:ind w:left="1440" w:right="0" w:firstLine="0"/>
      </w:pPr>
      <w:r>
        <w:t>*</w:t>
      </w:r>
      <w:r w:rsidR="0074413B">
        <w:t xml:space="preserve">при достижении цели обработки персональных данных; </w:t>
      </w:r>
    </w:p>
    <w:p w:rsidR="004225E0" w:rsidRDefault="00EB4B30" w:rsidP="00EB4B30">
      <w:pPr>
        <w:spacing w:after="35" w:line="240" w:lineRule="auto"/>
        <w:ind w:left="1440" w:right="0" w:firstLine="0"/>
      </w:pPr>
      <w:r>
        <w:t>*</w:t>
      </w:r>
      <w:r w:rsidR="0074413B">
        <w:t>при изменении, признании утратившими силу нормативных правовых актов, устанавливающих правовые основания</w:t>
      </w:r>
      <w:r>
        <w:t xml:space="preserve"> обработки персональных данных;</w:t>
      </w:r>
      <w:r>
        <w:br/>
        <w:t>*</w:t>
      </w:r>
      <w:r w:rsidR="0074413B">
        <w:rPr>
          <w:rFonts w:ascii="Arial" w:eastAsia="Arial" w:hAnsi="Arial" w:cs="Arial"/>
        </w:rPr>
        <w:t xml:space="preserve"> </w:t>
      </w:r>
      <w:r w:rsidR="0074413B">
        <w:t xml:space="preserve">при выявлении неправомерной обработки персональных данных, осуществляемой Фондом; </w:t>
      </w:r>
    </w:p>
    <w:p w:rsidR="004225E0" w:rsidRDefault="00EB4B30" w:rsidP="00EB4B30">
      <w:pPr>
        <w:spacing w:line="240" w:lineRule="auto"/>
        <w:ind w:left="1440" w:right="0" w:firstLine="0"/>
      </w:pPr>
      <w:r>
        <w:t>*</w:t>
      </w:r>
      <w:r w:rsidR="0074413B">
        <w:t xml:space="preserve">при отзыве субъектом персональных данных согласия на обработку его персональных данных, если в соответствии с Федеральным законом обработка персональных данных допускается только с согласия субъекта персональных данных. </w:t>
      </w:r>
    </w:p>
    <w:p w:rsidR="008012E6" w:rsidRDefault="00EB4B30">
      <w:pPr>
        <w:spacing w:after="85"/>
        <w:ind w:left="-15" w:right="0"/>
      </w:pPr>
      <w:r>
        <w:t>3.6</w:t>
      </w:r>
      <w:r w:rsidR="0074413B">
        <w:t>. Уничтожение Фондом персональных данных осуществляется в порядке и сроки, предусмотренные законодательством Российской Федерации.</w:t>
      </w:r>
    </w:p>
    <w:p w:rsidR="004225E0" w:rsidRDefault="0074413B">
      <w:pPr>
        <w:spacing w:after="85"/>
        <w:ind w:left="-15" w:right="0"/>
      </w:pPr>
      <w:r>
        <w:t xml:space="preserve"> </w:t>
      </w:r>
    </w:p>
    <w:p w:rsidR="004225E0" w:rsidRDefault="0074413B">
      <w:pPr>
        <w:spacing w:after="0" w:line="259" w:lineRule="auto"/>
        <w:ind w:left="777" w:right="0" w:firstLine="0"/>
        <w:jc w:val="center"/>
      </w:pPr>
      <w:r>
        <w:t xml:space="preserve"> </w:t>
      </w:r>
    </w:p>
    <w:p w:rsidR="004225E0" w:rsidRDefault="008012E6" w:rsidP="008012E6">
      <w:pPr>
        <w:pStyle w:val="1"/>
        <w:numPr>
          <w:ilvl w:val="0"/>
          <w:numId w:val="0"/>
        </w:numPr>
        <w:ind w:right="0"/>
      </w:pPr>
      <w:r>
        <w:t>4.</w:t>
      </w:r>
      <w:r w:rsidR="0074413B">
        <w:t>КАТЕГОРИИ СУБЪЕКТОВ ПЕРСОНАЛЬНЫХ ДАННЫХ</w:t>
      </w:r>
      <w:r w:rsidR="0074413B">
        <w:rPr>
          <w:b w:val="0"/>
        </w:rPr>
        <w:t xml:space="preserve"> </w:t>
      </w:r>
    </w:p>
    <w:p w:rsidR="004225E0" w:rsidRDefault="0074413B" w:rsidP="008012E6">
      <w:pPr>
        <w:ind w:left="-15" w:right="0" w:firstLine="0"/>
      </w:pPr>
      <w:r>
        <w:t xml:space="preserve">Фонд обрабатывает персональные данные следующих категорий субъектов персональных данных:   </w:t>
      </w:r>
    </w:p>
    <w:p w:rsidR="004225E0" w:rsidRDefault="0074413B">
      <w:pPr>
        <w:numPr>
          <w:ilvl w:val="0"/>
          <w:numId w:val="6"/>
        </w:numPr>
        <w:spacing w:after="0"/>
        <w:ind w:right="0" w:hanging="360"/>
      </w:pPr>
      <w:r>
        <w:t xml:space="preserve">работники Фонда; </w:t>
      </w:r>
    </w:p>
    <w:p w:rsidR="004225E0" w:rsidRDefault="0074413B">
      <w:pPr>
        <w:numPr>
          <w:ilvl w:val="0"/>
          <w:numId w:val="6"/>
        </w:numPr>
        <w:spacing w:after="0"/>
        <w:ind w:right="0" w:hanging="360"/>
      </w:pPr>
      <w:r>
        <w:t xml:space="preserve">исполнители по гражданско-правовым договорам; </w:t>
      </w:r>
    </w:p>
    <w:p w:rsidR="004225E0" w:rsidRDefault="0074413B">
      <w:pPr>
        <w:numPr>
          <w:ilvl w:val="0"/>
          <w:numId w:val="6"/>
        </w:numPr>
        <w:spacing w:after="0"/>
        <w:ind w:right="0" w:hanging="360"/>
      </w:pPr>
      <w:r>
        <w:t xml:space="preserve">добровольцы; </w:t>
      </w:r>
    </w:p>
    <w:p w:rsidR="004225E0" w:rsidRDefault="0074413B">
      <w:pPr>
        <w:numPr>
          <w:ilvl w:val="0"/>
          <w:numId w:val="6"/>
        </w:numPr>
        <w:spacing w:after="260"/>
        <w:ind w:right="0" w:hanging="360"/>
      </w:pPr>
      <w:r>
        <w:t xml:space="preserve">граждане, оформившие заявление на получение целевой адресной помощи. </w:t>
      </w:r>
    </w:p>
    <w:p w:rsidR="008012E6" w:rsidRDefault="008012E6" w:rsidP="008012E6">
      <w:pPr>
        <w:spacing w:after="260"/>
        <w:ind w:left="1440" w:right="0" w:firstLine="0"/>
      </w:pPr>
    </w:p>
    <w:p w:rsidR="008012E6" w:rsidRDefault="008012E6" w:rsidP="008012E6">
      <w:pPr>
        <w:spacing w:after="260"/>
        <w:ind w:left="1440" w:right="0" w:firstLine="0"/>
      </w:pPr>
    </w:p>
    <w:p w:rsidR="008012E6" w:rsidRPr="008012E6" w:rsidRDefault="008012E6" w:rsidP="008012E6">
      <w:pPr>
        <w:pStyle w:val="1"/>
        <w:numPr>
          <w:ilvl w:val="0"/>
          <w:numId w:val="0"/>
        </w:numPr>
        <w:ind w:right="0"/>
        <w:rPr>
          <w:b w:val="0"/>
        </w:rPr>
      </w:pPr>
      <w:r>
        <w:t>5.</w:t>
      </w:r>
      <w:r w:rsidR="0074413B">
        <w:t>ПЕРЕДАЧА ПЕРСОНАЛЬНЫХ ДАННЫХ</w:t>
      </w:r>
      <w:r w:rsidR="0074413B">
        <w:rPr>
          <w:b w:val="0"/>
        </w:rPr>
        <w:t xml:space="preserve"> </w:t>
      </w:r>
    </w:p>
    <w:p w:rsidR="004225E0" w:rsidRDefault="008012E6">
      <w:pPr>
        <w:ind w:left="-15" w:right="0"/>
      </w:pPr>
      <w:r>
        <w:t>5</w:t>
      </w:r>
      <w:r w:rsidR="0074413B">
        <w:t xml:space="preserve">.1. Фонд не предоставляет и не раскрывает сведения, содержащие персональные данные субъектов персональных данных, третьей стороне без согласия субъекта, за исключением случаев, когда это необходимо в целях предупреждения угрозы жизни и здоровью, а также в случаях, установленных федеральными законами. </w:t>
      </w:r>
    </w:p>
    <w:p w:rsidR="004225E0" w:rsidRDefault="008012E6">
      <w:pPr>
        <w:ind w:left="-15" w:right="0"/>
      </w:pPr>
      <w:r>
        <w:t>5</w:t>
      </w:r>
      <w:r w:rsidR="0074413B">
        <w:t xml:space="preserve">.2. Фонд передает обрабатываемые персональные данные в уполномоченные организации, государственные органы, государственные внебюджетные фонды только на основаниях и в случаях, предусмотренных законодательством Российской Федерации, </w:t>
      </w:r>
    </w:p>
    <w:p w:rsidR="004225E0" w:rsidRDefault="008012E6">
      <w:pPr>
        <w:ind w:left="-15" w:right="0"/>
      </w:pPr>
      <w:r>
        <w:t>5</w:t>
      </w:r>
      <w:r w:rsidR="0074413B">
        <w:t xml:space="preserve">.3. По мотивированному запросу, исключительно для выполнения возложенных законодательством функций и полномочий, персональные данные субъекта персональных данных без его </w:t>
      </w:r>
      <w:r>
        <w:t xml:space="preserve">согласия могут быть переданы в </w:t>
      </w:r>
      <w:r w:rsidR="0074413B">
        <w:t xml:space="preserve">судебные органы, в органы государственной безопасности, прокуратуры, полиции, следственные органы – в случаях, установленных нормативными правовыми актами, обязательными для исполнения. </w:t>
      </w:r>
    </w:p>
    <w:p w:rsidR="008012E6" w:rsidRDefault="008012E6">
      <w:pPr>
        <w:ind w:left="-15" w:right="0"/>
      </w:pPr>
    </w:p>
    <w:p w:rsidR="004225E0" w:rsidRDefault="008012E6" w:rsidP="008012E6">
      <w:pPr>
        <w:pStyle w:val="1"/>
        <w:numPr>
          <w:ilvl w:val="0"/>
          <w:numId w:val="0"/>
        </w:numPr>
        <w:ind w:right="0"/>
      </w:pPr>
      <w:r>
        <w:lastRenderedPageBreak/>
        <w:t>6.</w:t>
      </w:r>
      <w:r w:rsidR="0074413B">
        <w:t>ОБЕСПЕЧЕНИЕ БЕЗОПАСНОСТИ ПЕРСОНАЛЬНЫХ ДАННЫХ</w:t>
      </w:r>
      <w:r w:rsidR="0074413B">
        <w:rPr>
          <w:b w:val="0"/>
        </w:rPr>
        <w:t xml:space="preserve"> </w:t>
      </w:r>
    </w:p>
    <w:p w:rsidR="004225E0" w:rsidRDefault="008012E6">
      <w:pPr>
        <w:spacing w:after="250"/>
        <w:ind w:left="-15" w:right="0"/>
      </w:pPr>
      <w:r>
        <w:t>6</w:t>
      </w:r>
      <w:r w:rsidR="0074413B">
        <w:t xml:space="preserve">.1. Фонд при обработке персональных данных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w:t>
      </w:r>
    </w:p>
    <w:p w:rsidR="004225E0" w:rsidRDefault="008012E6">
      <w:pPr>
        <w:spacing w:after="316"/>
        <w:ind w:left="-15" w:right="0"/>
      </w:pPr>
      <w:r>
        <w:t>6</w:t>
      </w:r>
      <w:r w:rsidR="0074413B">
        <w:t xml:space="preserve">.2. Во исполнение норм действующего законодательства, а также в соответствии с настоящей Политикой в Фонде принимаются следующие меры:  </w:t>
      </w:r>
    </w:p>
    <w:p w:rsidR="004225E0" w:rsidRDefault="0074413B">
      <w:pPr>
        <w:numPr>
          <w:ilvl w:val="0"/>
          <w:numId w:val="7"/>
        </w:numPr>
        <w:spacing w:after="35"/>
        <w:ind w:right="0" w:hanging="360"/>
      </w:pPr>
      <w:r>
        <w:t xml:space="preserve">назначаются ответственные за организацию обработки персональных данных;  </w:t>
      </w:r>
    </w:p>
    <w:p w:rsidR="004225E0" w:rsidRDefault="0074413B">
      <w:pPr>
        <w:numPr>
          <w:ilvl w:val="0"/>
          <w:numId w:val="7"/>
        </w:numPr>
        <w:spacing w:after="37"/>
        <w:ind w:right="0" w:hanging="360"/>
      </w:pPr>
      <w:r>
        <w:t xml:space="preserve">разрабатываются и внедряются локальные акты, определяющие правила обработки персональных данных, а также процедуры, направленные на выявление и предотвращение нарушения таких правил; </w:t>
      </w:r>
    </w:p>
    <w:p w:rsidR="004225E0" w:rsidRDefault="0074413B">
      <w:pPr>
        <w:numPr>
          <w:ilvl w:val="0"/>
          <w:numId w:val="7"/>
        </w:numPr>
        <w:spacing w:after="34"/>
        <w:ind w:right="0" w:hanging="360"/>
      </w:pPr>
      <w:r>
        <w:t>применяются правовые, организационные и технические ме</w:t>
      </w:r>
      <w:r w:rsidR="008012E6">
        <w:t xml:space="preserve">ры по обеспечению безопасности </w:t>
      </w:r>
      <w:r>
        <w:t>персональных данных в соответствии со статьей 19 Фед</w:t>
      </w:r>
      <w:r w:rsidR="008012E6">
        <w:t xml:space="preserve">ерального закона РФ №152-ФЗ от </w:t>
      </w:r>
      <w:r>
        <w:t xml:space="preserve">27.07.2006 г.  «О персональных данных»;  </w:t>
      </w:r>
    </w:p>
    <w:p w:rsidR="004225E0" w:rsidRDefault="0074413B">
      <w:pPr>
        <w:numPr>
          <w:ilvl w:val="0"/>
          <w:numId w:val="7"/>
        </w:numPr>
        <w:ind w:right="0" w:hanging="360"/>
      </w:pPr>
      <w:r>
        <w:t>осуществляется внутренний контроль соответ</w:t>
      </w:r>
      <w:r w:rsidR="008012E6">
        <w:t xml:space="preserve">ствия обработки </w:t>
      </w:r>
      <w:r>
        <w:t>персональных данных требованиям нормативных актов с целью выявления нарушений устан</w:t>
      </w:r>
      <w:r w:rsidR="008012E6">
        <w:t xml:space="preserve">овленных процедур по обработке </w:t>
      </w:r>
      <w:r>
        <w:t xml:space="preserve">персональных данных и устранение последствий таких нарушений;  </w:t>
      </w:r>
    </w:p>
    <w:p w:rsidR="004225E0" w:rsidRDefault="0074413B">
      <w:pPr>
        <w:numPr>
          <w:ilvl w:val="0"/>
          <w:numId w:val="7"/>
        </w:numPr>
        <w:spacing w:after="38"/>
        <w:ind w:right="0" w:hanging="360"/>
      </w:pPr>
      <w:r>
        <w:t xml:space="preserve">с работниками  Фонда, непосредственно осуществляющими обработку персональных данных, связанными с вопросами защиты информации проводится обучение правилам обработки и защиты персональных данных (в том числе мероприятия по ознакомлению с положениями законодательства Российской Федерации в области персональных данных, с требованиями к защите персональных данных, документами, определяющими политику Фонда в отношении обработки персональных данных, локальными актами Фонда по вопросам обработки персональных данных);  </w:t>
      </w:r>
    </w:p>
    <w:p w:rsidR="004225E0" w:rsidRDefault="0074413B">
      <w:pPr>
        <w:numPr>
          <w:ilvl w:val="0"/>
          <w:numId w:val="7"/>
        </w:numPr>
        <w:spacing w:after="244"/>
        <w:ind w:right="0" w:hanging="360"/>
      </w:pPr>
      <w:r>
        <w:t xml:space="preserve">осуществляется оценка вреда, который может быть причинен субъектам персональных данных в случае нарушения Федерального закона РФ №152ФЗ от 27.07.2006 г. «О персональных данных». </w:t>
      </w:r>
    </w:p>
    <w:p w:rsidR="004225E0" w:rsidRDefault="008012E6">
      <w:pPr>
        <w:spacing w:after="315"/>
        <w:ind w:left="-15" w:right="0"/>
      </w:pPr>
      <w:r>
        <w:t>6</w:t>
      </w:r>
      <w:r w:rsidR="0074413B">
        <w:t xml:space="preserve">.3. В целях обеспечения безопасности персональных данных проводятся следующие мероприятия: </w:t>
      </w:r>
    </w:p>
    <w:p w:rsidR="004225E0" w:rsidRDefault="0074413B" w:rsidP="0074413B">
      <w:pPr>
        <w:numPr>
          <w:ilvl w:val="0"/>
          <w:numId w:val="7"/>
        </w:numPr>
        <w:spacing w:after="34" w:line="240" w:lineRule="auto"/>
        <w:ind w:right="0" w:hanging="360"/>
      </w:pPr>
      <w:r>
        <w:t xml:space="preserve">определяются угрозы безопасности персональных данных при их обработке в информационных системах персональных данных; </w:t>
      </w:r>
    </w:p>
    <w:p w:rsidR="004225E0" w:rsidRDefault="0074413B" w:rsidP="0074413B">
      <w:pPr>
        <w:numPr>
          <w:ilvl w:val="0"/>
          <w:numId w:val="7"/>
        </w:numPr>
        <w:spacing w:after="37" w:line="240" w:lineRule="auto"/>
        <w:ind w:right="0" w:hanging="360"/>
      </w:pPr>
      <w:r>
        <w:t xml:space="preserve">применяются организационные и технические меры по обеспечению безопасности персональных данных при их обработке в информационных системах персональных данных, </w:t>
      </w:r>
    </w:p>
    <w:p w:rsidR="004225E0" w:rsidRDefault="0074413B" w:rsidP="0074413B">
      <w:pPr>
        <w:numPr>
          <w:ilvl w:val="0"/>
          <w:numId w:val="7"/>
        </w:numPr>
        <w:spacing w:after="0" w:line="240" w:lineRule="auto"/>
        <w:ind w:right="0" w:hanging="360"/>
      </w:pPr>
      <w:r>
        <w:t xml:space="preserve">определяются уровни защищенности персональных данных; </w:t>
      </w:r>
    </w:p>
    <w:p w:rsidR="004225E0" w:rsidRDefault="0074413B" w:rsidP="0074413B">
      <w:pPr>
        <w:numPr>
          <w:ilvl w:val="0"/>
          <w:numId w:val="7"/>
        </w:numPr>
        <w:spacing w:after="34" w:line="240" w:lineRule="auto"/>
        <w:ind w:right="0" w:hanging="360"/>
      </w:pPr>
      <w:r>
        <w:lastRenderedPageBreak/>
        <w:t xml:space="preserve">применяются средства защиты информации, прошедшие в установленном порядке процедуру оценки соответствия; </w:t>
      </w:r>
    </w:p>
    <w:p w:rsidR="004225E0" w:rsidRDefault="0074413B" w:rsidP="0074413B">
      <w:pPr>
        <w:numPr>
          <w:ilvl w:val="0"/>
          <w:numId w:val="7"/>
        </w:numPr>
        <w:spacing w:after="37" w:line="240" w:lineRule="auto"/>
        <w:ind w:right="0" w:hanging="360"/>
      </w:pPr>
      <w:r>
        <w:t xml:space="preserve">проводится оценка эффективности принимаемых мер по обеспечению безопасности персональных данных до ввода в эксплуатацию информационной системы персональных данных. </w:t>
      </w:r>
    </w:p>
    <w:p w:rsidR="004225E0" w:rsidRDefault="0074413B" w:rsidP="0074413B">
      <w:pPr>
        <w:numPr>
          <w:ilvl w:val="0"/>
          <w:numId w:val="7"/>
        </w:numPr>
        <w:spacing w:after="0" w:line="240" w:lineRule="auto"/>
        <w:ind w:right="0" w:hanging="360"/>
      </w:pPr>
      <w:r>
        <w:t xml:space="preserve">осуществляется учет машинных носителей персональных данных; </w:t>
      </w:r>
    </w:p>
    <w:p w:rsidR="004225E0" w:rsidRDefault="0074413B" w:rsidP="0074413B">
      <w:pPr>
        <w:numPr>
          <w:ilvl w:val="0"/>
          <w:numId w:val="7"/>
        </w:numPr>
        <w:spacing w:after="38" w:line="240" w:lineRule="auto"/>
        <w:ind w:right="0" w:hanging="360"/>
      </w:pPr>
      <w:r>
        <w:t xml:space="preserve">принимаются процедуры, направленные на выявление фактов несанкционированного доступа к персональным данным и принятием соответствующих мер; </w:t>
      </w:r>
    </w:p>
    <w:p w:rsidR="004225E0" w:rsidRDefault="0074413B" w:rsidP="0074413B">
      <w:pPr>
        <w:numPr>
          <w:ilvl w:val="0"/>
          <w:numId w:val="7"/>
        </w:numPr>
        <w:spacing w:after="34" w:line="240" w:lineRule="auto"/>
        <w:ind w:right="0" w:hanging="360"/>
      </w:pPr>
      <w:r>
        <w:t xml:space="preserve">производится восстановление персональных данных, модифицированных или уничтоженных вследствие несанкционированного доступа к ним; </w:t>
      </w:r>
    </w:p>
    <w:p w:rsidR="001C2CC7" w:rsidRPr="001C2CC7" w:rsidRDefault="0074413B" w:rsidP="0074413B">
      <w:pPr>
        <w:numPr>
          <w:ilvl w:val="0"/>
          <w:numId w:val="7"/>
        </w:numPr>
        <w:spacing w:after="247" w:line="240" w:lineRule="auto"/>
        <w:ind w:right="0" w:hanging="360"/>
      </w:pPr>
      <w:r>
        <w:t xml:space="preserve">устанавливаются правила доступа к персональным данным, обрабатываемым в информационной системе персональных данных, а также обеспечивается регистрация и учет всех действий, совершаемых с персональными данными в информационной системе персональных данных; </w:t>
      </w:r>
    </w:p>
    <w:p w:rsidR="004225E0" w:rsidRDefault="0074413B" w:rsidP="0074413B">
      <w:pPr>
        <w:numPr>
          <w:ilvl w:val="0"/>
          <w:numId w:val="7"/>
        </w:numPr>
        <w:spacing w:after="247" w:line="240" w:lineRule="auto"/>
        <w:ind w:right="0" w:hanging="360"/>
      </w:pPr>
      <w:r>
        <w:t xml:space="preserve">осуществляется постоянный контроль за принимаемыми мерами по обеспечению безопасности персональных данных и уровнем защищенности информационных систем персональных данных. </w:t>
      </w:r>
    </w:p>
    <w:p w:rsidR="004225E0" w:rsidRDefault="001C2CC7">
      <w:pPr>
        <w:ind w:left="-15" w:right="0"/>
      </w:pPr>
      <w:r>
        <w:t>6</w:t>
      </w:r>
      <w:r w:rsidR="0074413B">
        <w:t>.4. Обязанности должностных лиц, осуществляющих обработку и защиту персональных данных, а также их</w:t>
      </w:r>
      <w:r>
        <w:t xml:space="preserve"> ответственность, определяются </w:t>
      </w:r>
      <w:r w:rsidR="0074413B">
        <w:t xml:space="preserve">локальными актами Фонда по вопросам обработки и обеспечения безопасности персональных данных. </w:t>
      </w:r>
    </w:p>
    <w:p w:rsidR="0074413B" w:rsidRDefault="0074413B" w:rsidP="0074413B">
      <w:pPr>
        <w:pStyle w:val="1"/>
        <w:numPr>
          <w:ilvl w:val="0"/>
          <w:numId w:val="0"/>
        </w:numPr>
        <w:ind w:right="0"/>
        <w:rPr>
          <w:b w:val="0"/>
        </w:rPr>
      </w:pPr>
    </w:p>
    <w:p w:rsidR="004225E0" w:rsidRDefault="0074413B" w:rsidP="0074413B">
      <w:pPr>
        <w:pStyle w:val="1"/>
        <w:numPr>
          <w:ilvl w:val="0"/>
          <w:numId w:val="0"/>
        </w:numPr>
        <w:ind w:right="0"/>
      </w:pPr>
      <w:r>
        <w:rPr>
          <w:b w:val="0"/>
        </w:rPr>
        <w:t>7.</w:t>
      </w:r>
      <w:r>
        <w:t>ПРАВА СУБЪЕКТОВ ПЕРСОНАЛЬНЫХ ДАННЫХ</w:t>
      </w:r>
      <w:r>
        <w:rPr>
          <w:b w:val="0"/>
        </w:rPr>
        <w:t xml:space="preserve"> </w:t>
      </w:r>
    </w:p>
    <w:p w:rsidR="004225E0" w:rsidRDefault="0074413B" w:rsidP="0074413B">
      <w:pPr>
        <w:spacing w:line="240" w:lineRule="auto"/>
        <w:ind w:left="-15" w:right="0"/>
      </w:pPr>
      <w:r>
        <w:t xml:space="preserve">В соответствии с Федеральным Законом № 152-ФЗ «О персональных данных» субъект персональных данных имеет право:  </w:t>
      </w:r>
    </w:p>
    <w:p w:rsidR="004225E0" w:rsidRDefault="0074413B" w:rsidP="0074413B">
      <w:pPr>
        <w:spacing w:line="240" w:lineRule="auto"/>
        <w:ind w:left="-15" w:right="0"/>
      </w:pPr>
      <w:r>
        <w:t xml:space="preserve">7.1. Требовать уточнения своих персональных данных, их блокирования или уничтожения в случае, если персональные данные являются неполными, устаревшими, недостоверными,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  </w:t>
      </w:r>
    </w:p>
    <w:p w:rsidR="004225E0" w:rsidRDefault="0074413B" w:rsidP="0074413B">
      <w:pPr>
        <w:spacing w:after="246" w:line="240" w:lineRule="auto"/>
        <w:ind w:left="-15" w:right="0"/>
      </w:pPr>
      <w:r>
        <w:t xml:space="preserve">7.2. Требовать перечень своих персональных данных, обрабатываемых Фондом, и источник их получения.   </w:t>
      </w:r>
    </w:p>
    <w:p w:rsidR="004225E0" w:rsidRDefault="0074413B" w:rsidP="0074413B">
      <w:pPr>
        <w:spacing w:line="240" w:lineRule="auto"/>
        <w:ind w:left="-15" w:right="0"/>
      </w:pPr>
      <w:r>
        <w:t xml:space="preserve">7.3. Получать информацию о сроках обработки своих персональных данных, в том числе о сроках их хранения.  </w:t>
      </w:r>
    </w:p>
    <w:p w:rsidR="004225E0" w:rsidRDefault="0074413B" w:rsidP="0074413B">
      <w:pPr>
        <w:spacing w:after="249" w:line="240" w:lineRule="auto"/>
        <w:ind w:left="-15" w:right="0"/>
      </w:pPr>
      <w:r>
        <w:t xml:space="preserve">7.4. Требовать извещения Фондом всех лиц, которым в рамках действующего законодательства РФ ранее были сообщены неверные или неполные его персональные данные, обо всех произведенных в них исключениях, исправлениях или дополнениях.  </w:t>
      </w:r>
    </w:p>
    <w:p w:rsidR="004225E0" w:rsidRDefault="0074413B" w:rsidP="0074413B">
      <w:pPr>
        <w:spacing w:after="249" w:line="240" w:lineRule="auto"/>
        <w:ind w:left="-15" w:right="0"/>
      </w:pPr>
      <w:r>
        <w:t xml:space="preserve">7.5. Обжаловать в уполномоченный орган по защите прав субъектов персональных данных или в судебном порядке неправомерные действия или бездействия при обработке его персональных данных.   </w:t>
      </w:r>
    </w:p>
    <w:p w:rsidR="004225E0" w:rsidRDefault="0074413B" w:rsidP="0074413B">
      <w:pPr>
        <w:spacing w:line="240" w:lineRule="auto"/>
        <w:ind w:left="-15" w:right="0"/>
      </w:pPr>
      <w:r>
        <w:lastRenderedPageBreak/>
        <w:t xml:space="preserve">7.6. На защиту своих прав и законных интересов, в том числе на возмещение убытков и (или) компенсацию морального вреда в судебном порядке;  </w:t>
      </w:r>
    </w:p>
    <w:p w:rsidR="004225E0" w:rsidRDefault="0074413B" w:rsidP="0074413B">
      <w:pPr>
        <w:spacing w:line="240" w:lineRule="auto"/>
        <w:ind w:left="708" w:right="0" w:firstLine="0"/>
      </w:pPr>
      <w:r>
        <w:t xml:space="preserve">7.7. Отозвать свое согласие на обработку своих персональных данных.  </w:t>
      </w:r>
    </w:p>
    <w:p w:rsidR="0074413B" w:rsidRDefault="0074413B" w:rsidP="0074413B">
      <w:pPr>
        <w:spacing w:line="240" w:lineRule="auto"/>
        <w:ind w:left="708" w:right="0" w:firstLine="0"/>
      </w:pPr>
    </w:p>
    <w:p w:rsidR="004225E0" w:rsidRDefault="0074413B" w:rsidP="0074413B">
      <w:pPr>
        <w:pStyle w:val="1"/>
        <w:numPr>
          <w:ilvl w:val="0"/>
          <w:numId w:val="0"/>
        </w:numPr>
        <w:ind w:left="10" w:right="0" w:hanging="10"/>
      </w:pPr>
      <w:r>
        <w:t>8.ОБЯЗАННОСТИ ФОНДА И КОНФИДЕНЦИАЛЬНОСТЬ ПЕРСОНАЛЬНЫХ ДАННЫХ</w:t>
      </w:r>
      <w:r>
        <w:rPr>
          <w:b w:val="0"/>
        </w:rPr>
        <w:t xml:space="preserve"> </w:t>
      </w:r>
    </w:p>
    <w:p w:rsidR="004225E0" w:rsidRDefault="0074413B">
      <w:pPr>
        <w:ind w:left="-15" w:right="0"/>
      </w:pPr>
      <w:r>
        <w:t xml:space="preserve">8.1. Фонд обязан осуществить самостоятельно или обеспечить (если обработка персональных данных осуществляется другим лицом) конфиденциальность, блокирование, уточнение, прекращение обработки, уничтожение персональных данных субъекта персональных данных в соответствии с требованиями статьи 21 Федерального закона № 152-ФЗ «О персональных данных». </w:t>
      </w:r>
    </w:p>
    <w:p w:rsidR="004225E0" w:rsidRDefault="0074413B">
      <w:pPr>
        <w:ind w:left="-15" w:right="0"/>
      </w:pPr>
      <w:r>
        <w:t xml:space="preserve">8.2.  Персональные данные, обрабатываемые в Фонде, относятся к информации конфиденциального характера. </w:t>
      </w:r>
    </w:p>
    <w:p w:rsidR="004225E0" w:rsidRDefault="0074413B">
      <w:pPr>
        <w:ind w:left="-15" w:right="0"/>
      </w:pPr>
      <w:r>
        <w:t>8.3. Работники Фонда,</w:t>
      </w:r>
      <w:r>
        <w:rPr>
          <w:b/>
        </w:rPr>
        <w:t xml:space="preserve"> </w:t>
      </w:r>
      <w:r>
        <w:t>доступ которых к персональным данным, обрабатываемым в информационной системе, необходим для выполнения ими служебных (трудовых) обязанностей</w:t>
      </w:r>
      <w:r>
        <w:rPr>
          <w:b/>
        </w:rPr>
        <w:t xml:space="preserve">, </w:t>
      </w:r>
      <w:r>
        <w:t xml:space="preserve">обязаны соблюдать конфиденциальность обрабатываемых персональных данных и информируются о том, что в соответствии со ст.24 ФЗ-152 "О персональных данных" лица, виновные в нарушении требований закона, несут гражданскую, уголовную, административную, дисциплинарную и иную предусмотренную законодательством Российской Федерации ответственность.  </w:t>
      </w:r>
    </w:p>
    <w:p w:rsidR="004225E0" w:rsidRDefault="0074413B">
      <w:pPr>
        <w:ind w:left="-15" w:right="0" w:firstLine="0"/>
      </w:pPr>
      <w:r>
        <w:t xml:space="preserve">            8.4. Работники Фонда подписывают обязательство о неразглашении персональных данных. </w:t>
      </w:r>
    </w:p>
    <w:p w:rsidR="0074413B" w:rsidRDefault="0074413B">
      <w:pPr>
        <w:ind w:left="-15" w:right="0" w:firstLine="0"/>
      </w:pPr>
    </w:p>
    <w:p w:rsidR="004225E0" w:rsidRDefault="0074413B" w:rsidP="0074413B">
      <w:pPr>
        <w:spacing w:after="284" w:line="271" w:lineRule="auto"/>
        <w:ind w:right="31" w:firstLine="0"/>
      </w:pPr>
      <w:r>
        <w:rPr>
          <w:b/>
        </w:rPr>
        <w:t>9.ЗАКЛЮЧИТЕЛЬНЫЕ ПОЛОЖЕНИЯ</w:t>
      </w:r>
      <w:r>
        <w:t xml:space="preserve"> </w:t>
      </w:r>
    </w:p>
    <w:p w:rsidR="004225E0" w:rsidRDefault="0074413B" w:rsidP="0074413B">
      <w:pPr>
        <w:ind w:left="745" w:right="0" w:firstLine="0"/>
      </w:pPr>
      <w:r>
        <w:t xml:space="preserve">9.1Настоящая Политика является общедоступным документом и подлежит размещению на официальном сайте Фонда.  </w:t>
      </w:r>
    </w:p>
    <w:p w:rsidR="004225E0" w:rsidRDefault="0074413B" w:rsidP="0074413B">
      <w:pPr>
        <w:pStyle w:val="a3"/>
        <w:numPr>
          <w:ilvl w:val="1"/>
          <w:numId w:val="10"/>
        </w:numPr>
        <w:spacing w:after="249"/>
        <w:ind w:right="0"/>
      </w:pPr>
      <w:r>
        <w:t xml:space="preserve">Настоящая Политика подлежит пересмотру в случае появления новых законодательных актов и специальных нормативных документов по обработке и защите персональных данных, но не реже одного раза в три года.  </w:t>
      </w:r>
    </w:p>
    <w:p w:rsidR="004225E0" w:rsidRDefault="0074413B" w:rsidP="0074413B">
      <w:pPr>
        <w:pStyle w:val="a3"/>
        <w:numPr>
          <w:ilvl w:val="1"/>
          <w:numId w:val="10"/>
        </w:numPr>
        <w:spacing w:after="245"/>
        <w:ind w:right="0"/>
      </w:pPr>
      <w:r>
        <w:t xml:space="preserve">Контроль за исполнением требований настоящей Политики осуществляется ответственным лицом Фонда, назначаемым в установленном порядке локальным актом.  </w:t>
      </w:r>
    </w:p>
    <w:p w:rsidR="004225E0" w:rsidRDefault="0074413B" w:rsidP="0074413B">
      <w:pPr>
        <w:numPr>
          <w:ilvl w:val="1"/>
          <w:numId w:val="10"/>
        </w:numPr>
        <w:spacing w:after="240"/>
        <w:ind w:right="0"/>
      </w:pPr>
      <w:r>
        <w:t xml:space="preserve">Ответственность должностных лиц Фонда, имеющих доступ к персональным данным, за невыполнение требований норм, регулирующих обработку и защиту персональных данных, определяется в соответствии с действующим </w:t>
      </w:r>
      <w:r>
        <w:lastRenderedPageBreak/>
        <w:t xml:space="preserve">законодательством Российской Федерации в области персональных данных и локальными актами Фонда. </w:t>
      </w:r>
    </w:p>
    <w:p w:rsidR="004225E0" w:rsidRDefault="0074413B">
      <w:pPr>
        <w:spacing w:after="0" w:line="259" w:lineRule="auto"/>
        <w:ind w:right="0" w:firstLine="0"/>
        <w:jc w:val="left"/>
      </w:pPr>
      <w:r>
        <w:rPr>
          <w:rFonts w:ascii="Calibri" w:eastAsia="Calibri" w:hAnsi="Calibri" w:cs="Calibri"/>
          <w:sz w:val="22"/>
        </w:rPr>
        <w:t xml:space="preserve"> </w:t>
      </w:r>
    </w:p>
    <w:sectPr w:rsidR="004225E0">
      <w:pgSz w:w="11906" w:h="16838"/>
      <w:pgMar w:top="1135" w:right="844" w:bottom="114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814C7"/>
    <w:multiLevelType w:val="hybridMultilevel"/>
    <w:tmpl w:val="B2DC4636"/>
    <w:lvl w:ilvl="0" w:tplc="FC8C40A4">
      <w:start w:val="3"/>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3D22580">
      <w:start w:val="1"/>
      <w:numFmt w:val="lowerLetter"/>
      <w:lvlText w:val="%2"/>
      <w:lvlJc w:val="left"/>
      <w:pPr>
        <w:ind w:left="27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19C96FA">
      <w:start w:val="1"/>
      <w:numFmt w:val="lowerRoman"/>
      <w:lvlText w:val="%3"/>
      <w:lvlJc w:val="left"/>
      <w:pPr>
        <w:ind w:left="34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0CC8520">
      <w:start w:val="1"/>
      <w:numFmt w:val="decimal"/>
      <w:lvlText w:val="%4"/>
      <w:lvlJc w:val="left"/>
      <w:pPr>
        <w:ind w:left="41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2E9598">
      <w:start w:val="1"/>
      <w:numFmt w:val="lowerLetter"/>
      <w:lvlText w:val="%5"/>
      <w:lvlJc w:val="left"/>
      <w:pPr>
        <w:ind w:left="48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C3CCB80">
      <w:start w:val="1"/>
      <w:numFmt w:val="lowerRoman"/>
      <w:lvlText w:val="%6"/>
      <w:lvlJc w:val="left"/>
      <w:pPr>
        <w:ind w:left="56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FBA7B70">
      <w:start w:val="1"/>
      <w:numFmt w:val="decimal"/>
      <w:lvlText w:val="%7"/>
      <w:lvlJc w:val="left"/>
      <w:pPr>
        <w:ind w:left="63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4AE3CE0">
      <w:start w:val="1"/>
      <w:numFmt w:val="lowerLetter"/>
      <w:lvlText w:val="%8"/>
      <w:lvlJc w:val="left"/>
      <w:pPr>
        <w:ind w:left="70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4B01E0C">
      <w:start w:val="1"/>
      <w:numFmt w:val="lowerRoman"/>
      <w:lvlText w:val="%9"/>
      <w:lvlJc w:val="left"/>
      <w:pPr>
        <w:ind w:left="77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DB1391"/>
    <w:multiLevelType w:val="multilevel"/>
    <w:tmpl w:val="B7642FC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0505D2"/>
    <w:multiLevelType w:val="hybridMultilevel"/>
    <w:tmpl w:val="DB5C02B2"/>
    <w:lvl w:ilvl="0" w:tplc="BB0A052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0859A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632B6E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7060EB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E94E">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DC068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22780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02308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3A396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52D218B"/>
    <w:multiLevelType w:val="hybridMultilevel"/>
    <w:tmpl w:val="1E9C8A0E"/>
    <w:lvl w:ilvl="0" w:tplc="C068F66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3A41E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B2385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22F91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3CC2A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6AF84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8ABC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9841B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044C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9B018D"/>
    <w:multiLevelType w:val="hybridMultilevel"/>
    <w:tmpl w:val="523A0FA6"/>
    <w:lvl w:ilvl="0" w:tplc="BF385C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FAA5C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04D4B4">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B45DD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34BF2A">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2A34E0">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2CD03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34EF78">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42623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A11061"/>
    <w:multiLevelType w:val="multilevel"/>
    <w:tmpl w:val="6C1601EC"/>
    <w:lvl w:ilvl="0">
      <w:start w:val="1"/>
      <w:numFmt w:val="decimal"/>
      <w:lvlText w:val="%1."/>
      <w:lvlJc w:val="left"/>
      <w:pPr>
        <w:ind w:left="2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336C01"/>
    <w:multiLevelType w:val="multilevel"/>
    <w:tmpl w:val="6764C0E8"/>
    <w:lvl w:ilvl="0">
      <w:start w:val="10"/>
      <w:numFmt w:val="decimal"/>
      <w:lvlText w:val="%1."/>
      <w:lvlJc w:val="left"/>
      <w:pPr>
        <w:ind w:left="3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55465FA"/>
    <w:multiLevelType w:val="multilevel"/>
    <w:tmpl w:val="D6065F36"/>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C807A3"/>
    <w:multiLevelType w:val="multilevel"/>
    <w:tmpl w:val="69A2CDEC"/>
    <w:lvl w:ilvl="0">
      <w:start w:val="9"/>
      <w:numFmt w:val="decimal"/>
      <w:lvlText w:val="%1"/>
      <w:lvlJc w:val="left"/>
      <w:pPr>
        <w:ind w:left="360" w:hanging="360"/>
      </w:pPr>
      <w:rPr>
        <w:rFonts w:hint="default"/>
      </w:rPr>
    </w:lvl>
    <w:lvl w:ilvl="1">
      <w:start w:val="2"/>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9" w15:restartNumberingAfterBreak="0">
    <w:nsid w:val="7D3F3798"/>
    <w:multiLevelType w:val="hybridMultilevel"/>
    <w:tmpl w:val="F188A092"/>
    <w:lvl w:ilvl="0" w:tplc="86FE4B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DA4272">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DA19B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48938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BAAC92">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B4AEA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7A271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5AD4EC">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34E28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4"/>
  </w:num>
  <w:num w:numId="3">
    <w:abstractNumId w:val="1"/>
  </w:num>
  <w:num w:numId="4">
    <w:abstractNumId w:val="7"/>
  </w:num>
  <w:num w:numId="5">
    <w:abstractNumId w:val="9"/>
  </w:num>
  <w:num w:numId="6">
    <w:abstractNumId w:val="3"/>
  </w:num>
  <w:num w:numId="7">
    <w:abstractNumId w:val="2"/>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5E0"/>
    <w:rsid w:val="00005581"/>
    <w:rsid w:val="00011D1D"/>
    <w:rsid w:val="001C2CC7"/>
    <w:rsid w:val="00261948"/>
    <w:rsid w:val="002B4CBA"/>
    <w:rsid w:val="003F741F"/>
    <w:rsid w:val="004225E0"/>
    <w:rsid w:val="0074413B"/>
    <w:rsid w:val="008012E6"/>
    <w:rsid w:val="00966DBC"/>
    <w:rsid w:val="00DB24C7"/>
    <w:rsid w:val="00E5103D"/>
    <w:rsid w:val="00EB4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E0772"/>
  <w15:docId w15:val="{2C80C31F-93AA-4B65-877C-F6943AF5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94" w:line="267" w:lineRule="auto"/>
      <w:ind w:right="1" w:firstLine="710"/>
      <w:jc w:val="both"/>
    </w:pPr>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numPr>
        <w:numId w:val="9"/>
      </w:numPr>
      <w:spacing w:after="284" w:line="270" w:lineRule="auto"/>
      <w:ind w:left="10" w:right="7" w:hanging="10"/>
      <w:outlineLvl w:val="0"/>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paragraph" w:styleId="a3">
    <w:name w:val="List Paragraph"/>
    <w:basedOn w:val="a"/>
    <w:uiPriority w:val="34"/>
    <w:qFormat/>
    <w:rsid w:val="00261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16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8</Pages>
  <Words>2377</Words>
  <Characters>13550</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Береговая</dc:creator>
  <cp:keywords/>
  <cp:lastModifiedBy>Пользователь Windows</cp:lastModifiedBy>
  <cp:revision>12</cp:revision>
  <dcterms:created xsi:type="dcterms:W3CDTF">2019-07-05T11:22:00Z</dcterms:created>
  <dcterms:modified xsi:type="dcterms:W3CDTF">2019-11-21T07:11:00Z</dcterms:modified>
</cp:coreProperties>
</file>