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附带民事诉讼是指在一起刑事案件中，被害人或者民事诉讼代理人请求判决未被判决的民事权利纠纷案件的情形。其起诉条件其中包括以下几个方面：</w:t>
      </w:r>
    </w:p>
    <w:p>
      <w:pPr>
        <w:rPr>
          <w:rFonts w:hint="eastAsia"/>
        </w:rPr>
      </w:pPr>
    </w:p>
    <w:p>
      <w:pPr>
        <w:rPr>
          <w:rFonts w:hint="eastAsia"/>
        </w:rPr>
      </w:pPr>
      <w:r>
        <w:rPr>
          <w:rFonts w:hint="eastAsia"/>
        </w:rPr>
        <w:t>1. 与刑事案件有关联。附带民事诉讼只有在与刑事案件有关联的情况下才能提出，即提起附带民事诉讼的案件必须是一个刑事案件的衍生案件。</w:t>
      </w:r>
    </w:p>
    <w:p>
      <w:pPr>
        <w:rPr>
          <w:rFonts w:hint="eastAsia"/>
        </w:rPr>
      </w:pPr>
    </w:p>
    <w:p>
      <w:pPr>
        <w:rPr>
          <w:rFonts w:hint="eastAsia"/>
        </w:rPr>
      </w:pPr>
      <w:r>
        <w:rPr>
          <w:rFonts w:hint="eastAsia"/>
        </w:rPr>
        <w:t>2. 对被告也是同一人。附带民事诉讼的被告必须与刑事案件的被告是同一人，即附带民事诉讼的被告必须是刑事案件的被告。</w:t>
      </w:r>
    </w:p>
    <w:p>
      <w:pPr>
        <w:rPr>
          <w:rFonts w:hint="eastAsia"/>
        </w:rPr>
      </w:pPr>
    </w:p>
    <w:p>
      <w:pPr>
        <w:rPr>
          <w:rFonts w:hint="eastAsia"/>
        </w:rPr>
      </w:pPr>
      <w:r>
        <w:rPr>
          <w:rFonts w:hint="eastAsia"/>
        </w:rPr>
        <w:t>3. 民事诉讼请求与刑事案件有关。附带民事诉讼的民事诉讼请求必须与刑事案件有关，即与刑事案件的犯罪行为有直接或者间接的因果关系。</w:t>
      </w:r>
    </w:p>
    <w:p>
      <w:pPr>
        <w:rPr>
          <w:rFonts w:hint="eastAsia"/>
        </w:rPr>
      </w:pPr>
    </w:p>
    <w:p>
      <w:pPr>
        <w:rPr>
          <w:rFonts w:hint="eastAsia"/>
        </w:rPr>
      </w:pPr>
      <w:r>
        <w:rPr>
          <w:rFonts w:hint="eastAsia"/>
        </w:rPr>
        <w:t>4. 未另行提起民事诉讼。附带民事诉讼是一种特殊的民事诉讼方式，被害人或者其代理人提起附带民事诉讼时，必须是在刑事案件审理过程中，没有另行提起民事诉讼的情况下提出。</w:t>
      </w:r>
    </w:p>
    <w:p>
      <w:pPr>
        <w:rPr>
          <w:rFonts w:hint="eastAsia"/>
        </w:rPr>
      </w:pPr>
    </w:p>
    <w:p>
      <w:pPr>
        <w:rPr>
          <w:rFonts w:hint="eastAsia"/>
        </w:rPr>
      </w:pPr>
      <w:r>
        <w:rPr>
          <w:rFonts w:hint="eastAsia"/>
        </w:rPr>
        <w:t>5. 法定时限。被害人或者其代理人提起附带民事诉讼的时限为刑事判决生效之日起六个月内。超过时限的，法院不予受理。</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M2YjM3MGUwNzI3NzlhNWMzOTRlMDg3YjVkODExZGQifQ=="/>
  </w:docVars>
  <w:rsids>
    <w:rsidRoot w:val="00000000"/>
    <w:rsid w:val="22340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2023-05-27T03:23:15Z</dcterms:created>
  <dc:creator>apple</dc:creator>
  <cp:lastModifiedBy>胖哥</cp:lastModifiedBy>
  <dcterms:modified xsi:type="dcterms:W3CDTF">2023-05-27T03:23:24Z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FC9CE0D783754E94B93047F5169133DB_12</vt:lpwstr>
  </property>
</Properties>
</file>