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宪法监督的基本类型包括以下四种：</w:t>
      </w:r>
    </w:p>
    <w:p>
      <w:pPr>
        <w:rPr>
          <w:rFonts w:hint="eastAsia"/>
        </w:rPr>
      </w:pPr>
    </w:p>
    <w:p>
      <w:pPr>
        <w:rPr>
          <w:rFonts w:hint="eastAsia"/>
        </w:rPr>
      </w:pPr>
      <w:r>
        <w:rPr>
          <w:rFonts w:hint="eastAsia"/>
        </w:rPr>
        <w:t>1. 法律监督：指通过诉讼程序，对违反宪法规定的法律行为进行审查和制止，保障宪法的实施和执行。</w:t>
      </w:r>
    </w:p>
    <w:p>
      <w:pPr>
        <w:rPr>
          <w:rFonts w:hint="eastAsia"/>
        </w:rPr>
      </w:pPr>
    </w:p>
    <w:p>
      <w:pPr>
        <w:rPr>
          <w:rFonts w:hint="eastAsia"/>
        </w:rPr>
      </w:pPr>
      <w:r>
        <w:rPr>
          <w:rFonts w:hint="eastAsia"/>
        </w:rPr>
        <w:t>2. 行政监督：指通过政府机构内部的监督和外部的纪检监察机构等对行政机关的行为进行约束和制约，保障宪法中规定的公民权利和政府职责的实现。</w:t>
      </w:r>
    </w:p>
    <w:p>
      <w:pPr>
        <w:rPr>
          <w:rFonts w:hint="eastAsia"/>
        </w:rPr>
      </w:pPr>
    </w:p>
    <w:p>
      <w:pPr>
        <w:rPr>
          <w:rFonts w:hint="eastAsia"/>
        </w:rPr>
      </w:pPr>
      <w:r>
        <w:rPr>
          <w:rFonts w:hint="eastAsia"/>
        </w:rPr>
        <w:t>3. 审查监督：指对法律、行政法规、司法解释等相关规范文件进行审查，检查其是否符合宪法的规定，保障宪法的权威性和统一性。</w:t>
      </w:r>
    </w:p>
    <w:p>
      <w:pPr>
        <w:rPr>
          <w:rFonts w:hint="eastAsia"/>
        </w:rPr>
      </w:pPr>
    </w:p>
    <w:p>
      <w:pPr>
        <w:rPr>
          <w:rFonts w:hint="eastAsia"/>
        </w:rPr>
      </w:pPr>
      <w:r>
        <w:rPr>
          <w:rFonts w:hint="eastAsia"/>
        </w:rPr>
        <w:t>4. 社会监督：指通过各种社会组织和群众自发行动，对政府和社会行为实行监督，维护宪法权利和保障公民利益。这是宪法监督中最为广泛、重要和灵活的一种形式。</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11B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2023-05-27T03:14:06Z</dcterms:created>
  <dc:creator>apple</dc:creator>
  <cp:lastModifiedBy>胖哥</cp:lastModifiedBy>
  <dcterms:modified xsi:type="dcterms:W3CDTF">2023-05-27T03:15:43Z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3A220A4A6E624CE9AE3D99799C06EA36_12</vt:lpwstr>
  </property>
</Properties>
</file>