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70" w:rsidRPr="00891320" w:rsidRDefault="00891320" w:rsidP="00891320">
      <w:pPr>
        <w:jc w:val="center"/>
        <w:rPr>
          <w:b/>
          <w:sz w:val="32"/>
          <w:szCs w:val="32"/>
        </w:rPr>
      </w:pPr>
      <w:r w:rsidRPr="00891320">
        <w:rPr>
          <w:rFonts w:hint="eastAsia"/>
          <w:b/>
          <w:sz w:val="32"/>
          <w:szCs w:val="32"/>
        </w:rPr>
        <w:t>地址分配功能</w:t>
      </w:r>
    </w:p>
    <w:p w:rsidR="00891320" w:rsidRDefault="00891320">
      <w:r>
        <w:rPr>
          <w:rFonts w:hint="eastAsia"/>
        </w:rPr>
        <w:t>对应前台地址</w:t>
      </w:r>
      <w:r>
        <w:rPr>
          <w:rFonts w:hint="eastAsia"/>
        </w:rPr>
        <w:t>:</w:t>
      </w:r>
    </w:p>
    <w:p w:rsidR="00891320" w:rsidRDefault="00891320">
      <w:r>
        <w:rPr>
          <w:noProof/>
        </w:rPr>
        <w:drawing>
          <wp:inline distT="0" distB="0" distL="0" distR="0">
            <wp:extent cx="5274310" cy="2306068"/>
            <wp:effectExtent l="0" t="0" r="2540" b="0"/>
            <wp:docPr id="1" name="图片 1" descr="C:\Users\ADMINI~1\AppData\Local\Temp\150618247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06182470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20" w:rsidRDefault="00891320">
      <w:r>
        <w:rPr>
          <w:rFonts w:hint="eastAsia"/>
        </w:rPr>
        <w:t>功能用于用户转入币种</w:t>
      </w:r>
      <w:r>
        <w:rPr>
          <w:rFonts w:hint="eastAsia"/>
        </w:rPr>
        <w:t>(</w:t>
      </w:r>
      <w:r>
        <w:rPr>
          <w:rFonts w:hint="eastAsia"/>
        </w:rPr>
        <w:t>自定义类型</w:t>
      </w:r>
      <w:r>
        <w:rPr>
          <w:rFonts w:hint="eastAsia"/>
        </w:rPr>
        <w:t>)</w:t>
      </w:r>
      <w:r>
        <w:rPr>
          <w:rFonts w:hint="eastAsia"/>
        </w:rPr>
        <w:t>时的默认地址</w:t>
      </w:r>
      <w:r>
        <w:rPr>
          <w:rFonts w:hint="eastAsia"/>
        </w:rPr>
        <w:t>(</w:t>
      </w:r>
      <w:r>
        <w:rPr>
          <w:rFonts w:hint="eastAsia"/>
        </w:rPr>
        <w:t>每个用户单独一个地址</w:t>
      </w:r>
      <w:r>
        <w:rPr>
          <w:rFonts w:hint="eastAsia"/>
        </w:rPr>
        <w:t>).</w:t>
      </w:r>
    </w:p>
    <w:p w:rsidR="00891320" w:rsidRDefault="00891320">
      <w:r>
        <w:rPr>
          <w:rFonts w:hint="eastAsia"/>
        </w:rPr>
        <w:t>对应后台</w:t>
      </w:r>
      <w:r>
        <w:rPr>
          <w:rFonts w:hint="eastAsia"/>
        </w:rPr>
        <w:t>:</w:t>
      </w:r>
    </w:p>
    <w:p w:rsidR="00891320" w:rsidRDefault="00891320">
      <w:r>
        <w:rPr>
          <w:noProof/>
        </w:rPr>
        <w:drawing>
          <wp:inline distT="0" distB="0" distL="0" distR="0">
            <wp:extent cx="5274310" cy="2304786"/>
            <wp:effectExtent l="0" t="0" r="2540" b="635"/>
            <wp:docPr id="2" name="图片 2" descr="C:\Users\ADMINI~1\AppData\Local\Temp\150618304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06183044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18F" w:rsidRDefault="007C518F">
      <w:r>
        <w:rPr>
          <w:rFonts w:hint="eastAsia"/>
        </w:rPr>
        <w:t>图中</w:t>
      </w:r>
      <w:r w:rsidR="000D236F">
        <w:rPr>
          <w:rFonts w:hint="eastAsia"/>
        </w:rPr>
        <w:t>标记的</w:t>
      </w:r>
      <w:r>
        <w:rPr>
          <w:rFonts w:hint="eastAsia"/>
        </w:rPr>
        <w:t>最后会多出一栏</w:t>
      </w:r>
      <w:r w:rsidR="000D236F">
        <w:rPr>
          <w:rFonts w:hint="eastAsia"/>
        </w:rPr>
        <w:t>,</w:t>
      </w:r>
      <w:r>
        <w:rPr>
          <w:rFonts w:hint="eastAsia"/>
        </w:rPr>
        <w:t>操作后加多一栏</w:t>
      </w:r>
      <w:r>
        <w:rPr>
          <w:rFonts w:hint="eastAsia"/>
        </w:rPr>
        <w:t xml:space="preserve"> [</w:t>
      </w:r>
      <w:r>
        <w:rPr>
          <w:rFonts w:hint="eastAsia"/>
        </w:rPr>
        <w:t>预存地址</w:t>
      </w:r>
      <w:r>
        <w:rPr>
          <w:rFonts w:hint="eastAsia"/>
        </w:rPr>
        <w:t>]----</w:t>
      </w:r>
      <w:r w:rsidR="00F67336">
        <w:rPr>
          <w:rFonts w:hint="eastAsia"/>
        </w:rPr>
        <w:t>{</w:t>
      </w:r>
      <w:r w:rsidR="00F67336">
        <w:rPr>
          <w:rFonts w:hint="eastAsia"/>
        </w:rPr>
        <w:t>剩余数</w:t>
      </w:r>
      <w:r w:rsidR="00F67336">
        <w:rPr>
          <w:rFonts w:hint="eastAsia"/>
        </w:rPr>
        <w:t>}</w:t>
      </w:r>
      <w:r>
        <w:rPr>
          <w:rFonts w:hint="eastAsia"/>
        </w:rPr>
        <w:t>编辑</w:t>
      </w:r>
      <w:r>
        <w:rPr>
          <w:rFonts w:hint="eastAsia"/>
        </w:rPr>
        <w:t>(</w:t>
      </w:r>
      <w:r>
        <w:rPr>
          <w:rFonts w:hint="eastAsia"/>
        </w:rPr>
        <w:t>选择了自定义类型的币种会有编辑的按钮</w:t>
      </w:r>
      <w:r>
        <w:rPr>
          <w:rFonts w:hint="eastAsia"/>
        </w:rPr>
        <w:t>)</w:t>
      </w:r>
    </w:p>
    <w:p w:rsidR="007C518F" w:rsidRDefault="007C518F">
      <w:r>
        <w:rPr>
          <w:rFonts w:hint="eastAsia"/>
        </w:rPr>
        <w:t>1,</w:t>
      </w:r>
      <w:r>
        <w:rPr>
          <w:rFonts w:hint="eastAsia"/>
        </w:rPr>
        <w:t>点击编辑</w:t>
      </w:r>
      <w:r>
        <w:rPr>
          <w:rFonts w:hint="eastAsia"/>
        </w:rPr>
        <w:t>,</w:t>
      </w:r>
      <w:r>
        <w:rPr>
          <w:rFonts w:hint="eastAsia"/>
        </w:rPr>
        <w:t>会出现一个可供填写的列表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</w:tblGrid>
      <w:tr w:rsidR="00CA0202" w:rsidTr="00F67336">
        <w:tc>
          <w:tcPr>
            <w:tcW w:w="4261" w:type="dxa"/>
          </w:tcPr>
          <w:p w:rsidR="00CA0202" w:rsidRDefault="00CA0202">
            <w:r>
              <w:rPr>
                <w:rFonts w:hint="eastAsia"/>
              </w:rPr>
              <w:t>预存地址</w:t>
            </w:r>
          </w:p>
        </w:tc>
      </w:tr>
      <w:tr w:rsidR="00CA0202" w:rsidTr="00F67336">
        <w:tc>
          <w:tcPr>
            <w:tcW w:w="4261" w:type="dxa"/>
          </w:tcPr>
          <w:p w:rsidR="00CA0202" w:rsidRDefault="00CA0202"/>
        </w:tc>
      </w:tr>
      <w:tr w:rsidR="00CA0202" w:rsidTr="00F67336">
        <w:tc>
          <w:tcPr>
            <w:tcW w:w="4261" w:type="dxa"/>
          </w:tcPr>
          <w:p w:rsidR="00CA0202" w:rsidRDefault="00CA0202"/>
        </w:tc>
      </w:tr>
      <w:tr w:rsidR="00CA0202" w:rsidTr="00F67336">
        <w:tc>
          <w:tcPr>
            <w:tcW w:w="4261" w:type="dxa"/>
          </w:tcPr>
          <w:p w:rsidR="00CA0202" w:rsidRDefault="00CA0202"/>
        </w:tc>
      </w:tr>
      <w:tr w:rsidR="00CA0202" w:rsidTr="00F67336">
        <w:tc>
          <w:tcPr>
            <w:tcW w:w="4261" w:type="dxa"/>
          </w:tcPr>
          <w:p w:rsidR="00CA0202" w:rsidRDefault="00CA0202"/>
        </w:tc>
      </w:tr>
      <w:tr w:rsidR="00CA0202" w:rsidTr="00F67336">
        <w:tc>
          <w:tcPr>
            <w:tcW w:w="4261" w:type="dxa"/>
          </w:tcPr>
          <w:p w:rsidR="00CA0202" w:rsidRDefault="00CA0202"/>
        </w:tc>
      </w:tr>
      <w:tr w:rsidR="00CA0202" w:rsidTr="00F67336">
        <w:tc>
          <w:tcPr>
            <w:tcW w:w="4261" w:type="dxa"/>
          </w:tcPr>
          <w:p w:rsidR="00CA0202" w:rsidRDefault="00CA0202"/>
        </w:tc>
      </w:tr>
      <w:tr w:rsidR="00CA0202" w:rsidTr="00F67336">
        <w:tc>
          <w:tcPr>
            <w:tcW w:w="4261" w:type="dxa"/>
          </w:tcPr>
          <w:p w:rsidR="00CA0202" w:rsidRDefault="00CA0202"/>
        </w:tc>
      </w:tr>
    </w:tbl>
    <w:p w:rsidR="00F67336" w:rsidRDefault="00F67336"/>
    <w:p w:rsidR="007C518F" w:rsidRDefault="007C518F" w:rsidP="00F67336">
      <w:pPr>
        <w:tabs>
          <w:tab w:val="left" w:pos="3310"/>
        </w:tabs>
      </w:pPr>
      <w:r>
        <w:rPr>
          <w:rFonts w:hint="eastAsia"/>
        </w:rPr>
        <w:t>有</w:t>
      </w:r>
      <w:r w:rsidR="00CA0202">
        <w:rPr>
          <w:rFonts w:hint="eastAsia"/>
        </w:rPr>
        <w:t>两个</w:t>
      </w:r>
      <w:r>
        <w:rPr>
          <w:rFonts w:hint="eastAsia"/>
        </w:rPr>
        <w:t>按钮</w:t>
      </w:r>
      <w:r w:rsidR="00CA0202">
        <w:rPr>
          <w:rFonts w:hint="eastAsia"/>
        </w:rPr>
        <w:t xml:space="preserve"> </w:t>
      </w:r>
      <w:r w:rsidR="00F67336">
        <w:rPr>
          <w:rFonts w:hint="eastAsia"/>
        </w:rPr>
        <w:t>[</w:t>
      </w:r>
      <w:r w:rsidR="00F67336">
        <w:rPr>
          <w:rFonts w:hint="eastAsia"/>
        </w:rPr>
        <w:t>添加地址</w:t>
      </w:r>
      <w:r w:rsidR="00F67336">
        <w:rPr>
          <w:rFonts w:hint="eastAsia"/>
        </w:rPr>
        <w:t xml:space="preserve">] </w:t>
      </w:r>
      <w:r>
        <w:rPr>
          <w:rFonts w:hint="eastAsia"/>
        </w:rPr>
        <w:t>[</w:t>
      </w:r>
      <w:r w:rsidR="00F67336">
        <w:rPr>
          <w:rFonts w:hint="eastAsia"/>
        </w:rPr>
        <w:t>删除地址</w:t>
      </w:r>
      <w:r>
        <w:rPr>
          <w:rFonts w:hint="eastAsia"/>
        </w:rPr>
        <w:t>]</w:t>
      </w:r>
      <w:r w:rsidR="00F67336">
        <w:rPr>
          <w:rFonts w:hint="eastAsia"/>
        </w:rPr>
        <w:t xml:space="preserve"> </w:t>
      </w:r>
      <w:r w:rsidR="00F67336">
        <w:rPr>
          <w:rFonts w:hint="eastAsia"/>
        </w:rPr>
        <w:t>用于变更预存地址表</w:t>
      </w:r>
      <w:r w:rsidR="00F67336">
        <w:tab/>
      </w:r>
      <w:r w:rsidR="000D236F">
        <w:rPr>
          <w:rFonts w:hint="eastAsia"/>
        </w:rPr>
        <w:t>(</w:t>
      </w:r>
      <w:r w:rsidR="000D236F">
        <w:rPr>
          <w:rFonts w:hint="eastAsia"/>
        </w:rPr>
        <w:t>预存地址数量不作限制</w:t>
      </w:r>
      <w:r w:rsidR="000D236F">
        <w:rPr>
          <w:rFonts w:hint="eastAsia"/>
        </w:rPr>
        <w:t>)</w:t>
      </w:r>
    </w:p>
    <w:p w:rsidR="009629B5" w:rsidRDefault="000D236F" w:rsidP="00F67336">
      <w:pPr>
        <w:tabs>
          <w:tab w:val="left" w:pos="3310"/>
        </w:tabs>
      </w:pPr>
      <w:r>
        <w:rPr>
          <w:rFonts w:hint="eastAsia"/>
        </w:rPr>
        <w:t>正常使用时情况说明</w:t>
      </w:r>
    </w:p>
    <w:p w:rsidR="009629B5" w:rsidRDefault="009629B5" w:rsidP="009629B5">
      <w:pPr>
        <w:pStyle w:val="a5"/>
        <w:numPr>
          <w:ilvl w:val="0"/>
          <w:numId w:val="1"/>
        </w:numPr>
        <w:tabs>
          <w:tab w:val="left" w:pos="3310"/>
        </w:tabs>
        <w:ind w:firstLineChars="0"/>
      </w:pPr>
      <w:r>
        <w:rPr>
          <w:rFonts w:hint="eastAsia"/>
        </w:rPr>
        <w:t>已分配地址</w:t>
      </w:r>
      <w:r w:rsidR="00CA0202">
        <w:rPr>
          <w:rFonts w:hint="eastAsia"/>
        </w:rPr>
        <w:t>直接在预存地址表了删除，不保留</w:t>
      </w:r>
    </w:p>
    <w:p w:rsidR="00F9781C" w:rsidRDefault="00F9781C" w:rsidP="009629B5">
      <w:pPr>
        <w:pStyle w:val="a5"/>
        <w:numPr>
          <w:ilvl w:val="0"/>
          <w:numId w:val="1"/>
        </w:numPr>
        <w:tabs>
          <w:tab w:val="left" w:pos="3310"/>
        </w:tabs>
        <w:ind w:firstLineChars="0"/>
      </w:pPr>
      <w:r>
        <w:rPr>
          <w:rFonts w:hint="eastAsia"/>
        </w:rPr>
        <w:lastRenderedPageBreak/>
        <w:t>未分配地址</w:t>
      </w:r>
      <w:r w:rsidR="00CA0202">
        <w:rPr>
          <w:rFonts w:hint="eastAsia"/>
        </w:rPr>
        <w:t>保留显示</w:t>
      </w:r>
    </w:p>
    <w:p w:rsidR="009629B5" w:rsidRDefault="00F67336" w:rsidP="009629B5">
      <w:pPr>
        <w:pStyle w:val="a5"/>
        <w:numPr>
          <w:ilvl w:val="0"/>
          <w:numId w:val="1"/>
        </w:numPr>
        <w:tabs>
          <w:tab w:val="left" w:pos="3310"/>
        </w:tabs>
        <w:ind w:firstLineChars="0"/>
      </w:pPr>
      <w:r>
        <w:rPr>
          <w:rFonts w:hint="eastAsia"/>
        </w:rPr>
        <w:t>未分配的地址</w:t>
      </w:r>
      <w:r w:rsidR="00F9781C">
        <w:rPr>
          <w:rFonts w:hint="eastAsia"/>
        </w:rPr>
        <w:t>剩余</w:t>
      </w:r>
      <w:r>
        <w:rPr>
          <w:rFonts w:hint="eastAsia"/>
        </w:rPr>
        <w:t>数量会显示在</w:t>
      </w:r>
      <w:r>
        <w:rPr>
          <w:rFonts w:hint="eastAsia"/>
        </w:rPr>
        <w:t xml:space="preserve">  </w:t>
      </w:r>
      <w:r w:rsidR="00F9781C">
        <w:rPr>
          <w:rFonts w:hint="eastAsia"/>
        </w:rPr>
        <w:t>上一级</w:t>
      </w:r>
      <w:r>
        <w:rPr>
          <w:rFonts w:hint="eastAsia"/>
        </w:rPr>
        <w:t>[</w:t>
      </w:r>
      <w:r>
        <w:rPr>
          <w:rFonts w:hint="eastAsia"/>
        </w:rPr>
        <w:t>预存地址</w:t>
      </w:r>
      <w:r>
        <w:rPr>
          <w:rFonts w:hint="eastAsia"/>
        </w:rPr>
        <w:t>]----{</w:t>
      </w:r>
      <w:r w:rsidRPr="009629B5">
        <w:rPr>
          <w:rFonts w:hint="eastAsia"/>
          <w:color w:val="FF0000"/>
          <w:highlight w:val="yellow"/>
        </w:rPr>
        <w:t>剩余数</w:t>
      </w:r>
      <w:r>
        <w:rPr>
          <w:rFonts w:hint="eastAsia"/>
        </w:rPr>
        <w:t>}</w:t>
      </w:r>
      <w:r>
        <w:rPr>
          <w:rFonts w:hint="eastAsia"/>
        </w:rPr>
        <w:t>编辑</w:t>
      </w:r>
    </w:p>
    <w:p w:rsidR="009629B5" w:rsidRDefault="009629B5" w:rsidP="00F67336">
      <w:pPr>
        <w:tabs>
          <w:tab w:val="left" w:pos="3310"/>
        </w:tabs>
        <w:rPr>
          <w:highlight w:val="yellow"/>
        </w:rPr>
      </w:pPr>
    </w:p>
    <w:p w:rsidR="009629B5" w:rsidRDefault="009629B5" w:rsidP="00F67336">
      <w:pPr>
        <w:tabs>
          <w:tab w:val="left" w:pos="3310"/>
        </w:tabs>
      </w:pPr>
    </w:p>
    <w:p w:rsidR="009629B5" w:rsidRDefault="009629B5" w:rsidP="00F67336">
      <w:pPr>
        <w:tabs>
          <w:tab w:val="left" w:pos="3310"/>
        </w:tabs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图片 3" descr="C:\Users\ADMINI~1\AppData\Local\Temp\SGPicFaceTpBq\3704\01D824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SGPicFaceTpBq\3704\01D824D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地址的分配规则可以跟用户</w:t>
      </w:r>
      <w:r>
        <w:rPr>
          <w:rFonts w:hint="eastAsia"/>
        </w:rPr>
        <w:t>ID</w:t>
      </w:r>
      <w:r>
        <w:rPr>
          <w:rFonts w:hint="eastAsia"/>
        </w:rPr>
        <w:t>类型</w:t>
      </w:r>
      <w:r w:rsidR="00F9781C">
        <w:rPr>
          <w:rFonts w:hint="eastAsia"/>
        </w:rPr>
        <w:t>相似</w:t>
      </w:r>
      <w:r>
        <w:rPr>
          <w:rFonts w:hint="eastAsia"/>
        </w:rPr>
        <w:t>，每个用户都有自己的唯一</w:t>
      </w:r>
      <w:r>
        <w:rPr>
          <w:rFonts w:hint="eastAsia"/>
        </w:rPr>
        <w:t>ID</w:t>
      </w:r>
    </w:p>
    <w:p w:rsidR="009629B5" w:rsidRDefault="009629B5" w:rsidP="00F67336">
      <w:pPr>
        <w:tabs>
          <w:tab w:val="left" w:pos="3310"/>
        </w:tabs>
      </w:pPr>
      <w:r>
        <w:rPr>
          <w:rFonts w:hint="eastAsia"/>
        </w:rPr>
        <w:t>只是把</w:t>
      </w:r>
      <w:r>
        <w:rPr>
          <w:rFonts w:hint="eastAsia"/>
        </w:rPr>
        <w:t>ID</w:t>
      </w:r>
      <w:r>
        <w:rPr>
          <w:rFonts w:hint="eastAsia"/>
        </w:rPr>
        <w:t>换成了每一个自定义币的地址。</w:t>
      </w:r>
    </w:p>
    <w:p w:rsidR="009629B5" w:rsidRDefault="009629B5" w:rsidP="00F67336">
      <w:pPr>
        <w:tabs>
          <w:tab w:val="left" w:pos="3310"/>
        </w:tabs>
      </w:pPr>
    </w:p>
    <w:p w:rsidR="009629B5" w:rsidRDefault="009629B5" w:rsidP="00F67336">
      <w:pPr>
        <w:tabs>
          <w:tab w:val="left" w:pos="3310"/>
        </w:tabs>
      </w:pPr>
      <w:r>
        <w:rPr>
          <w:rFonts w:hint="eastAsia"/>
        </w:rPr>
        <w:t>现有的绑定用户钱包地址的功能已久保留，用于后续客服手动修改用户地址。</w:t>
      </w:r>
    </w:p>
    <w:p w:rsidR="00CA0202" w:rsidRDefault="00CA0202" w:rsidP="00CA0202">
      <w:pPr>
        <w:tabs>
          <w:tab w:val="left" w:pos="3310"/>
        </w:tabs>
        <w:rPr>
          <w:rFonts w:hint="eastAsia"/>
        </w:rPr>
      </w:pPr>
    </w:p>
    <w:p w:rsidR="00CA0202" w:rsidRDefault="00CA0202" w:rsidP="00CA0202">
      <w:pPr>
        <w:tabs>
          <w:tab w:val="left" w:pos="3310"/>
        </w:tabs>
        <w:rPr>
          <w:rFonts w:hint="eastAsia"/>
        </w:rPr>
      </w:pPr>
      <w:r>
        <w:rPr>
          <w:rFonts w:hint="eastAsia"/>
        </w:rPr>
        <w:t>达到的效果：①</w:t>
      </w:r>
      <w:r>
        <w:rPr>
          <w:rFonts w:hint="eastAsia"/>
        </w:rPr>
        <w:t>新用户注册后就自动分配各种币的地址。</w:t>
      </w:r>
    </w:p>
    <w:p w:rsidR="00F9781C" w:rsidRDefault="00CA0202" w:rsidP="00CA0202">
      <w:pPr>
        <w:tabs>
          <w:tab w:val="left" w:pos="3310"/>
        </w:tabs>
        <w:ind w:firstLineChars="600" w:firstLine="1260"/>
      </w:pPr>
      <w:r>
        <w:rPr>
          <w:rFonts w:hint="eastAsia"/>
        </w:rPr>
        <w:t>②</w:t>
      </w:r>
      <w:r>
        <w:rPr>
          <w:rFonts w:hint="eastAsia"/>
        </w:rPr>
        <w:t>新币种上线后就自动分配给所有用户新币的地址。</w:t>
      </w:r>
    </w:p>
    <w:p w:rsidR="00CA0202" w:rsidRDefault="00CA0202" w:rsidP="00F67336">
      <w:pPr>
        <w:tabs>
          <w:tab w:val="left" w:pos="3310"/>
        </w:tabs>
        <w:rPr>
          <w:rFonts w:hint="eastAsia"/>
        </w:rPr>
      </w:pPr>
    </w:p>
    <w:p w:rsidR="00F9781C" w:rsidRDefault="00F9781C" w:rsidP="00F67336">
      <w:pPr>
        <w:tabs>
          <w:tab w:val="left" w:pos="3310"/>
        </w:tabs>
      </w:pPr>
      <w:r>
        <w:rPr>
          <w:rFonts w:hint="eastAsia"/>
        </w:rPr>
        <w:t>注意点</w:t>
      </w:r>
      <w:r>
        <w:rPr>
          <w:rFonts w:hint="eastAsia"/>
        </w:rPr>
        <w:t>:</w:t>
      </w:r>
    </w:p>
    <w:p w:rsidR="00F9781C" w:rsidRDefault="00F9781C" w:rsidP="00F9781C">
      <w:pPr>
        <w:pStyle w:val="a5"/>
        <w:numPr>
          <w:ilvl w:val="0"/>
          <w:numId w:val="2"/>
        </w:numPr>
        <w:tabs>
          <w:tab w:val="left" w:pos="3310"/>
        </w:tabs>
        <w:ind w:firstLineChars="0"/>
      </w:pPr>
      <w:r>
        <w:rPr>
          <w:rFonts w:hint="eastAsia"/>
        </w:rPr>
        <w:t>无论是币种创建后才注册的用户还是币种创建前就已经注册的用户，只要他们需要转入币种，都应该有相应的地址分配给没有该币种地址的用户。</w:t>
      </w:r>
    </w:p>
    <w:p w:rsidR="00F67336" w:rsidRDefault="00F9781C" w:rsidP="00F67336">
      <w:pPr>
        <w:pStyle w:val="a5"/>
        <w:numPr>
          <w:ilvl w:val="0"/>
          <w:numId w:val="2"/>
        </w:numPr>
        <w:tabs>
          <w:tab w:val="left" w:pos="3310"/>
        </w:tabs>
        <w:ind w:firstLineChars="0"/>
      </w:pPr>
      <w:r>
        <w:rPr>
          <w:rFonts w:hint="eastAsia"/>
        </w:rPr>
        <w:t>分配地址的激活点，可根据现有关联激活也可以在</w:t>
      </w:r>
      <w:r w:rsidR="00432515">
        <w:rPr>
          <w:rFonts w:hint="eastAsia"/>
        </w:rPr>
        <w:t>用户前台添加</w:t>
      </w:r>
      <w:r w:rsidR="00432515" w:rsidRPr="00432515">
        <w:rPr>
          <w:rFonts w:hint="eastAsia"/>
          <w:color w:val="FF0000"/>
          <w:highlight w:val="yellow"/>
        </w:rPr>
        <w:t>一次性按钮</w:t>
      </w:r>
      <w:r w:rsidR="00432515">
        <w:rPr>
          <w:rFonts w:hint="eastAsia"/>
        </w:rPr>
        <w:t>【生成地址】用于第一次分配地址。</w:t>
      </w:r>
      <w:r w:rsidR="00CA0202">
        <w:rPr>
          <w:rFonts w:hint="eastAsia"/>
        </w:rPr>
        <w:t>根据实际难度情况决定。</w:t>
      </w:r>
      <w:bookmarkStart w:id="0" w:name="_GoBack"/>
      <w:bookmarkEnd w:id="0"/>
    </w:p>
    <w:p w:rsidR="00432515" w:rsidRDefault="00432515" w:rsidP="00432515">
      <w:pPr>
        <w:pStyle w:val="a5"/>
        <w:tabs>
          <w:tab w:val="left" w:pos="3310"/>
        </w:tabs>
        <w:ind w:left="360" w:firstLineChars="0" w:firstLine="0"/>
      </w:pPr>
      <w:r>
        <w:rPr>
          <w:noProof/>
        </w:rPr>
        <w:drawing>
          <wp:inline distT="0" distB="0" distL="0" distR="0">
            <wp:extent cx="5274310" cy="2397906"/>
            <wp:effectExtent l="0" t="0" r="2540" b="2540"/>
            <wp:docPr id="4" name="图片 4" descr="C:\Users\ADMINI~1\AppData\Local\Temp\150618537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06185374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1BAF"/>
    <w:multiLevelType w:val="hybridMultilevel"/>
    <w:tmpl w:val="C0DA256C"/>
    <w:lvl w:ilvl="0" w:tplc="2304D4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826C8C"/>
    <w:multiLevelType w:val="hybridMultilevel"/>
    <w:tmpl w:val="6F58F076"/>
    <w:lvl w:ilvl="0" w:tplc="A91E85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74"/>
    <w:rsid w:val="000D236F"/>
    <w:rsid w:val="00432515"/>
    <w:rsid w:val="007C518F"/>
    <w:rsid w:val="00800270"/>
    <w:rsid w:val="00891320"/>
    <w:rsid w:val="009629B5"/>
    <w:rsid w:val="00A03274"/>
    <w:rsid w:val="00CA0202"/>
    <w:rsid w:val="00F67336"/>
    <w:rsid w:val="00F9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320"/>
    <w:rPr>
      <w:sz w:val="18"/>
      <w:szCs w:val="18"/>
    </w:rPr>
  </w:style>
  <w:style w:type="table" w:styleId="a4">
    <w:name w:val="Table Grid"/>
    <w:basedOn w:val="a1"/>
    <w:uiPriority w:val="59"/>
    <w:rsid w:val="007C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629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320"/>
    <w:rPr>
      <w:sz w:val="18"/>
      <w:szCs w:val="18"/>
    </w:rPr>
  </w:style>
  <w:style w:type="table" w:styleId="a4">
    <w:name w:val="Table Grid"/>
    <w:basedOn w:val="a1"/>
    <w:uiPriority w:val="59"/>
    <w:rsid w:val="007C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629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83</Words>
  <Characters>478</Characters>
  <Application>Microsoft Office Word</Application>
  <DocSecurity>0</DocSecurity>
  <Lines>3</Lines>
  <Paragraphs>1</Paragraphs>
  <ScaleCrop>false</ScaleCrop>
  <Company>P R C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2017-09-23T15:59:00Z</dcterms:created>
  <dcterms:modified xsi:type="dcterms:W3CDTF">2017-09-23T17:12:00Z</dcterms:modified>
</cp:coreProperties>
</file>