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Borders>
          <w:top w:val="single" w:sz="36" w:space="0" w:color="000000"/>
          <w:bottom w:val="single" w:sz="36" w:space="0" w:color="000000"/>
        </w:tblBorders>
        <w:tblLook w:val="01E0" w:firstRow="1" w:lastRow="1" w:firstColumn="1" w:lastColumn="1" w:noHBand="0" w:noVBand="0"/>
      </w:tblPr>
      <w:tblGrid>
        <w:gridCol w:w="3070"/>
        <w:gridCol w:w="3071"/>
        <w:gridCol w:w="3071"/>
      </w:tblGrid>
      <w:tr w:rsidR="00A3722B" w:rsidRPr="00F353D1" w:rsidTr="00A3722B">
        <w:trPr>
          <w:jc w:val="center"/>
        </w:trPr>
        <w:tc>
          <w:tcPr>
            <w:tcW w:w="3070" w:type="dxa"/>
            <w:shd w:val="clear" w:color="auto" w:fill="auto"/>
          </w:tcPr>
          <w:p w:rsidR="00A3722B" w:rsidRPr="00F353D1" w:rsidRDefault="00A3722B" w:rsidP="004308B5">
            <w:pPr>
              <w:jc w:val="center"/>
            </w:pPr>
          </w:p>
        </w:tc>
        <w:tc>
          <w:tcPr>
            <w:tcW w:w="3071" w:type="dxa"/>
            <w:shd w:val="clear" w:color="auto" w:fill="auto"/>
          </w:tcPr>
          <w:p w:rsidR="00A3722B" w:rsidRPr="00F353D1" w:rsidRDefault="00A3722B" w:rsidP="004308B5">
            <w:pPr>
              <w:jc w:val="center"/>
            </w:pPr>
          </w:p>
        </w:tc>
        <w:tc>
          <w:tcPr>
            <w:tcW w:w="3071" w:type="dxa"/>
            <w:shd w:val="clear" w:color="auto" w:fill="auto"/>
          </w:tcPr>
          <w:p w:rsidR="00A3722B" w:rsidRPr="00F353D1" w:rsidRDefault="00A3722B" w:rsidP="004308B5">
            <w:pPr>
              <w:jc w:val="center"/>
            </w:pPr>
          </w:p>
        </w:tc>
      </w:tr>
      <w:tr w:rsidR="00A3722B" w:rsidRPr="00F353D1" w:rsidTr="00A3722B">
        <w:trPr>
          <w:jc w:val="center"/>
        </w:trPr>
        <w:tc>
          <w:tcPr>
            <w:tcW w:w="3070" w:type="dxa"/>
            <w:shd w:val="clear" w:color="auto" w:fill="auto"/>
          </w:tcPr>
          <w:p w:rsidR="00A3722B" w:rsidRPr="00F353D1" w:rsidRDefault="000D472A" w:rsidP="004308B5">
            <w:pPr>
              <w:jc w:val="center"/>
            </w:pPr>
            <w:r>
              <w:rPr>
                <w:noProof/>
              </w:rPr>
              <w:drawing>
                <wp:inline distT="0" distB="0" distL="0" distR="0">
                  <wp:extent cx="1146175" cy="1146175"/>
                  <wp:effectExtent l="0" t="0" r="0" b="0"/>
                  <wp:docPr id="1" name="Grafik 8" descr="partituredito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partitureditor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6175" cy="1146175"/>
                          </a:xfrm>
                          <a:prstGeom prst="rect">
                            <a:avLst/>
                          </a:prstGeom>
                          <a:noFill/>
                          <a:ln>
                            <a:noFill/>
                          </a:ln>
                        </pic:spPr>
                      </pic:pic>
                    </a:graphicData>
                  </a:graphic>
                </wp:inline>
              </w:drawing>
            </w:r>
          </w:p>
        </w:tc>
        <w:tc>
          <w:tcPr>
            <w:tcW w:w="3071" w:type="dxa"/>
            <w:shd w:val="clear" w:color="auto" w:fill="auto"/>
          </w:tcPr>
          <w:p w:rsidR="00A3722B" w:rsidRPr="00F353D1" w:rsidRDefault="000D472A" w:rsidP="004308B5">
            <w:pPr>
              <w:jc w:val="center"/>
            </w:pPr>
            <w:r>
              <w:rPr>
                <w:noProof/>
              </w:rPr>
              <w:drawing>
                <wp:inline distT="0" distB="0" distL="0" distR="0">
                  <wp:extent cx="1112520" cy="1112520"/>
                  <wp:effectExtent l="0" t="0" r="0" b="0"/>
                  <wp:docPr id="2" name="Grafik 7" descr="com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coma2"/>
                          <pic:cNvPicPr>
                            <a:picLocks noChangeAspect="1" noChangeArrowheads="1"/>
                          </pic:cNvPicPr>
                        </pic:nvPicPr>
                        <pic:blipFill>
                          <a:blip r:embed="rId9"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inline>
              </w:drawing>
            </w:r>
          </w:p>
        </w:tc>
        <w:tc>
          <w:tcPr>
            <w:tcW w:w="3071" w:type="dxa"/>
            <w:shd w:val="clear" w:color="auto" w:fill="auto"/>
          </w:tcPr>
          <w:p w:rsidR="00A3722B" w:rsidRPr="00F353D1" w:rsidRDefault="000D472A" w:rsidP="004308B5">
            <w:pPr>
              <w:jc w:val="center"/>
            </w:pPr>
            <w:r>
              <w:rPr>
                <w:noProof/>
              </w:rPr>
              <w:drawing>
                <wp:inline distT="0" distB="0" distL="0" distR="0">
                  <wp:extent cx="1109481" cy="1109481"/>
                  <wp:effectExtent l="0" t="0" r="0" b="0"/>
                  <wp:docPr id="3" name="Grafik 6" descr="exa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xakt"/>
                          <pic:cNvPicPr>
                            <a:picLocks noChangeAspect="1" noChangeArrowheads="1"/>
                          </pic:cNvPicPr>
                        </pic:nvPicPr>
                        <pic:blipFill>
                          <a:blip r:embed="rId10">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109345" cy="1109345"/>
                          </a:xfrm>
                          <a:prstGeom prst="rect">
                            <a:avLst/>
                          </a:prstGeom>
                          <a:noFill/>
                          <a:ln>
                            <a:noFill/>
                          </a:ln>
                        </pic:spPr>
                      </pic:pic>
                    </a:graphicData>
                  </a:graphic>
                </wp:inline>
              </w:drawing>
            </w:r>
          </w:p>
        </w:tc>
      </w:tr>
      <w:tr w:rsidR="00A3722B" w:rsidRPr="00F353D1" w:rsidTr="00A3722B">
        <w:trPr>
          <w:jc w:val="center"/>
        </w:trPr>
        <w:tc>
          <w:tcPr>
            <w:tcW w:w="3070" w:type="dxa"/>
            <w:shd w:val="clear" w:color="auto" w:fill="auto"/>
          </w:tcPr>
          <w:p w:rsidR="00A3722B" w:rsidRPr="00F353D1" w:rsidRDefault="00A3722B" w:rsidP="004308B5">
            <w:pPr>
              <w:jc w:val="center"/>
            </w:pPr>
          </w:p>
        </w:tc>
        <w:tc>
          <w:tcPr>
            <w:tcW w:w="3071" w:type="dxa"/>
            <w:shd w:val="clear" w:color="auto" w:fill="auto"/>
          </w:tcPr>
          <w:p w:rsidR="00A3722B" w:rsidRPr="00F353D1" w:rsidRDefault="00A3722B" w:rsidP="004308B5">
            <w:pPr>
              <w:jc w:val="center"/>
            </w:pPr>
          </w:p>
        </w:tc>
        <w:tc>
          <w:tcPr>
            <w:tcW w:w="3071" w:type="dxa"/>
            <w:shd w:val="clear" w:color="auto" w:fill="auto"/>
          </w:tcPr>
          <w:p w:rsidR="00A3722B" w:rsidRPr="00F353D1" w:rsidRDefault="00A3722B" w:rsidP="004308B5">
            <w:pPr>
              <w:jc w:val="center"/>
            </w:pPr>
          </w:p>
        </w:tc>
      </w:tr>
      <w:tr w:rsidR="00A3722B" w:rsidRPr="00DC6FED" w:rsidTr="00A3722B">
        <w:trPr>
          <w:jc w:val="center"/>
        </w:trPr>
        <w:tc>
          <w:tcPr>
            <w:tcW w:w="9212" w:type="dxa"/>
            <w:gridSpan w:val="3"/>
            <w:shd w:val="clear" w:color="auto" w:fill="auto"/>
          </w:tcPr>
          <w:p w:rsidR="00A3722B" w:rsidRDefault="00A3722B" w:rsidP="004308B5">
            <w:pPr>
              <w:jc w:val="center"/>
              <w:rPr>
                <w:rFonts w:ascii="Calibri" w:hAnsi="Calibri"/>
                <w:b/>
                <w:sz w:val="36"/>
                <w:szCs w:val="36"/>
              </w:rPr>
            </w:pPr>
            <w:r>
              <w:rPr>
                <w:rFonts w:ascii="Calibri" w:hAnsi="Calibri"/>
                <w:b/>
                <w:sz w:val="36"/>
                <w:szCs w:val="36"/>
              </w:rPr>
              <w:t>How to:</w:t>
            </w:r>
          </w:p>
          <w:p w:rsidR="00A3722B" w:rsidRPr="00DC6FED" w:rsidRDefault="00A3722B" w:rsidP="004308B5">
            <w:pPr>
              <w:jc w:val="center"/>
              <w:rPr>
                <w:rFonts w:ascii="Calibri" w:hAnsi="Calibri"/>
                <w:b/>
                <w:sz w:val="36"/>
                <w:szCs w:val="36"/>
              </w:rPr>
            </w:pPr>
            <w:r>
              <w:rPr>
                <w:rFonts w:ascii="Calibri" w:hAnsi="Calibri"/>
                <w:b/>
                <w:sz w:val="36"/>
                <w:szCs w:val="36"/>
              </w:rPr>
              <w:t>Importieren einer Texttranskription</w:t>
            </w:r>
          </w:p>
        </w:tc>
      </w:tr>
      <w:tr w:rsidR="00A3722B" w:rsidRPr="00DC6FED" w:rsidTr="00A3722B">
        <w:trPr>
          <w:jc w:val="center"/>
        </w:trPr>
        <w:tc>
          <w:tcPr>
            <w:tcW w:w="9212" w:type="dxa"/>
            <w:gridSpan w:val="3"/>
            <w:shd w:val="clear" w:color="auto" w:fill="auto"/>
          </w:tcPr>
          <w:p w:rsidR="00A3722B" w:rsidRPr="00DC6FED" w:rsidRDefault="00A3722B" w:rsidP="004308B5">
            <w:pPr>
              <w:jc w:val="both"/>
              <w:rPr>
                <w:rFonts w:ascii="Calibri" w:hAnsi="Calibri"/>
                <w:b/>
                <w:sz w:val="36"/>
                <w:szCs w:val="36"/>
              </w:rPr>
            </w:pPr>
          </w:p>
        </w:tc>
      </w:tr>
    </w:tbl>
    <w:p w:rsidR="00C728AF" w:rsidRDefault="00C728AF" w:rsidP="00BA716E">
      <w:pPr>
        <w:pStyle w:val="StandardWeb"/>
        <w:spacing w:before="0" w:beforeAutospacing="0" w:after="0"/>
      </w:pPr>
    </w:p>
    <w:p w:rsidR="00AD2F74" w:rsidRDefault="00BA716E" w:rsidP="00CD4D9F">
      <w:pPr>
        <w:pStyle w:val="StandardWeb"/>
        <w:spacing w:before="0" w:beforeAutospacing="0" w:after="0"/>
        <w:jc w:val="both"/>
      </w:pPr>
      <w:r w:rsidRPr="00BA716E">
        <w:t xml:space="preserve">Dieses Dokument erklärt, wie </w:t>
      </w:r>
      <w:r w:rsidR="007F2C64">
        <w:t xml:space="preserve">Sie </w:t>
      </w:r>
      <w:r w:rsidRPr="00BA716E">
        <w:t>Transkriptionen gesprochener Sprache, die mithilfe eines Texteditors oder Textverarbeitungsprogramms erstellt wurden, in den Partitur-Editor (als Simple EXMARaLDA"</w:t>
      </w:r>
      <w:r w:rsidR="007F2C64">
        <w:t xml:space="preserve"> Format) importieren können</w:t>
      </w:r>
      <w:r w:rsidRPr="00BA716E">
        <w:t xml:space="preserve">. Simple EXMARaLDA ist ein Format für einfache Textdateien, das auch einige grundlegende Annotationen, nicht-verbale Phänomene </w:t>
      </w:r>
      <w:r w:rsidR="007F2C64">
        <w:t>und</w:t>
      </w:r>
      <w:r w:rsidRPr="00BA716E">
        <w:t xml:space="preserve"> Überlap</w:t>
      </w:r>
      <w:r w:rsidR="003F407C">
        <w:t xml:space="preserve">pungen verarbeiten kann. </w:t>
      </w:r>
      <w:r w:rsidR="00AD2F74">
        <w:t>Wie Sie einfache Textdateien oder einen TreeTagger Output in EXMARaLDA importieren, können Sie in dem Dokument „How to use the PE with written data“ nachlesen</w:t>
      </w:r>
      <w:bookmarkStart w:id="0" w:name="_GoBack"/>
      <w:bookmarkEnd w:id="0"/>
      <w:r w:rsidR="00AD2F74">
        <w:t>.</w:t>
      </w:r>
    </w:p>
    <w:p w:rsidR="00AD2F74" w:rsidRDefault="00AD2F74" w:rsidP="00CD4D9F">
      <w:pPr>
        <w:pStyle w:val="StandardWeb"/>
        <w:spacing w:before="0" w:beforeAutospacing="0" w:after="0"/>
        <w:jc w:val="both"/>
      </w:pPr>
    </w:p>
    <w:p w:rsidR="00BA716E" w:rsidRDefault="003F407C" w:rsidP="00CD4D9F">
      <w:pPr>
        <w:pStyle w:val="StandardWeb"/>
        <w:spacing w:before="0" w:beforeAutospacing="0" w:after="0"/>
        <w:jc w:val="both"/>
      </w:pPr>
      <w:r>
        <w:t>Bevor Sie dieses Dokument lesen, sollten Sie sich mit „Understanding the basics of EXMARaLDA“ auseinander setzen.</w:t>
      </w:r>
    </w:p>
    <w:p w:rsidR="00BA716E" w:rsidRPr="00BA716E" w:rsidRDefault="00BA716E" w:rsidP="00BA716E">
      <w:pPr>
        <w:pStyle w:val="StandardWeb"/>
        <w:spacing w:before="0" w:beforeAutospacing="0" w:after="0"/>
      </w:pPr>
    </w:p>
    <w:p w:rsidR="00EF0092" w:rsidRPr="003217CB" w:rsidRDefault="00EF0092" w:rsidP="00EF0092">
      <w:pPr>
        <w:pStyle w:val="Inhaltsverzeichnis"/>
      </w:pPr>
    </w:p>
    <w:p w:rsidR="00341581" w:rsidRPr="003217CB" w:rsidRDefault="00C04A74" w:rsidP="00EF0092">
      <w:pPr>
        <w:pStyle w:val="Inhaltsverzeichnis"/>
      </w:pPr>
      <w:r w:rsidRPr="003217CB">
        <w:t>Inhalt</w:t>
      </w:r>
    </w:p>
    <w:p w:rsidR="00EF0092" w:rsidRPr="003217CB" w:rsidRDefault="00EF0092" w:rsidP="00EF0092">
      <w:pPr>
        <w:pStyle w:val="Inhaltsverzeichnis"/>
      </w:pPr>
    </w:p>
    <w:p w:rsidR="004659DA" w:rsidRPr="004659DA" w:rsidRDefault="00852034">
      <w:pPr>
        <w:pStyle w:val="Verzeichnis1"/>
        <w:rPr>
          <w:rFonts w:asciiTheme="minorHAnsi" w:eastAsiaTheme="minorEastAsia" w:hAnsiTheme="minorHAnsi" w:cstheme="minorBidi"/>
          <w:b w:val="0"/>
          <w:sz w:val="22"/>
          <w:szCs w:val="22"/>
        </w:rPr>
      </w:pPr>
      <w:r w:rsidRPr="004659DA">
        <w:rPr>
          <w:b w:val="0"/>
          <w:lang w:val="en-US"/>
        </w:rPr>
        <w:fldChar w:fldCharType="begin"/>
      </w:r>
      <w:r w:rsidR="00341581" w:rsidRPr="004659DA">
        <w:rPr>
          <w:b w:val="0"/>
        </w:rPr>
        <w:instrText xml:space="preserve"> TOC \o "2-2" \t "Überschrift 1;1" </w:instrText>
      </w:r>
      <w:r w:rsidRPr="004659DA">
        <w:rPr>
          <w:b w:val="0"/>
          <w:lang w:val="en-US"/>
        </w:rPr>
        <w:fldChar w:fldCharType="separate"/>
      </w:r>
      <w:r w:rsidR="004659DA" w:rsidRPr="004659DA">
        <w:rPr>
          <w:b w:val="0"/>
        </w:rPr>
        <w:t>A. Vorbereitung der Datei für den Import</w:t>
      </w:r>
      <w:r w:rsidR="004659DA" w:rsidRPr="004659DA">
        <w:rPr>
          <w:b w:val="0"/>
        </w:rPr>
        <w:tab/>
      </w:r>
      <w:r w:rsidR="004659DA" w:rsidRPr="004659DA">
        <w:rPr>
          <w:b w:val="0"/>
        </w:rPr>
        <w:fldChar w:fldCharType="begin"/>
      </w:r>
      <w:r w:rsidR="004659DA" w:rsidRPr="004659DA">
        <w:rPr>
          <w:b w:val="0"/>
        </w:rPr>
        <w:instrText xml:space="preserve"> PAGEREF _Toc375562466 \h </w:instrText>
      </w:r>
      <w:r w:rsidR="004659DA" w:rsidRPr="004659DA">
        <w:rPr>
          <w:b w:val="0"/>
        </w:rPr>
      </w:r>
      <w:r w:rsidR="004659DA" w:rsidRPr="004659DA">
        <w:rPr>
          <w:b w:val="0"/>
        </w:rPr>
        <w:fldChar w:fldCharType="separate"/>
      </w:r>
      <w:r w:rsidR="004659DA" w:rsidRPr="004659DA">
        <w:rPr>
          <w:b w:val="0"/>
        </w:rPr>
        <w:t>2</w:t>
      </w:r>
      <w:r w:rsidR="004659DA" w:rsidRPr="004659DA">
        <w:rPr>
          <w:b w:val="0"/>
        </w:rPr>
        <w:fldChar w:fldCharType="end"/>
      </w:r>
    </w:p>
    <w:p w:rsidR="004659DA" w:rsidRPr="004659DA" w:rsidRDefault="004659DA">
      <w:pPr>
        <w:pStyle w:val="Verzeichnis2"/>
        <w:rPr>
          <w:rFonts w:asciiTheme="minorHAnsi" w:eastAsiaTheme="minorEastAsia" w:hAnsiTheme="minorHAnsi" w:cstheme="minorBidi"/>
          <w:b w:val="0"/>
          <w:sz w:val="22"/>
          <w:szCs w:val="22"/>
        </w:rPr>
      </w:pPr>
      <w:r w:rsidRPr="004659DA">
        <w:rPr>
          <w:b w:val="0"/>
        </w:rPr>
        <w:t>1.</w:t>
      </w:r>
      <w:r>
        <w:rPr>
          <w:rFonts w:asciiTheme="minorHAnsi" w:eastAsiaTheme="minorEastAsia" w:hAnsiTheme="minorHAnsi" w:cstheme="minorBidi"/>
          <w:b w:val="0"/>
          <w:sz w:val="22"/>
          <w:szCs w:val="22"/>
        </w:rPr>
        <w:t xml:space="preserve"> </w:t>
      </w:r>
      <w:r w:rsidRPr="004659DA">
        <w:rPr>
          <w:b w:val="0"/>
        </w:rPr>
        <w:t>Struktur und Informationen der Quelldatei</w:t>
      </w:r>
      <w:r w:rsidRPr="004659DA">
        <w:rPr>
          <w:b w:val="0"/>
        </w:rPr>
        <w:tab/>
      </w:r>
      <w:r w:rsidRPr="004659DA">
        <w:rPr>
          <w:b w:val="0"/>
        </w:rPr>
        <w:fldChar w:fldCharType="begin"/>
      </w:r>
      <w:r w:rsidRPr="004659DA">
        <w:rPr>
          <w:b w:val="0"/>
        </w:rPr>
        <w:instrText xml:space="preserve"> PAGEREF _Toc375562467 \h </w:instrText>
      </w:r>
      <w:r w:rsidRPr="004659DA">
        <w:rPr>
          <w:b w:val="0"/>
        </w:rPr>
      </w:r>
      <w:r w:rsidRPr="004659DA">
        <w:rPr>
          <w:b w:val="0"/>
        </w:rPr>
        <w:fldChar w:fldCharType="separate"/>
      </w:r>
      <w:r w:rsidRPr="004659DA">
        <w:rPr>
          <w:b w:val="0"/>
        </w:rPr>
        <w:t>2</w:t>
      </w:r>
      <w:r w:rsidRPr="004659DA">
        <w:rPr>
          <w:b w:val="0"/>
        </w:rPr>
        <w:fldChar w:fldCharType="end"/>
      </w:r>
    </w:p>
    <w:p w:rsidR="004659DA" w:rsidRPr="004659DA" w:rsidRDefault="004659DA">
      <w:pPr>
        <w:pStyle w:val="Verzeichnis2"/>
        <w:rPr>
          <w:rFonts w:asciiTheme="minorHAnsi" w:eastAsiaTheme="minorEastAsia" w:hAnsiTheme="minorHAnsi" w:cstheme="minorBidi"/>
          <w:b w:val="0"/>
          <w:sz w:val="22"/>
          <w:szCs w:val="22"/>
        </w:rPr>
      </w:pPr>
      <w:r w:rsidRPr="004659DA">
        <w:rPr>
          <w:b w:val="0"/>
        </w:rPr>
        <w:t>2.</w:t>
      </w:r>
      <w:r>
        <w:rPr>
          <w:b w:val="0"/>
        </w:rPr>
        <w:t xml:space="preserve"> </w:t>
      </w:r>
      <w:r w:rsidRPr="004659DA">
        <w:rPr>
          <w:b w:val="0"/>
        </w:rPr>
        <w:t>Das Simple EXMARaLDA Format</w:t>
      </w:r>
      <w:r w:rsidRPr="004659DA">
        <w:rPr>
          <w:b w:val="0"/>
        </w:rPr>
        <w:tab/>
      </w:r>
      <w:r w:rsidRPr="004659DA">
        <w:rPr>
          <w:b w:val="0"/>
        </w:rPr>
        <w:fldChar w:fldCharType="begin"/>
      </w:r>
      <w:r w:rsidRPr="004659DA">
        <w:rPr>
          <w:b w:val="0"/>
        </w:rPr>
        <w:instrText xml:space="preserve"> PAGEREF _Toc375562468 \h </w:instrText>
      </w:r>
      <w:r w:rsidRPr="004659DA">
        <w:rPr>
          <w:b w:val="0"/>
        </w:rPr>
      </w:r>
      <w:r w:rsidRPr="004659DA">
        <w:rPr>
          <w:b w:val="0"/>
        </w:rPr>
        <w:fldChar w:fldCharType="separate"/>
      </w:r>
      <w:r w:rsidRPr="004659DA">
        <w:rPr>
          <w:b w:val="0"/>
        </w:rPr>
        <w:t>3</w:t>
      </w:r>
      <w:r w:rsidRPr="004659DA">
        <w:rPr>
          <w:b w:val="0"/>
        </w:rPr>
        <w:fldChar w:fldCharType="end"/>
      </w:r>
    </w:p>
    <w:p w:rsidR="004659DA" w:rsidRPr="004659DA" w:rsidRDefault="004659DA">
      <w:pPr>
        <w:pStyle w:val="Verzeichnis2"/>
        <w:rPr>
          <w:rFonts w:asciiTheme="minorHAnsi" w:eastAsiaTheme="minorEastAsia" w:hAnsiTheme="minorHAnsi" w:cstheme="minorBidi"/>
          <w:b w:val="0"/>
          <w:sz w:val="22"/>
          <w:szCs w:val="22"/>
        </w:rPr>
      </w:pPr>
      <w:r w:rsidRPr="004659DA">
        <w:rPr>
          <w:b w:val="0"/>
        </w:rPr>
        <w:t>3.</w:t>
      </w:r>
      <w:r>
        <w:rPr>
          <w:b w:val="0"/>
        </w:rPr>
        <w:t xml:space="preserve"> </w:t>
      </w:r>
      <w:r w:rsidRPr="004659DA">
        <w:rPr>
          <w:b w:val="0"/>
        </w:rPr>
        <w:t>Konvertierung von Dateien in das Simple EXMARaLDA Format</w:t>
      </w:r>
      <w:r w:rsidRPr="004659DA">
        <w:rPr>
          <w:b w:val="0"/>
        </w:rPr>
        <w:tab/>
      </w:r>
      <w:r w:rsidRPr="004659DA">
        <w:rPr>
          <w:b w:val="0"/>
        </w:rPr>
        <w:fldChar w:fldCharType="begin"/>
      </w:r>
      <w:r w:rsidRPr="004659DA">
        <w:rPr>
          <w:b w:val="0"/>
        </w:rPr>
        <w:instrText xml:space="preserve"> PAGEREF _Toc375562469 \h </w:instrText>
      </w:r>
      <w:r w:rsidRPr="004659DA">
        <w:rPr>
          <w:b w:val="0"/>
        </w:rPr>
      </w:r>
      <w:r w:rsidRPr="004659DA">
        <w:rPr>
          <w:b w:val="0"/>
        </w:rPr>
        <w:fldChar w:fldCharType="separate"/>
      </w:r>
      <w:r w:rsidRPr="004659DA">
        <w:rPr>
          <w:b w:val="0"/>
        </w:rPr>
        <w:t>4</w:t>
      </w:r>
      <w:r w:rsidRPr="004659DA">
        <w:rPr>
          <w:b w:val="0"/>
        </w:rPr>
        <w:fldChar w:fldCharType="end"/>
      </w:r>
    </w:p>
    <w:p w:rsidR="004659DA" w:rsidRPr="004659DA" w:rsidRDefault="004659DA">
      <w:pPr>
        <w:pStyle w:val="Verzeichnis2"/>
        <w:rPr>
          <w:rFonts w:asciiTheme="minorHAnsi" w:eastAsiaTheme="minorEastAsia" w:hAnsiTheme="minorHAnsi" w:cstheme="minorBidi"/>
          <w:b w:val="0"/>
          <w:sz w:val="22"/>
          <w:szCs w:val="22"/>
        </w:rPr>
      </w:pPr>
      <w:r w:rsidRPr="004659DA">
        <w:rPr>
          <w:b w:val="0"/>
        </w:rPr>
        <w:t>4.</w:t>
      </w:r>
      <w:r>
        <w:rPr>
          <w:b w:val="0"/>
        </w:rPr>
        <w:t xml:space="preserve"> </w:t>
      </w:r>
      <w:r w:rsidRPr="004659DA">
        <w:rPr>
          <w:b w:val="0"/>
        </w:rPr>
        <w:t>„Nur-Text“ (Plain text)</w:t>
      </w:r>
      <w:r w:rsidRPr="004659DA">
        <w:rPr>
          <w:b w:val="0"/>
        </w:rPr>
        <w:tab/>
      </w:r>
      <w:r w:rsidRPr="004659DA">
        <w:rPr>
          <w:b w:val="0"/>
        </w:rPr>
        <w:fldChar w:fldCharType="begin"/>
      </w:r>
      <w:r w:rsidRPr="004659DA">
        <w:rPr>
          <w:b w:val="0"/>
        </w:rPr>
        <w:instrText xml:space="preserve"> PAGEREF _Toc375562470 \h </w:instrText>
      </w:r>
      <w:r w:rsidRPr="004659DA">
        <w:rPr>
          <w:b w:val="0"/>
        </w:rPr>
      </w:r>
      <w:r w:rsidRPr="004659DA">
        <w:rPr>
          <w:b w:val="0"/>
        </w:rPr>
        <w:fldChar w:fldCharType="separate"/>
      </w:r>
      <w:r w:rsidRPr="004659DA">
        <w:rPr>
          <w:b w:val="0"/>
        </w:rPr>
        <w:t>4</w:t>
      </w:r>
      <w:r w:rsidRPr="004659DA">
        <w:rPr>
          <w:b w:val="0"/>
        </w:rPr>
        <w:fldChar w:fldCharType="end"/>
      </w:r>
    </w:p>
    <w:p w:rsidR="004659DA" w:rsidRPr="004659DA" w:rsidRDefault="004659DA">
      <w:pPr>
        <w:pStyle w:val="Verzeichnis2"/>
        <w:rPr>
          <w:rFonts w:asciiTheme="minorHAnsi" w:eastAsiaTheme="minorEastAsia" w:hAnsiTheme="minorHAnsi" w:cstheme="minorBidi"/>
          <w:b w:val="0"/>
          <w:sz w:val="22"/>
          <w:szCs w:val="22"/>
        </w:rPr>
      </w:pPr>
      <w:r w:rsidRPr="004659DA">
        <w:rPr>
          <w:b w:val="0"/>
        </w:rPr>
        <w:t>5.</w:t>
      </w:r>
      <w:r>
        <w:rPr>
          <w:b w:val="0"/>
        </w:rPr>
        <w:t xml:space="preserve"> </w:t>
      </w:r>
      <w:r w:rsidRPr="004659DA">
        <w:rPr>
          <w:b w:val="0"/>
        </w:rPr>
        <w:t>Hinzufügen von Spuren</w:t>
      </w:r>
      <w:r w:rsidRPr="004659DA">
        <w:rPr>
          <w:b w:val="0"/>
        </w:rPr>
        <w:tab/>
      </w:r>
      <w:r w:rsidRPr="004659DA">
        <w:rPr>
          <w:b w:val="0"/>
        </w:rPr>
        <w:fldChar w:fldCharType="begin"/>
      </w:r>
      <w:r w:rsidRPr="004659DA">
        <w:rPr>
          <w:b w:val="0"/>
        </w:rPr>
        <w:instrText xml:space="preserve"> PAGEREF _Toc375562471 \h </w:instrText>
      </w:r>
      <w:r w:rsidRPr="004659DA">
        <w:rPr>
          <w:b w:val="0"/>
        </w:rPr>
      </w:r>
      <w:r w:rsidRPr="004659DA">
        <w:rPr>
          <w:b w:val="0"/>
        </w:rPr>
        <w:fldChar w:fldCharType="separate"/>
      </w:r>
      <w:r w:rsidRPr="004659DA">
        <w:rPr>
          <w:b w:val="0"/>
        </w:rPr>
        <w:t>4</w:t>
      </w:r>
      <w:r w:rsidRPr="004659DA">
        <w:rPr>
          <w:b w:val="0"/>
        </w:rPr>
        <w:fldChar w:fldCharType="end"/>
      </w:r>
    </w:p>
    <w:p w:rsidR="004659DA" w:rsidRPr="004659DA" w:rsidRDefault="004659DA">
      <w:pPr>
        <w:pStyle w:val="Verzeichnis1"/>
        <w:rPr>
          <w:rFonts w:asciiTheme="minorHAnsi" w:eastAsiaTheme="minorEastAsia" w:hAnsiTheme="minorHAnsi" w:cstheme="minorBidi"/>
          <w:b w:val="0"/>
          <w:sz w:val="22"/>
          <w:szCs w:val="22"/>
        </w:rPr>
      </w:pPr>
      <w:r w:rsidRPr="004659DA">
        <w:rPr>
          <w:b w:val="0"/>
        </w:rPr>
        <w:t>B.Importieren der Datei in den Partitur-Editor</w:t>
      </w:r>
      <w:r w:rsidRPr="004659DA">
        <w:rPr>
          <w:b w:val="0"/>
        </w:rPr>
        <w:tab/>
      </w:r>
      <w:r w:rsidRPr="004659DA">
        <w:rPr>
          <w:b w:val="0"/>
        </w:rPr>
        <w:fldChar w:fldCharType="begin"/>
      </w:r>
      <w:r w:rsidRPr="004659DA">
        <w:rPr>
          <w:b w:val="0"/>
        </w:rPr>
        <w:instrText xml:space="preserve"> PAGEREF _Toc375562472 \h </w:instrText>
      </w:r>
      <w:r w:rsidRPr="004659DA">
        <w:rPr>
          <w:b w:val="0"/>
        </w:rPr>
      </w:r>
      <w:r w:rsidRPr="004659DA">
        <w:rPr>
          <w:b w:val="0"/>
        </w:rPr>
        <w:fldChar w:fldCharType="separate"/>
      </w:r>
      <w:r w:rsidRPr="004659DA">
        <w:rPr>
          <w:b w:val="0"/>
        </w:rPr>
        <w:t>5</w:t>
      </w:r>
      <w:r w:rsidRPr="004659DA">
        <w:rPr>
          <w:b w:val="0"/>
        </w:rPr>
        <w:fldChar w:fldCharType="end"/>
      </w:r>
    </w:p>
    <w:p w:rsidR="004659DA" w:rsidRPr="004659DA" w:rsidRDefault="004659DA">
      <w:pPr>
        <w:pStyle w:val="Verzeichnis2"/>
        <w:rPr>
          <w:rFonts w:asciiTheme="minorHAnsi" w:eastAsiaTheme="minorEastAsia" w:hAnsiTheme="minorHAnsi" w:cstheme="minorBidi"/>
          <w:b w:val="0"/>
          <w:sz w:val="22"/>
          <w:szCs w:val="22"/>
        </w:rPr>
      </w:pPr>
      <w:r w:rsidRPr="004659DA">
        <w:rPr>
          <w:b w:val="0"/>
        </w:rPr>
        <w:t>1.</w:t>
      </w:r>
      <w:r>
        <w:rPr>
          <w:b w:val="0"/>
        </w:rPr>
        <w:t xml:space="preserve"> </w:t>
      </w:r>
      <w:r w:rsidRPr="004659DA">
        <w:rPr>
          <w:b w:val="0"/>
        </w:rPr>
        <w:t>Nachbearbeitung (Post-Editing)</w:t>
      </w:r>
      <w:r w:rsidRPr="004659DA">
        <w:rPr>
          <w:b w:val="0"/>
        </w:rPr>
        <w:tab/>
      </w:r>
      <w:r w:rsidRPr="004659DA">
        <w:rPr>
          <w:b w:val="0"/>
        </w:rPr>
        <w:fldChar w:fldCharType="begin"/>
      </w:r>
      <w:r w:rsidRPr="004659DA">
        <w:rPr>
          <w:b w:val="0"/>
        </w:rPr>
        <w:instrText xml:space="preserve"> PAGEREF _Toc375562473 \h </w:instrText>
      </w:r>
      <w:r w:rsidRPr="004659DA">
        <w:rPr>
          <w:b w:val="0"/>
        </w:rPr>
      </w:r>
      <w:r w:rsidRPr="004659DA">
        <w:rPr>
          <w:b w:val="0"/>
        </w:rPr>
        <w:fldChar w:fldCharType="separate"/>
      </w:r>
      <w:r w:rsidRPr="004659DA">
        <w:rPr>
          <w:b w:val="0"/>
        </w:rPr>
        <w:t>6</w:t>
      </w:r>
      <w:r w:rsidRPr="004659DA">
        <w:rPr>
          <w:b w:val="0"/>
        </w:rPr>
        <w:fldChar w:fldCharType="end"/>
      </w:r>
    </w:p>
    <w:p w:rsidR="004659DA" w:rsidRPr="004659DA" w:rsidRDefault="004659DA">
      <w:pPr>
        <w:pStyle w:val="Verzeichnis2"/>
        <w:rPr>
          <w:rFonts w:asciiTheme="minorHAnsi" w:eastAsiaTheme="minorEastAsia" w:hAnsiTheme="minorHAnsi" w:cstheme="minorBidi"/>
          <w:b w:val="0"/>
          <w:sz w:val="22"/>
          <w:szCs w:val="22"/>
        </w:rPr>
      </w:pPr>
      <w:r w:rsidRPr="004659DA">
        <w:rPr>
          <w:b w:val="0"/>
        </w:rPr>
        <w:t>2.</w:t>
      </w:r>
      <w:r>
        <w:rPr>
          <w:b w:val="0"/>
        </w:rPr>
        <w:t xml:space="preserve"> </w:t>
      </w:r>
      <w:r w:rsidRPr="004659DA">
        <w:rPr>
          <w:b w:val="0"/>
        </w:rPr>
        <w:t>Metadaten</w:t>
      </w:r>
      <w:r w:rsidRPr="004659DA">
        <w:rPr>
          <w:b w:val="0"/>
        </w:rPr>
        <w:tab/>
      </w:r>
      <w:r w:rsidRPr="004659DA">
        <w:rPr>
          <w:b w:val="0"/>
        </w:rPr>
        <w:fldChar w:fldCharType="begin"/>
      </w:r>
      <w:r w:rsidRPr="004659DA">
        <w:rPr>
          <w:b w:val="0"/>
        </w:rPr>
        <w:instrText xml:space="preserve"> PAGEREF _Toc375562474 \h </w:instrText>
      </w:r>
      <w:r w:rsidRPr="004659DA">
        <w:rPr>
          <w:b w:val="0"/>
        </w:rPr>
      </w:r>
      <w:r w:rsidRPr="004659DA">
        <w:rPr>
          <w:b w:val="0"/>
        </w:rPr>
        <w:fldChar w:fldCharType="separate"/>
      </w:r>
      <w:r w:rsidRPr="004659DA">
        <w:rPr>
          <w:b w:val="0"/>
        </w:rPr>
        <w:t>7</w:t>
      </w:r>
      <w:r w:rsidRPr="004659DA">
        <w:rPr>
          <w:b w:val="0"/>
        </w:rPr>
        <w:fldChar w:fldCharType="end"/>
      </w:r>
    </w:p>
    <w:p w:rsidR="00092140" w:rsidRPr="00A3722B" w:rsidRDefault="00852034" w:rsidP="00341581">
      <w:pPr>
        <w:pStyle w:val="Verzeichnis1"/>
        <w:rPr>
          <w:b w:val="0"/>
        </w:rPr>
      </w:pPr>
      <w:r w:rsidRPr="004659DA">
        <w:rPr>
          <w:b w:val="0"/>
          <w:lang w:val="en-US"/>
        </w:rPr>
        <w:fldChar w:fldCharType="end"/>
      </w:r>
    </w:p>
    <w:p w:rsidR="00341581" w:rsidRPr="00A3722B" w:rsidRDefault="00341581" w:rsidP="00092140"/>
    <w:p w:rsidR="00433B6A" w:rsidRPr="00A3722B" w:rsidRDefault="00092140" w:rsidP="00A3722B">
      <w:pPr>
        <w:pStyle w:val="berschrift1"/>
      </w:pPr>
      <w:bookmarkStart w:id="1" w:name="_Toc263845727"/>
      <w:bookmarkStart w:id="2" w:name="_Toc263845782"/>
      <w:bookmarkStart w:id="3" w:name="_Toc263846041"/>
      <w:r w:rsidRPr="00C04A74">
        <w:br w:type="page"/>
      </w:r>
      <w:bookmarkStart w:id="4" w:name="_Toc375562466"/>
      <w:bookmarkEnd w:id="1"/>
      <w:bookmarkEnd w:id="2"/>
      <w:bookmarkEnd w:id="3"/>
      <w:r w:rsidR="00A3722B">
        <w:lastRenderedPageBreak/>
        <w:t xml:space="preserve">A. </w:t>
      </w:r>
      <w:r w:rsidR="00BB03B6" w:rsidRPr="00A3722B">
        <w:t>Vorbereitung der Datei für den Import</w:t>
      </w:r>
      <w:bookmarkEnd w:id="4"/>
    </w:p>
    <w:p w:rsidR="00617EA4" w:rsidRPr="00BB03B6" w:rsidRDefault="00BB03B6" w:rsidP="0039135E">
      <w:pPr>
        <w:pStyle w:val="berschrift2"/>
      </w:pPr>
      <w:bookmarkStart w:id="5" w:name="_Toc375562467"/>
      <w:r w:rsidRPr="00BB03B6">
        <w:t>Struktur und Informationen der Quelldatei</w:t>
      </w:r>
      <w:bookmarkEnd w:id="5"/>
    </w:p>
    <w:p w:rsidR="00BB03B6" w:rsidRPr="00BB03B6" w:rsidRDefault="00172D60" w:rsidP="00CD4D9F">
      <w:pPr>
        <w:pStyle w:val="StandardWeb"/>
        <w:spacing w:before="0" w:beforeAutospacing="0" w:after="0"/>
        <w:jc w:val="both"/>
      </w:pPr>
      <w:r>
        <w:t>Mit dem</w:t>
      </w:r>
      <w:r w:rsidRPr="00BB03B6">
        <w:t xml:space="preserve"> </w:t>
      </w:r>
      <w:r w:rsidR="00BB03B6" w:rsidRPr="00BB03B6">
        <w:t xml:space="preserve">Simple EXMARaLDA Format </w:t>
      </w:r>
      <w:r>
        <w:t>ist es mö</w:t>
      </w:r>
      <w:r w:rsidR="00F2649F">
        <w:t xml:space="preserve">glich, </w:t>
      </w:r>
      <w:r w:rsidR="000D472A">
        <w:t>eine einfache .txt Datei</w:t>
      </w:r>
      <w:r w:rsidR="00F2649F">
        <w:t xml:space="preserve"> so zu gestalten, dass sie vom EXMARaLDA Partitur-Editor in eine Transkription von mehreren Sprechern umgewandelt werden </w:t>
      </w:r>
      <w:r w:rsidR="000D472A">
        <w:t>kann</w:t>
      </w:r>
      <w:r w:rsidR="00F2649F">
        <w:t>. Hierbei können Überlappungen der Sprecherspuren dargestellt</w:t>
      </w:r>
      <w:r w:rsidR="000D472A">
        <w:t xml:space="preserve"> </w:t>
      </w:r>
      <w:r w:rsidR="00F2649F">
        <w:t>und eine Annotations- und eine Deskri</w:t>
      </w:r>
      <w:r w:rsidR="000D472A">
        <w:t>p</w:t>
      </w:r>
      <w:r w:rsidR="00F2649F">
        <w:t>tions</w:t>
      </w:r>
      <w:r w:rsidR="000D472A">
        <w:t xml:space="preserve">spur definiert werden. Das </w:t>
      </w:r>
      <w:r w:rsidR="000D472A" w:rsidRPr="00BB03B6">
        <w:t>Simple EXMARaLDA Format</w:t>
      </w:r>
      <w:r w:rsidR="00F2649F">
        <w:t xml:space="preserve"> </w:t>
      </w:r>
      <w:r w:rsidR="00AD6527">
        <w:t>ist im Normalfall die beste Lösung</w:t>
      </w:r>
      <w:r w:rsidR="00BB03B6" w:rsidRPr="00BB03B6">
        <w:t>, um verschiedene Altdaten zu konvertieren. Je nach Gestaltung der Transkription und</w:t>
      </w:r>
      <w:r w:rsidR="00AD6527">
        <w:t xml:space="preserve"> den</w:t>
      </w:r>
      <w:r w:rsidR="00BB03B6" w:rsidRPr="00BB03B6">
        <w:t xml:space="preserve"> darin verwendeten Konventionen, ist die</w:t>
      </w:r>
      <w:r w:rsidR="000D472A">
        <w:t xml:space="preserve"> Konvertierung in dieses </w:t>
      </w:r>
      <w:r w:rsidR="00BB03B6" w:rsidRPr="00BB03B6">
        <w:t xml:space="preserve">Format eine mehr oder weniger </w:t>
      </w:r>
      <w:r>
        <w:t xml:space="preserve">aufwendige </w:t>
      </w:r>
      <w:r w:rsidR="00BB03B6" w:rsidRPr="00BB03B6">
        <w:t>Aufgabe.</w:t>
      </w:r>
    </w:p>
    <w:p w:rsidR="00B82D16" w:rsidRPr="00AD6527" w:rsidRDefault="00B82D16" w:rsidP="0098070F"/>
    <w:p w:rsidR="00C614AD" w:rsidRDefault="00C614AD" w:rsidP="00CD4D9F">
      <w:pPr>
        <w:pStyle w:val="StandardWeb"/>
        <w:spacing w:before="0" w:beforeAutospacing="0" w:after="0"/>
        <w:jc w:val="both"/>
      </w:pPr>
      <w:r>
        <w:t xml:space="preserve">Zunächst </w:t>
      </w:r>
      <w:r w:rsidR="00BB03B6" w:rsidRPr="00BB03B6">
        <w:t>muss festgestellt werden</w:t>
      </w:r>
      <w:r>
        <w:t>,</w:t>
      </w:r>
      <w:r w:rsidR="00BB03B6" w:rsidRPr="00BB03B6">
        <w:t xml:space="preserve"> welche</w:t>
      </w:r>
      <w:r w:rsidR="000D472A">
        <w:t>s</w:t>
      </w:r>
      <w:r w:rsidR="00BB03B6" w:rsidRPr="00BB03B6">
        <w:t xml:space="preserve"> Markup verwendet wurde, um verschiedene Informationen der transkribierten Kommunikation</w:t>
      </w:r>
      <w:r w:rsidR="000D472A">
        <w:t xml:space="preserve"> zu</w:t>
      </w:r>
      <w:r w:rsidR="00BB03B6" w:rsidRPr="00BB03B6">
        <w:t xml:space="preserve"> </w:t>
      </w:r>
      <w:r w:rsidR="000D472A">
        <w:t>beschreiben</w:t>
      </w:r>
      <w:r w:rsidR="00BB03B6" w:rsidRPr="00BB03B6">
        <w:t>. Eine vollautomatische Konvertierung des Transkriptionsformats in das Simple EXMARaLDA Format ist nur dann möglich, wenn das Layout und/oder Markup auf eine konsist</w:t>
      </w:r>
      <w:r w:rsidR="002D7C28">
        <w:t>ente Weise verwendet wurde</w:t>
      </w:r>
      <w:r w:rsidR="007716D2">
        <w:t xml:space="preserve">, </w:t>
      </w:r>
      <w:r w:rsidR="002D7C28">
        <w:t>so</w:t>
      </w:r>
      <w:r w:rsidR="00BB03B6" w:rsidRPr="00BB03B6">
        <w:t>dass</w:t>
      </w:r>
      <w:r w:rsidR="002D7C28">
        <w:t xml:space="preserve"> unterschiedliche</w:t>
      </w:r>
      <w:r w:rsidR="007716D2">
        <w:t>, verschieden kodierte</w:t>
      </w:r>
      <w:r w:rsidR="002D7C28">
        <w:t xml:space="preserve"> Informationen</w:t>
      </w:r>
      <w:r w:rsidR="007716D2">
        <w:t xml:space="preserve"> </w:t>
      </w:r>
      <w:r w:rsidR="00BB03B6" w:rsidRPr="00BB03B6">
        <w:t xml:space="preserve">ohne menschliche Interpretation entschlüsselt werden können. </w:t>
      </w:r>
      <w:r w:rsidR="00CD50AA">
        <w:t>M</w:t>
      </w:r>
      <w:r>
        <w:t xml:space="preserve">ehrdeutige Annotationen oder Markups </w:t>
      </w:r>
      <w:r w:rsidR="00CD50AA">
        <w:t xml:space="preserve">müssen </w:t>
      </w:r>
      <w:r>
        <w:t>manuell angepasst werden müssen.</w:t>
      </w:r>
    </w:p>
    <w:p w:rsidR="00C614AD" w:rsidRDefault="00C614AD" w:rsidP="00CD4D9F">
      <w:pPr>
        <w:pStyle w:val="StandardWeb"/>
        <w:spacing w:before="0" w:beforeAutospacing="0" w:after="0"/>
        <w:jc w:val="both"/>
      </w:pPr>
    </w:p>
    <w:p w:rsidR="00B84783" w:rsidRPr="00977A7B" w:rsidRDefault="000D472A" w:rsidP="00CD4D9F">
      <w:pPr>
        <w:pStyle w:val="StandardWeb"/>
        <w:spacing w:before="0" w:beforeAutospacing="0" w:after="0"/>
        <w:jc w:val="both"/>
      </w:pPr>
      <w:r>
        <w:rPr>
          <w:noProof/>
        </w:rPr>
        <w:drawing>
          <wp:anchor distT="0" distB="0" distL="114300" distR="114300" simplePos="0" relativeHeight="251655680" behindDoc="1" locked="0" layoutInCell="1" allowOverlap="1">
            <wp:simplePos x="0" y="0"/>
            <wp:positionH relativeFrom="column">
              <wp:posOffset>16510</wp:posOffset>
            </wp:positionH>
            <wp:positionV relativeFrom="paragraph">
              <wp:posOffset>868680</wp:posOffset>
            </wp:positionV>
            <wp:extent cx="5762625" cy="3114675"/>
            <wp:effectExtent l="0" t="0" r="9525" b="9525"/>
            <wp:wrapTight wrapText="bothSides">
              <wp:wrapPolygon edited="0">
                <wp:start x="0" y="0"/>
                <wp:lineTo x="0" y="21534"/>
                <wp:lineTo x="21564" y="21534"/>
                <wp:lineTo x="21564" y="0"/>
                <wp:lineTo x="0" y="0"/>
              </wp:wrapPolygon>
            </wp:wrapTight>
            <wp:docPr id="9" name="Bild 5" descr="tran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nscrip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114675"/>
                    </a:xfrm>
                    <a:prstGeom prst="rect">
                      <a:avLst/>
                    </a:prstGeom>
                    <a:noFill/>
                  </pic:spPr>
                </pic:pic>
              </a:graphicData>
            </a:graphic>
            <wp14:sizeRelH relativeFrom="page">
              <wp14:pctWidth>0</wp14:pctWidth>
            </wp14:sizeRelH>
            <wp14:sizeRelV relativeFrom="page">
              <wp14:pctHeight>0</wp14:pctHeight>
            </wp14:sizeRelV>
          </wp:anchor>
        </w:drawing>
      </w:r>
      <w:r w:rsidR="00977A7B">
        <w:t xml:space="preserve">In </w:t>
      </w:r>
      <w:r w:rsidR="007716D2">
        <w:t>dem folgenden</w:t>
      </w:r>
      <w:r w:rsidR="00977A7B">
        <w:t xml:space="preserve"> kurzen Transkript ist das einzige verwendete Markup die Unterstreichung, die </w:t>
      </w:r>
      <w:r w:rsidR="003E13BB">
        <w:t>zur Markierung überlappender Rede genutzt wird.</w:t>
      </w:r>
      <w:r w:rsidR="00977A7B">
        <w:t xml:space="preserve"> Vor dem eigentlichen Beginn der Transkription gibt es im </w:t>
      </w:r>
      <w:r w:rsidR="003E13BB">
        <w:t>selben</w:t>
      </w:r>
      <w:r w:rsidR="00977A7B">
        <w:t xml:space="preserve"> Dokument Metadaten über das kommunikative Ereignis und die teilnehmenden Sprecher.</w:t>
      </w:r>
    </w:p>
    <w:p w:rsidR="00CE4AD1" w:rsidRPr="00977A7B" w:rsidRDefault="00CE4AD1" w:rsidP="0098070F"/>
    <w:p w:rsidR="00977A7B" w:rsidRPr="00977A7B" w:rsidRDefault="003E13BB" w:rsidP="003E13BB">
      <w:pPr>
        <w:jc w:val="both"/>
      </w:pPr>
      <w:r w:rsidRPr="00977A7B">
        <w:t xml:space="preserve">Das Simple EXMARaLDA Format kann nur die Transkription verarbeiten. </w:t>
      </w:r>
      <w:r w:rsidR="00CD50AA">
        <w:t>Speichern Sie deshalb</w:t>
      </w:r>
      <w:r>
        <w:t xml:space="preserve"> eine Kopie der Transkription mit den entsprechenden Metadaten, </w:t>
      </w:r>
      <w:r w:rsidR="00CD50AA">
        <w:t>damit diese nach der Überführung in den Partitur-Editor nachgetragen werden können</w:t>
      </w:r>
      <w:r w:rsidR="001F4996">
        <w:t xml:space="preserve">. Da mit den EXMARaLDA-Tools Metadaten (wie </w:t>
      </w:r>
      <w:r w:rsidR="001F4996" w:rsidRPr="00977A7B">
        <w:t>die in der Kommunikation verwendeten Sprachen, Orte</w:t>
      </w:r>
      <w:r w:rsidR="001F4996">
        <w:t>, Aufnahmedatum</w:t>
      </w:r>
      <w:r w:rsidR="001F4996" w:rsidRPr="00977A7B">
        <w:t xml:space="preserve"> oder die L1 und L2 der einzelnen Sprecher</w:t>
      </w:r>
      <w:r w:rsidR="001F4996">
        <w:t>) durchsucht und gefiltert werden können, lohnt es sich hier gewissenhaft vorzugehen.</w:t>
      </w:r>
    </w:p>
    <w:p w:rsidR="00A74FE3" w:rsidRPr="00027B9B" w:rsidRDefault="00027B9B" w:rsidP="0039135E">
      <w:pPr>
        <w:pStyle w:val="berschrift2"/>
      </w:pPr>
      <w:bookmarkStart w:id="6" w:name="_Toc375562468"/>
      <w:r w:rsidRPr="00027B9B">
        <w:lastRenderedPageBreak/>
        <w:t>Das Simple EXMARaLDA F</w:t>
      </w:r>
      <w:r w:rsidR="00A74FE3" w:rsidRPr="00027B9B">
        <w:t>ormat</w:t>
      </w:r>
      <w:bookmarkEnd w:id="6"/>
    </w:p>
    <w:p w:rsidR="00027B9B" w:rsidRPr="00027B9B" w:rsidRDefault="001F4996" w:rsidP="00CD4D9F">
      <w:pPr>
        <w:pStyle w:val="StandardWeb"/>
        <w:spacing w:before="0" w:beforeAutospacing="0" w:after="0"/>
        <w:jc w:val="both"/>
      </w:pPr>
      <w:r>
        <w:t xml:space="preserve">Damit die Textdatei vom Partitur-Editor in eine komplexe </w:t>
      </w:r>
      <w:r w:rsidR="00E370A5">
        <w:t>Transkription</w:t>
      </w:r>
      <w:r>
        <w:t xml:space="preserve"> </w:t>
      </w:r>
      <w:r w:rsidR="00E370A5">
        <w:t>überführt werden kann,</w:t>
      </w:r>
      <w:r>
        <w:t xml:space="preserve"> müssen die im folgenden beschriebenen Konventionen des </w:t>
      </w:r>
      <w:r w:rsidR="00027B9B" w:rsidRPr="00027B9B">
        <w:t xml:space="preserve">Simple EXMARaLDA </w:t>
      </w:r>
      <w:r>
        <w:t>Formats eingehalten werden.</w:t>
      </w:r>
    </w:p>
    <w:p w:rsidR="00485F51" w:rsidRPr="00027B9B" w:rsidRDefault="00485F51" w:rsidP="0098070F"/>
    <w:p w:rsidR="00027B9B" w:rsidRDefault="00027B9B" w:rsidP="00CD4D9F">
      <w:pPr>
        <w:pStyle w:val="StandardWeb"/>
        <w:spacing w:before="0" w:beforeAutospacing="0" w:after="0"/>
        <w:jc w:val="both"/>
      </w:pPr>
      <w:r>
        <w:t xml:space="preserve">Jede Zeile beginnt mit einem individuellen </w:t>
      </w:r>
      <w:r w:rsidRPr="00E718CA">
        <w:rPr>
          <w:bCs/>
          <w:i/>
        </w:rPr>
        <w:t>Sprecherkürzel</w:t>
      </w:r>
      <w:r>
        <w:t xml:space="preserve">, gefolgt von einem </w:t>
      </w:r>
      <w:r w:rsidRPr="00E718CA">
        <w:rPr>
          <w:bCs/>
          <w:i/>
        </w:rPr>
        <w:t>Doppelpunkt und einer Leertaste</w:t>
      </w:r>
      <w:r>
        <w:t xml:space="preserve">. Dabei ist zu beachten, dass </w:t>
      </w:r>
      <w:r w:rsidR="002448D8">
        <w:t xml:space="preserve">zwischen </w:t>
      </w:r>
      <w:r>
        <w:rPr>
          <w:i/>
          <w:iCs/>
        </w:rPr>
        <w:t>Groß-/Kleinschreibung</w:t>
      </w:r>
      <w:r>
        <w:t xml:space="preserve"> unterschieden wird</w:t>
      </w:r>
      <w:r w:rsidR="002448D8">
        <w:t>: „</w:t>
      </w:r>
      <w:r>
        <w:t>Tom“ und „TOM“ werden als zwei unterschiedliche Sprecher behandelt. In dieser Beispiel-Transkription gibt es zwei Sprecher:</w:t>
      </w:r>
    </w:p>
    <w:p w:rsidR="00A74FE3" w:rsidRPr="00027B9B" w:rsidRDefault="00A74FE3" w:rsidP="00A74FE3"/>
    <w:p w:rsidR="00A74FE3" w:rsidRPr="009B63E6" w:rsidRDefault="00A74FE3" w:rsidP="00A74FE3">
      <w:pPr>
        <w:rPr>
          <w:rStyle w:val="code"/>
          <w:color w:val="FF0000"/>
        </w:rPr>
      </w:pPr>
      <w:r w:rsidRPr="009B63E6">
        <w:rPr>
          <w:rStyle w:val="code"/>
          <w:color w:val="FF0000"/>
        </w:rPr>
        <w:t xml:space="preserve">TOM: </w:t>
      </w:r>
    </w:p>
    <w:p w:rsidR="00A74FE3" w:rsidRPr="009B63E6" w:rsidRDefault="00A74FE3" w:rsidP="00A74FE3">
      <w:pPr>
        <w:rPr>
          <w:rStyle w:val="code"/>
          <w:color w:val="FF0000"/>
        </w:rPr>
      </w:pPr>
      <w:r w:rsidRPr="009B63E6">
        <w:rPr>
          <w:rStyle w:val="code"/>
          <w:color w:val="FF0000"/>
        </w:rPr>
        <w:t xml:space="preserve">TIM: </w:t>
      </w:r>
    </w:p>
    <w:p w:rsidR="008851A3" w:rsidRPr="009B63E6" w:rsidRDefault="008851A3" w:rsidP="00A74FE3"/>
    <w:p w:rsidR="00014549" w:rsidRPr="00027B9B" w:rsidRDefault="00027B9B" w:rsidP="00CD4D9F">
      <w:pPr>
        <w:pStyle w:val="StandardWeb"/>
        <w:spacing w:before="0" w:beforeAutospacing="0" w:after="0"/>
        <w:jc w:val="both"/>
      </w:pPr>
      <w:r>
        <w:t xml:space="preserve">Da </w:t>
      </w:r>
      <w:r w:rsidRPr="0009533D">
        <w:rPr>
          <w:bCs/>
        </w:rPr>
        <w:t>jede Zeile genau einem separaten Ereignis</w:t>
      </w:r>
      <w:r>
        <w:t xml:space="preserve"> in</w:t>
      </w:r>
      <w:r w:rsidR="00F17A7A">
        <w:t xml:space="preserve"> der EXMARaLDA-Datei entspricht, ist es nützlich</w:t>
      </w:r>
      <w:r>
        <w:t xml:space="preserve">, jede Äußerung in eine separate Zeile zu setzen. Jede Zeile muss mit einem Zeilenumbruch enden, zusätzliche leere Zeilen, mit </w:t>
      </w:r>
      <w:r w:rsidR="0009533D">
        <w:t xml:space="preserve">zum Beispiel </w:t>
      </w:r>
      <w:r>
        <w:t>mehr als einem Zeilenumbruch, sind erlaubt.</w:t>
      </w:r>
    </w:p>
    <w:p w:rsidR="00A74FE3" w:rsidRPr="00027B9B" w:rsidRDefault="00A74FE3" w:rsidP="00A74FE3"/>
    <w:p w:rsidR="00A74FE3" w:rsidRPr="00CF36DA" w:rsidRDefault="00A74FE3" w:rsidP="00A74FE3">
      <w:pPr>
        <w:rPr>
          <w:rStyle w:val="code"/>
          <w:color w:val="FF0000"/>
          <w:lang w:val="en-US"/>
        </w:rPr>
      </w:pPr>
      <w:r w:rsidRPr="00CF36DA">
        <w:rPr>
          <w:rStyle w:val="code"/>
          <w:lang w:val="en-US"/>
        </w:rPr>
        <w:t>TOM:</w:t>
      </w:r>
      <w:r w:rsidRPr="00CF36DA">
        <w:rPr>
          <w:rStyle w:val="code"/>
          <w:color w:val="FF0000"/>
          <w:lang w:val="en-US"/>
        </w:rPr>
        <w:t xml:space="preserve"> H</w:t>
      </w:r>
      <w:r w:rsidR="006F0D94" w:rsidRPr="00CF36DA">
        <w:rPr>
          <w:rStyle w:val="code"/>
          <w:color w:val="FF0000"/>
          <w:lang w:val="en-US"/>
        </w:rPr>
        <w:t>e</w:t>
      </w:r>
      <w:r w:rsidRPr="00CF36DA">
        <w:rPr>
          <w:rStyle w:val="code"/>
          <w:color w:val="FF0000"/>
          <w:lang w:val="en-US"/>
        </w:rPr>
        <w:t xml:space="preserve">llo, Tim! </w:t>
      </w:r>
    </w:p>
    <w:p w:rsidR="00A74FE3" w:rsidRPr="00CF36DA" w:rsidRDefault="00A74FE3" w:rsidP="00A74FE3">
      <w:pPr>
        <w:rPr>
          <w:rStyle w:val="code"/>
          <w:color w:val="FF0000"/>
          <w:lang w:val="en-US"/>
        </w:rPr>
      </w:pPr>
      <w:r w:rsidRPr="00CF36DA">
        <w:rPr>
          <w:rStyle w:val="code"/>
          <w:lang w:val="en-US"/>
        </w:rPr>
        <w:t>TIM:</w:t>
      </w:r>
      <w:r w:rsidRPr="00CF36DA">
        <w:rPr>
          <w:rStyle w:val="code"/>
          <w:color w:val="FF0000"/>
          <w:lang w:val="en-US"/>
        </w:rPr>
        <w:t xml:space="preserve"> H</w:t>
      </w:r>
      <w:r w:rsidR="006F0D94" w:rsidRPr="00CF36DA">
        <w:rPr>
          <w:rStyle w:val="code"/>
          <w:color w:val="FF0000"/>
          <w:lang w:val="en-US"/>
        </w:rPr>
        <w:t>e</w:t>
      </w:r>
      <w:r w:rsidRPr="00CF36DA">
        <w:rPr>
          <w:rStyle w:val="code"/>
          <w:color w:val="FF0000"/>
          <w:lang w:val="en-US"/>
        </w:rPr>
        <w:t xml:space="preserve">llo, Tom. </w:t>
      </w:r>
    </w:p>
    <w:p w:rsidR="00014549" w:rsidRPr="00DF6933" w:rsidRDefault="00014549" w:rsidP="00A74FE3">
      <w:pPr>
        <w:rPr>
          <w:lang w:val="en-US"/>
        </w:rPr>
      </w:pPr>
    </w:p>
    <w:p w:rsidR="00EF1B16" w:rsidRPr="003217CB" w:rsidRDefault="00027B9B" w:rsidP="00C44F07">
      <w:pPr>
        <w:pStyle w:val="StandardWeb"/>
        <w:spacing w:before="0" w:beforeAutospacing="0" w:after="0"/>
        <w:jc w:val="both"/>
      </w:pPr>
      <w:r>
        <w:t xml:space="preserve">Der Text in </w:t>
      </w:r>
      <w:r w:rsidRPr="00C44F07">
        <w:rPr>
          <w:bCs/>
        </w:rPr>
        <w:t>eckigen Klammern vor dem Text</w:t>
      </w:r>
      <w:r w:rsidR="00C44F07">
        <w:rPr>
          <w:bCs/>
        </w:rPr>
        <w:t xml:space="preserve"> </w:t>
      </w:r>
      <w:r w:rsidRPr="00C44F07">
        <w:t>wird</w:t>
      </w:r>
      <w:r>
        <w:t xml:space="preserve"> als parallele</w:t>
      </w:r>
      <w:r w:rsidR="00F17A7A">
        <w:t>s Ereignis</w:t>
      </w:r>
      <w:r>
        <w:t xml:space="preserve"> (mit korrespondierenden Start- und Endpunkten) in die </w:t>
      </w:r>
      <w:r w:rsidR="00E370A5" w:rsidRPr="00E370A5">
        <w:rPr>
          <w:b/>
          <w:bCs/>
        </w:rPr>
        <w:t>Deskriptionsspur</w:t>
      </w:r>
      <w:r w:rsidR="00C44F07">
        <w:rPr>
          <w:bCs/>
          <w:i/>
        </w:rPr>
        <w:t xml:space="preserve"> </w:t>
      </w:r>
      <w:r>
        <w:t xml:space="preserve">eingefügt. Dieses </w:t>
      </w:r>
      <w:r w:rsidR="00C44F07">
        <w:t>Vorgehen e</w:t>
      </w:r>
      <w:r>
        <w:t xml:space="preserve">ignet sich für </w:t>
      </w:r>
      <w:r w:rsidR="00C44F07">
        <w:t>nonverbales Verhalten. In unserem Beispiel zur Beschreibung, dass beide</w:t>
      </w:r>
      <w:r>
        <w:t xml:space="preserve"> Sprecher winken</w:t>
      </w:r>
      <w:r w:rsidR="00C44F07">
        <w:t>, während sie einander grüßen</w:t>
      </w:r>
      <w:r w:rsidR="00EF1B16" w:rsidRPr="003217CB">
        <w:t>.</w:t>
      </w:r>
    </w:p>
    <w:p w:rsidR="00A74FE3" w:rsidRPr="003217CB" w:rsidRDefault="00A74FE3" w:rsidP="00A74FE3"/>
    <w:p w:rsidR="00A74FE3" w:rsidRPr="00DF6933" w:rsidRDefault="00A74FE3" w:rsidP="00A74FE3">
      <w:pPr>
        <w:rPr>
          <w:rStyle w:val="code"/>
          <w:color w:val="FF0000"/>
          <w:lang w:val="en-US"/>
        </w:rPr>
      </w:pPr>
      <w:r w:rsidRPr="00CF36DA">
        <w:rPr>
          <w:rStyle w:val="code"/>
          <w:lang w:val="en-US"/>
        </w:rPr>
        <w:t>TOM:</w:t>
      </w:r>
      <w:r w:rsidRPr="00DF6933">
        <w:rPr>
          <w:rStyle w:val="code"/>
          <w:color w:val="FF0000"/>
          <w:lang w:val="en-US"/>
        </w:rPr>
        <w:t xml:space="preserve"> [w</w:t>
      </w:r>
      <w:r w:rsidR="006F0D94" w:rsidRPr="00DF6933">
        <w:rPr>
          <w:rStyle w:val="code"/>
          <w:color w:val="FF0000"/>
          <w:lang w:val="en-US"/>
        </w:rPr>
        <w:t>av</w:t>
      </w:r>
      <w:r w:rsidR="00EA7644" w:rsidRPr="00DF6933">
        <w:rPr>
          <w:rStyle w:val="code"/>
          <w:color w:val="FF0000"/>
          <w:lang w:val="en-US"/>
        </w:rPr>
        <w:t>ing</w:t>
      </w:r>
      <w:r w:rsidRPr="00DF6933">
        <w:rPr>
          <w:rStyle w:val="code"/>
          <w:color w:val="FF0000"/>
          <w:lang w:val="en-US"/>
        </w:rPr>
        <w:t xml:space="preserve">] </w:t>
      </w:r>
      <w:r w:rsidRPr="00CF36DA">
        <w:rPr>
          <w:rStyle w:val="code"/>
          <w:lang w:val="en-US"/>
        </w:rPr>
        <w:t>H</w:t>
      </w:r>
      <w:r w:rsidR="006F0D94" w:rsidRPr="00CF36DA">
        <w:rPr>
          <w:rStyle w:val="code"/>
          <w:lang w:val="en-US"/>
        </w:rPr>
        <w:t>e</w:t>
      </w:r>
      <w:r w:rsidRPr="00CF36DA">
        <w:rPr>
          <w:rStyle w:val="code"/>
          <w:lang w:val="en-US"/>
        </w:rPr>
        <w:t>llo, Tim!</w:t>
      </w:r>
    </w:p>
    <w:p w:rsidR="00A74FE3" w:rsidRPr="00DF6933" w:rsidRDefault="00A74FE3" w:rsidP="00A74FE3">
      <w:pPr>
        <w:rPr>
          <w:rStyle w:val="code"/>
          <w:color w:val="FF0000"/>
          <w:lang w:val="en-US"/>
        </w:rPr>
      </w:pPr>
      <w:r w:rsidRPr="00CF36DA">
        <w:rPr>
          <w:rStyle w:val="code"/>
          <w:lang w:val="en-US"/>
        </w:rPr>
        <w:t>TIM:</w:t>
      </w:r>
      <w:r w:rsidRPr="00DF6933">
        <w:rPr>
          <w:rStyle w:val="code"/>
          <w:color w:val="FF0000"/>
          <w:lang w:val="en-US"/>
        </w:rPr>
        <w:t xml:space="preserve"> [</w:t>
      </w:r>
      <w:r w:rsidR="00EA7644" w:rsidRPr="00DF6933">
        <w:rPr>
          <w:rStyle w:val="code"/>
          <w:color w:val="FF0000"/>
          <w:lang w:val="en-US"/>
        </w:rPr>
        <w:t>waving</w:t>
      </w:r>
      <w:r w:rsidRPr="00DF6933">
        <w:rPr>
          <w:rStyle w:val="code"/>
          <w:color w:val="FF0000"/>
          <w:lang w:val="en-US"/>
        </w:rPr>
        <w:t xml:space="preserve">] </w:t>
      </w:r>
      <w:r w:rsidRPr="00CF36DA">
        <w:rPr>
          <w:rStyle w:val="code"/>
          <w:lang w:val="en-US"/>
        </w:rPr>
        <w:t>H</w:t>
      </w:r>
      <w:r w:rsidR="006F0D94" w:rsidRPr="00CF36DA">
        <w:rPr>
          <w:rStyle w:val="code"/>
          <w:lang w:val="en-US"/>
        </w:rPr>
        <w:t>e</w:t>
      </w:r>
      <w:r w:rsidRPr="00CF36DA">
        <w:rPr>
          <w:rStyle w:val="code"/>
          <w:lang w:val="en-US"/>
        </w:rPr>
        <w:t>llo, Tom.</w:t>
      </w:r>
    </w:p>
    <w:p w:rsidR="00014549" w:rsidRPr="00DF6933" w:rsidRDefault="00014549" w:rsidP="00A74FE3">
      <w:pPr>
        <w:rPr>
          <w:lang w:val="en-US"/>
        </w:rPr>
      </w:pPr>
    </w:p>
    <w:p w:rsidR="00027B9B" w:rsidRDefault="00027B9B" w:rsidP="00CD4D9F">
      <w:pPr>
        <w:pStyle w:val="StandardWeb"/>
        <w:spacing w:before="0" w:beforeAutospacing="0" w:after="0"/>
        <w:jc w:val="both"/>
      </w:pPr>
      <w:r>
        <w:t xml:space="preserve">Der Text in </w:t>
      </w:r>
      <w:r w:rsidRPr="00A676B6">
        <w:rPr>
          <w:bCs/>
        </w:rPr>
        <w:t>geschweiften Klammern nach dem Text</w:t>
      </w:r>
      <w:r w:rsidR="00A676B6">
        <w:rPr>
          <w:bCs/>
          <w:i/>
        </w:rPr>
        <w:t xml:space="preserve"> </w:t>
      </w:r>
      <w:r>
        <w:t>wird als parallele</w:t>
      </w:r>
      <w:r w:rsidR="00F17A7A">
        <w:t>s Ereignis</w:t>
      </w:r>
      <w:r>
        <w:t xml:space="preserve"> (mit korrespondierenden Start- und Endpunkten) in die </w:t>
      </w:r>
      <w:r w:rsidRPr="00E370A5">
        <w:rPr>
          <w:b/>
          <w:bCs/>
        </w:rPr>
        <w:t>Annotationsspur</w:t>
      </w:r>
      <w:r w:rsidR="00F2530E">
        <w:rPr>
          <w:bCs/>
          <w:i/>
        </w:rPr>
        <w:t xml:space="preserve"> </w:t>
      </w:r>
      <w:r>
        <w:t>eingefüg</w:t>
      </w:r>
      <w:r w:rsidR="00E370A5">
        <w:t>t. Dies ist für sprachliche Phänomene oder zusätzliche</w:t>
      </w:r>
      <w:r>
        <w:t xml:space="preserve"> Informationen, wie z.B. Übersetzung</w:t>
      </w:r>
      <w:r w:rsidR="00F2530E">
        <w:t>en</w:t>
      </w:r>
      <w:r>
        <w:t xml:space="preserve">, geeignet. Bitte beachten Sie, dass es </w:t>
      </w:r>
      <w:r w:rsidRPr="00F2530E">
        <w:rPr>
          <w:iCs/>
        </w:rPr>
        <w:t>nur</w:t>
      </w:r>
      <w:r>
        <w:t xml:space="preserve"> möglich ist den Text </w:t>
      </w:r>
      <w:r w:rsidRPr="00F2530E">
        <w:t>in einer</w:t>
      </w:r>
      <w:r w:rsidR="00F2530E">
        <w:t xml:space="preserve"> </w:t>
      </w:r>
      <w:r w:rsidRPr="00F2530E">
        <w:rPr>
          <w:iCs/>
        </w:rPr>
        <w:t>Zeile als Ganzes</w:t>
      </w:r>
      <w:r w:rsidR="00F17A7A">
        <w:t xml:space="preserve"> zu annotieren, so</w:t>
      </w:r>
      <w:r>
        <w:t>dass in diesem Beispiel das Winken von Anfang bis Ende der Äußerungen stattfindet und keine Wort-für-Wort Übersetzung vorli</w:t>
      </w:r>
      <w:r w:rsidR="00F17A7A">
        <w:t>egt, obwohl die Wörter in diesem</w:t>
      </w:r>
      <w:r>
        <w:t xml:space="preserve"> konkreten Fall übereinstimmen.</w:t>
      </w:r>
    </w:p>
    <w:p w:rsidR="00A74FE3" w:rsidRPr="00027B9B" w:rsidRDefault="00A74FE3" w:rsidP="00A74FE3"/>
    <w:p w:rsidR="00A74FE3" w:rsidRPr="00DF6933" w:rsidRDefault="00A74FE3" w:rsidP="00A74FE3">
      <w:pPr>
        <w:rPr>
          <w:rStyle w:val="code"/>
          <w:color w:val="FF0000"/>
          <w:lang w:val="en-US"/>
        </w:rPr>
      </w:pPr>
      <w:r w:rsidRPr="00CF36DA">
        <w:rPr>
          <w:rStyle w:val="code"/>
          <w:lang w:val="en-US"/>
        </w:rPr>
        <w:t>TOM: [</w:t>
      </w:r>
      <w:r w:rsidR="00EA7644" w:rsidRPr="00CF36DA">
        <w:rPr>
          <w:rStyle w:val="code"/>
          <w:lang w:val="en-US"/>
        </w:rPr>
        <w:t>waving</w:t>
      </w:r>
      <w:r w:rsidRPr="00CF36DA">
        <w:rPr>
          <w:rStyle w:val="code"/>
          <w:lang w:val="en-US"/>
        </w:rPr>
        <w:t>] H</w:t>
      </w:r>
      <w:r w:rsidR="006F0D94" w:rsidRPr="00CF36DA">
        <w:rPr>
          <w:rStyle w:val="code"/>
          <w:lang w:val="en-US"/>
        </w:rPr>
        <w:t>e</w:t>
      </w:r>
      <w:r w:rsidRPr="00CF36DA">
        <w:rPr>
          <w:rStyle w:val="code"/>
          <w:lang w:val="en-US"/>
        </w:rPr>
        <w:t>llo, Tim!</w:t>
      </w:r>
      <w:r w:rsidRPr="00DF6933">
        <w:rPr>
          <w:rStyle w:val="code"/>
          <w:color w:val="FF0000"/>
          <w:lang w:val="en-US"/>
        </w:rPr>
        <w:t xml:space="preserve"> {Salut, Tim!} </w:t>
      </w:r>
    </w:p>
    <w:p w:rsidR="00A74FE3" w:rsidRPr="00DF6933" w:rsidRDefault="00A74FE3" w:rsidP="00A74FE3">
      <w:pPr>
        <w:rPr>
          <w:rStyle w:val="code"/>
          <w:color w:val="FF0000"/>
          <w:lang w:val="en-US"/>
        </w:rPr>
      </w:pPr>
      <w:r w:rsidRPr="00CF36DA">
        <w:rPr>
          <w:rStyle w:val="code"/>
          <w:lang w:val="en-US"/>
        </w:rPr>
        <w:t>TIM: [</w:t>
      </w:r>
      <w:r w:rsidR="00EA7644" w:rsidRPr="00CF36DA">
        <w:rPr>
          <w:rStyle w:val="code"/>
          <w:lang w:val="en-US"/>
        </w:rPr>
        <w:t>waving</w:t>
      </w:r>
      <w:r w:rsidRPr="00CF36DA">
        <w:rPr>
          <w:rStyle w:val="code"/>
          <w:lang w:val="en-US"/>
        </w:rPr>
        <w:t>] H</w:t>
      </w:r>
      <w:r w:rsidR="006F0D94" w:rsidRPr="00CF36DA">
        <w:rPr>
          <w:rStyle w:val="code"/>
          <w:lang w:val="en-US"/>
        </w:rPr>
        <w:t>e</w:t>
      </w:r>
      <w:r w:rsidRPr="00CF36DA">
        <w:rPr>
          <w:rStyle w:val="code"/>
          <w:lang w:val="en-US"/>
        </w:rPr>
        <w:t>llo, Tom.</w:t>
      </w:r>
      <w:r w:rsidRPr="00DF6933">
        <w:rPr>
          <w:rStyle w:val="code"/>
          <w:color w:val="FF0000"/>
          <w:lang w:val="en-US"/>
        </w:rPr>
        <w:t xml:space="preserve"> {Salut, Tom!} </w:t>
      </w:r>
    </w:p>
    <w:p w:rsidR="00014549" w:rsidRPr="00DF6933" w:rsidRDefault="00014549" w:rsidP="00A74FE3">
      <w:pPr>
        <w:rPr>
          <w:lang w:val="en-US"/>
        </w:rPr>
      </w:pPr>
    </w:p>
    <w:p w:rsidR="00A3722B" w:rsidRPr="00F17A7A" w:rsidRDefault="00027B9B" w:rsidP="00CD4D9F">
      <w:pPr>
        <w:pStyle w:val="StandardWeb"/>
        <w:spacing w:before="0" w:beforeAutospacing="0" w:after="0"/>
        <w:jc w:val="both"/>
      </w:pPr>
      <w:r w:rsidRPr="009964C6">
        <w:rPr>
          <w:bCs/>
        </w:rPr>
        <w:t>Überlappende Rede</w:t>
      </w:r>
      <w:r>
        <w:t xml:space="preserve"> ist durch </w:t>
      </w:r>
      <w:r w:rsidRPr="009964C6">
        <w:rPr>
          <w:bCs/>
        </w:rPr>
        <w:t>spitze Klammern</w:t>
      </w:r>
      <w:r>
        <w:t xml:space="preserve"> markiert. Die Kennziffer (vorzugsweise eine Zahl) zwischen den beiden schließenden Klammern </w:t>
      </w:r>
      <w:r w:rsidR="00F17A7A">
        <w:t>muss</w:t>
      </w:r>
      <w:r>
        <w:t xml:space="preserve"> für jede Überla</w:t>
      </w:r>
      <w:r w:rsidR="00F17A7A">
        <w:t>ppung einzigartig sein</w:t>
      </w:r>
      <w:r w:rsidR="00E370A5">
        <w:t xml:space="preserve"> und kennzeichnet so die gemeinsam gesprochenen Abschnitte</w:t>
      </w:r>
      <w:r w:rsidR="009964C6">
        <w:t>.</w:t>
      </w:r>
    </w:p>
    <w:p w:rsidR="00A74FE3" w:rsidRPr="00F17A7A" w:rsidRDefault="00A74FE3" w:rsidP="00A74FE3"/>
    <w:p w:rsidR="00A74FE3" w:rsidRPr="00CF36DA" w:rsidRDefault="00A74FE3" w:rsidP="00A74FE3">
      <w:pPr>
        <w:rPr>
          <w:rStyle w:val="code"/>
          <w:lang w:val="en-US"/>
        </w:rPr>
      </w:pPr>
      <w:r w:rsidRPr="00CF36DA">
        <w:rPr>
          <w:rStyle w:val="code"/>
          <w:lang w:val="en-US"/>
        </w:rPr>
        <w:t>TOM: [</w:t>
      </w:r>
      <w:r w:rsidR="00EA7644" w:rsidRPr="00CF36DA">
        <w:rPr>
          <w:rStyle w:val="code"/>
          <w:lang w:val="en-US"/>
        </w:rPr>
        <w:t>waving</w:t>
      </w:r>
      <w:r w:rsidRPr="00CF36DA">
        <w:rPr>
          <w:rStyle w:val="code"/>
          <w:lang w:val="en-US"/>
        </w:rPr>
        <w:t>] H</w:t>
      </w:r>
      <w:r w:rsidR="006F0D94" w:rsidRPr="00CF36DA">
        <w:rPr>
          <w:rStyle w:val="code"/>
          <w:lang w:val="en-US"/>
        </w:rPr>
        <w:t>e</w:t>
      </w:r>
      <w:r w:rsidRPr="00CF36DA">
        <w:rPr>
          <w:rStyle w:val="code"/>
          <w:lang w:val="en-US"/>
        </w:rPr>
        <w:t xml:space="preserve">llo, </w:t>
      </w:r>
      <w:r w:rsidRPr="00CF36DA">
        <w:rPr>
          <w:rStyle w:val="code"/>
          <w:color w:val="FF0000"/>
          <w:lang w:val="en-US"/>
        </w:rPr>
        <w:t>&lt;</w:t>
      </w:r>
      <w:r w:rsidRPr="00CF36DA">
        <w:rPr>
          <w:rStyle w:val="code"/>
          <w:lang w:val="en-US"/>
        </w:rPr>
        <w:t>Tim!</w:t>
      </w:r>
      <w:r w:rsidRPr="00CF36DA">
        <w:rPr>
          <w:rStyle w:val="code"/>
          <w:color w:val="FF0000"/>
          <w:lang w:val="en-US"/>
        </w:rPr>
        <w:t>&gt;1&gt;</w:t>
      </w:r>
      <w:r w:rsidRPr="00CF36DA">
        <w:rPr>
          <w:rStyle w:val="code"/>
          <w:lang w:val="en-US"/>
        </w:rPr>
        <w:t xml:space="preserve"> {Salut, Tim!} </w:t>
      </w:r>
    </w:p>
    <w:p w:rsidR="00A74FE3" w:rsidRPr="00CF36DA" w:rsidRDefault="00A74FE3" w:rsidP="00A74FE3">
      <w:pPr>
        <w:rPr>
          <w:rStyle w:val="code"/>
          <w:lang w:val="en-US"/>
        </w:rPr>
      </w:pPr>
      <w:r w:rsidRPr="00CF36DA">
        <w:rPr>
          <w:rStyle w:val="code"/>
          <w:lang w:val="en-US"/>
        </w:rPr>
        <w:t>TIM: [</w:t>
      </w:r>
      <w:r w:rsidR="00EA7644" w:rsidRPr="00CF36DA">
        <w:rPr>
          <w:rStyle w:val="code"/>
          <w:lang w:val="en-US"/>
        </w:rPr>
        <w:t>waving</w:t>
      </w:r>
      <w:r w:rsidRPr="00CF36DA">
        <w:rPr>
          <w:rStyle w:val="code"/>
          <w:lang w:val="en-US"/>
        </w:rPr>
        <w:t xml:space="preserve">] </w:t>
      </w:r>
      <w:r w:rsidRPr="00CF36DA">
        <w:rPr>
          <w:rStyle w:val="code"/>
          <w:color w:val="FF0000"/>
          <w:lang w:val="en-US"/>
        </w:rPr>
        <w:t>&lt;</w:t>
      </w:r>
      <w:r w:rsidRPr="00CF36DA">
        <w:rPr>
          <w:rStyle w:val="code"/>
          <w:lang w:val="en-US"/>
        </w:rPr>
        <w:t>H</w:t>
      </w:r>
      <w:r w:rsidR="006F0D94" w:rsidRPr="00CF36DA">
        <w:rPr>
          <w:rStyle w:val="code"/>
          <w:lang w:val="en-US"/>
        </w:rPr>
        <w:t>e</w:t>
      </w:r>
      <w:r w:rsidRPr="00CF36DA">
        <w:rPr>
          <w:rStyle w:val="code"/>
          <w:lang w:val="en-US"/>
        </w:rPr>
        <w:t>llo</w:t>
      </w:r>
      <w:r w:rsidR="00DF6933" w:rsidRPr="00CF36DA">
        <w:rPr>
          <w:rStyle w:val="code"/>
          <w:lang w:val="en-US"/>
        </w:rPr>
        <w:t>,</w:t>
      </w:r>
      <w:r w:rsidRPr="00CF36DA">
        <w:rPr>
          <w:rStyle w:val="code"/>
          <w:color w:val="FF0000"/>
          <w:lang w:val="en-US"/>
        </w:rPr>
        <w:t>&gt;1&gt;</w:t>
      </w:r>
      <w:r w:rsidRPr="00CF36DA">
        <w:rPr>
          <w:rStyle w:val="code"/>
          <w:lang w:val="en-US"/>
        </w:rPr>
        <w:t xml:space="preserve"> Tom. {Salut, Tom!} </w:t>
      </w:r>
    </w:p>
    <w:p w:rsidR="007527E6" w:rsidRPr="00DF6933" w:rsidRDefault="007527E6" w:rsidP="0098070F">
      <w:pPr>
        <w:rPr>
          <w:lang w:val="en-US"/>
        </w:rPr>
      </w:pPr>
    </w:p>
    <w:p w:rsidR="00027B9B" w:rsidRDefault="00027B9B" w:rsidP="00CD4D9F">
      <w:pPr>
        <w:pStyle w:val="StandardWeb"/>
        <w:spacing w:before="0" w:beforeAutospacing="0" w:after="0"/>
        <w:jc w:val="both"/>
      </w:pPr>
      <w:r w:rsidRPr="00027B9B">
        <w:t xml:space="preserve">Da die eckigen, geschweiften und spitzen Klammern im Simple EXMARaLDA Format </w:t>
      </w:r>
      <w:r w:rsidR="008B415F">
        <w:t xml:space="preserve">diese Bedeutung </w:t>
      </w:r>
      <w:r w:rsidRPr="00027B9B">
        <w:t>haben, können sie in der Transkription</w:t>
      </w:r>
      <w:r w:rsidR="008B415F">
        <w:t xml:space="preserve"> nicht anderweitig verwendet werden</w:t>
      </w:r>
      <w:r w:rsidRPr="00027B9B">
        <w:t>.</w:t>
      </w:r>
    </w:p>
    <w:p w:rsidR="003C4ACA" w:rsidRDefault="003C4ACA" w:rsidP="00CD4D9F">
      <w:pPr>
        <w:pStyle w:val="StandardWeb"/>
        <w:spacing w:before="0" w:beforeAutospacing="0" w:after="0"/>
        <w:jc w:val="both"/>
      </w:pPr>
    </w:p>
    <w:p w:rsidR="003C4ACA" w:rsidRPr="00027B9B" w:rsidRDefault="003C4ACA" w:rsidP="00CD4D9F">
      <w:pPr>
        <w:pStyle w:val="StandardWeb"/>
        <w:spacing w:before="0" w:beforeAutospacing="0" w:after="0"/>
        <w:jc w:val="both"/>
      </w:pPr>
    </w:p>
    <w:p w:rsidR="00436770" w:rsidRPr="009F6173" w:rsidRDefault="007041D6" w:rsidP="0039135E">
      <w:pPr>
        <w:pStyle w:val="berschrift2"/>
      </w:pPr>
      <w:bookmarkStart w:id="7" w:name="_Toc375562471"/>
      <w:r>
        <w:lastRenderedPageBreak/>
        <w:t>Sinnvolles Annotieren</w:t>
      </w:r>
      <w:bookmarkEnd w:id="7"/>
    </w:p>
    <w:p w:rsidR="009F6173" w:rsidRDefault="004316C9" w:rsidP="00CD4D9F">
      <w:pPr>
        <w:pStyle w:val="StandardWeb"/>
        <w:spacing w:before="0" w:beforeAutospacing="0" w:after="0"/>
        <w:jc w:val="both"/>
      </w:pPr>
      <w:r>
        <w:rPr>
          <w:noProof/>
        </w:rPr>
        <w:drawing>
          <wp:anchor distT="0" distB="0" distL="114300" distR="114300" simplePos="0" relativeHeight="251656704" behindDoc="1" locked="0" layoutInCell="1" allowOverlap="1" wp14:anchorId="66B8CB46" wp14:editId="5A5B3656">
            <wp:simplePos x="0" y="0"/>
            <wp:positionH relativeFrom="column">
              <wp:posOffset>-13970</wp:posOffset>
            </wp:positionH>
            <wp:positionV relativeFrom="paragraph">
              <wp:posOffset>1010920</wp:posOffset>
            </wp:positionV>
            <wp:extent cx="2447290" cy="1391920"/>
            <wp:effectExtent l="0" t="0" r="0" b="0"/>
            <wp:wrapTight wrapText="bothSides">
              <wp:wrapPolygon edited="0">
                <wp:start x="0" y="0"/>
                <wp:lineTo x="0" y="21285"/>
                <wp:lineTo x="21353" y="21285"/>
                <wp:lineTo x="21353" y="0"/>
                <wp:lineTo x="0" y="0"/>
              </wp:wrapPolygon>
            </wp:wrapTight>
            <wp:docPr id="8" name="Bild 6" descr="annoseparer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noseparera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7290" cy="139192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14:anchorId="107AAE7A" wp14:editId="4D844786">
            <wp:simplePos x="0" y="0"/>
            <wp:positionH relativeFrom="column">
              <wp:posOffset>2529205</wp:posOffset>
            </wp:positionH>
            <wp:positionV relativeFrom="paragraph">
              <wp:posOffset>1010920</wp:posOffset>
            </wp:positionV>
            <wp:extent cx="3162300" cy="1412875"/>
            <wp:effectExtent l="0" t="0" r="0" b="0"/>
            <wp:wrapTight wrapText="bothSides">
              <wp:wrapPolygon edited="0">
                <wp:start x="0" y="0"/>
                <wp:lineTo x="0" y="21260"/>
                <wp:lineTo x="21470" y="21260"/>
                <wp:lineTo x="21470" y="0"/>
                <wp:lineTo x="0" y="0"/>
              </wp:wrapPolygon>
            </wp:wrapTight>
            <wp:docPr id="7" name="Bild 7" descr="tim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imtom"/>
                    <pic:cNvPicPr>
                      <a:picLocks noChangeAspect="1" noChangeArrowheads="1"/>
                    </pic:cNvPicPr>
                  </pic:nvPicPr>
                  <pic:blipFill>
                    <a:blip r:embed="rId13">
                      <a:extLst>
                        <a:ext uri="{28A0092B-C50C-407E-A947-70E740481C1C}">
                          <a14:useLocalDpi xmlns:a14="http://schemas.microsoft.com/office/drawing/2010/main" val="0"/>
                        </a:ext>
                      </a:extLst>
                    </a:blip>
                    <a:srcRect l="2965" t="25131" r="41002" b="22990"/>
                    <a:stretch>
                      <a:fillRect/>
                    </a:stretch>
                  </pic:blipFill>
                  <pic:spPr bwMode="auto">
                    <a:xfrm>
                      <a:off x="0" y="0"/>
                      <a:ext cx="3162300" cy="1412875"/>
                    </a:xfrm>
                    <a:prstGeom prst="rect">
                      <a:avLst/>
                    </a:prstGeom>
                    <a:noFill/>
                  </pic:spPr>
                </pic:pic>
              </a:graphicData>
            </a:graphic>
            <wp14:sizeRelH relativeFrom="page">
              <wp14:pctWidth>0</wp14:pctWidth>
            </wp14:sizeRelH>
            <wp14:sizeRelV relativeFrom="page">
              <wp14:pctHeight>0</wp14:pctHeight>
            </wp14:sizeRelV>
          </wp:anchor>
        </w:drawing>
      </w:r>
      <w:r w:rsidR="009F6173">
        <w:t xml:space="preserve">Da </w:t>
      </w:r>
      <w:r w:rsidR="00CB7E56">
        <w:t xml:space="preserve">sich </w:t>
      </w:r>
      <w:r w:rsidR="009F6173">
        <w:t xml:space="preserve">die Annotation in den geschweiften Klammern immer auf den gesamten Text in der gleichen Zeile bezieht, </w:t>
      </w:r>
      <w:r w:rsidR="0085012F">
        <w:t xml:space="preserve">sollten Sie in Erwägung ziehen </w:t>
      </w:r>
      <w:r w:rsidR="009F6173">
        <w:t>die Transkription anhand von existierenden Annotationen zu splitten</w:t>
      </w:r>
      <w:r w:rsidR="0085012F">
        <w:t>,</w:t>
      </w:r>
      <w:r w:rsidR="009F6173">
        <w:t xml:space="preserve"> um umfangreiche Nachbearbe</w:t>
      </w:r>
      <w:r w:rsidR="0085012F">
        <w:t xml:space="preserve">itung zu vermeiden. In unserem Beispiel </w:t>
      </w:r>
      <w:r w:rsidR="009F6173">
        <w:t xml:space="preserve">wurde Toms Äußerung auf drei Zeilen verteilt, um eine Annotation für </w:t>
      </w:r>
      <w:r w:rsidR="00CB7E56">
        <w:t xml:space="preserve">die </w:t>
      </w:r>
      <w:r w:rsidR="009F6173">
        <w:t>zwei Wörter "See you" zu erstellen.</w:t>
      </w:r>
    </w:p>
    <w:p w:rsidR="004316C9" w:rsidRDefault="004316C9" w:rsidP="00CD4D9F">
      <w:pPr>
        <w:pStyle w:val="StandardWeb"/>
        <w:spacing w:before="0" w:beforeAutospacing="0" w:after="0"/>
        <w:jc w:val="both"/>
      </w:pPr>
    </w:p>
    <w:p w:rsidR="0085012F" w:rsidRDefault="003C4ACA" w:rsidP="00C54C72">
      <w:pPr>
        <w:jc w:val="both"/>
      </w:pPr>
      <w:r>
        <w:t xml:space="preserve">Beachten Sie, dass nur der Text </w:t>
      </w:r>
      <w:r w:rsidR="009F6173">
        <w:t xml:space="preserve">in den geschweiften Klammern am Ende </w:t>
      </w:r>
      <w:r>
        <w:t xml:space="preserve">der Zeile </w:t>
      </w:r>
      <w:r w:rsidR="009F6173">
        <w:t xml:space="preserve">eine Annotationsspur ergibt, wobei der Text in eckigen Klammern </w:t>
      </w:r>
      <w:r>
        <w:t xml:space="preserve">am Zeilenanfang </w:t>
      </w:r>
      <w:r w:rsidR="009F6173">
        <w:t xml:space="preserve">in eine Kommentarspur mit Typen-Bezeichnung umgewandelt wird. Das Format kann auch auf andere Weise als </w:t>
      </w:r>
      <w:r>
        <w:t>vordefiniert</w:t>
      </w:r>
      <w:r w:rsidR="009F6173">
        <w:t xml:space="preserve"> verwendet werden, </w:t>
      </w:r>
      <w:r>
        <w:t>dann müssen jedoch</w:t>
      </w:r>
      <w:r w:rsidR="0085012F">
        <w:t xml:space="preserve"> nach dem Import zunächst die Spurtypen (via </w:t>
      </w:r>
      <w:r w:rsidR="0085012F" w:rsidRPr="00E718CA">
        <w:rPr>
          <w:rFonts w:ascii="Arial Black" w:hAnsi="Arial Black" w:cs="Arial"/>
          <w:sz w:val="20"/>
          <w:szCs w:val="20"/>
        </w:rPr>
        <w:t>Tier Properties</w:t>
      </w:r>
      <w:r w:rsidR="0085012F">
        <w:t xml:space="preserve"> im Menü </w:t>
      </w:r>
      <w:r w:rsidR="0085012F" w:rsidRPr="00E718CA">
        <w:rPr>
          <w:rFonts w:ascii="Arial Black" w:hAnsi="Arial Black" w:cs="Arial"/>
          <w:sz w:val="20"/>
          <w:szCs w:val="20"/>
        </w:rPr>
        <w:t>Tier</w:t>
      </w:r>
      <w:r w:rsidR="0085012F">
        <w:t xml:space="preserve">) geändert werden. Erst dann ist es möglich die Werkzeuge wie </w:t>
      </w:r>
      <w:r w:rsidR="00E70BA9">
        <w:t>gewohnt</w:t>
      </w:r>
      <w:r w:rsidR="0085012F">
        <w:t xml:space="preserve"> </w:t>
      </w:r>
      <w:r w:rsidR="00E70BA9">
        <w:t>zu nutzen.</w:t>
      </w:r>
    </w:p>
    <w:p w:rsidR="003C4ACA" w:rsidRDefault="003C4ACA" w:rsidP="00C54C72">
      <w:pPr>
        <w:jc w:val="both"/>
      </w:pPr>
    </w:p>
    <w:p w:rsidR="003C4ACA" w:rsidRPr="003B0C80" w:rsidRDefault="003C4ACA" w:rsidP="003C4ACA">
      <w:pPr>
        <w:pStyle w:val="berschrift2"/>
      </w:pPr>
      <w:bookmarkStart w:id="8" w:name="_Toc375562469"/>
      <w:r w:rsidRPr="003B0C80">
        <w:t>Konvertierung von Dateien</w:t>
      </w:r>
      <w:r>
        <w:t xml:space="preserve"> in </w:t>
      </w:r>
      <w:r w:rsidRPr="003B0C80">
        <w:t>das Simple EXMARaLDA Format</w:t>
      </w:r>
      <w:bookmarkEnd w:id="8"/>
    </w:p>
    <w:p w:rsidR="003C4ACA" w:rsidRDefault="003C4ACA" w:rsidP="003C4ACA">
      <w:pPr>
        <w:jc w:val="both"/>
      </w:pPr>
      <w:r>
        <w:t>Da die Konvertierung in das Simple EXMARaLDA Format von dem ursprünglichen Dateiformat und den Transkriptionskonventionen abhängt, kann die Transformation von Transkriptionsdateien in das Simple EXMARaLDA Format nicht allgemeingültig beschrieben werden. Obwohl die Konvertierung vorzugsweise automatisch erfolgen sollte, ist jede solche automatische Konvertierung von Transkriptionen immer ein wenig riskant. Selbst wenn die Konvertierungsschritte fehlerfrei im Hinblick auf die Transkriptionskonventionen sind, können andere Fehler oder Inkonsistenzen übersehen worden sein. Dies kann zur Folge haben, dass es Fehler in der Transkription gibt, die wiederum die Inhalte der konvertierten Datei ändern. Für komplexe Transkriptionsformate von unbekannter Qualität kann der Aufwand der notwendigen Nachbearbeitung und für das Definieren vom Konvertierungsprozess eines komplexen Dateiformates zu hoch sein. In diesen Fällen ist es vorteilhafter, sich nur auf bestimmte Teile der Formate zu konzentrieren und z.B. die meisten Annotationen manuell einzutragen.</w:t>
      </w:r>
    </w:p>
    <w:p w:rsidR="003C4ACA" w:rsidRPr="0039135E" w:rsidRDefault="003C4ACA" w:rsidP="003C4ACA">
      <w:pPr>
        <w:jc w:val="both"/>
      </w:pPr>
    </w:p>
    <w:p w:rsidR="003C4ACA" w:rsidRDefault="003C4ACA" w:rsidP="003C4ACA">
      <w:pPr>
        <w:pStyle w:val="StandardWeb"/>
        <w:spacing w:before="0" w:beforeAutospacing="0" w:after="0"/>
        <w:jc w:val="both"/>
      </w:pPr>
      <w:r>
        <w:t>Für den Import in den Partitur-Editor sind Dateien im „Nur-Text“ ("Plain Text", Suffix .txt) Format und nicht etwa Word, PDF o.Ä. erforderlich. Formatierungen wie Farbe oder Unterstreichung werde nicht im .txt-Format gespeichert, darum müssen diese noch vor der Konvertierung mit dem entsprechenden Simple EXMARaLDA Markup ersetzt werden. Microsoft Word und OpenOffice verfügen über eine Option zu regulären Ausdrücken (in der Suchen und Ersetzen Funktion), die Suchen und Ersetzen von Formatierung sowie Verwenden von gefundenen Ausdrücken als Teil des zu ersetzenden Ausdrucks (z.B. hinzufügen von Start-und End-Tags) ermöglicht.</w:t>
      </w:r>
    </w:p>
    <w:p w:rsidR="003C4ACA" w:rsidRDefault="003C4ACA" w:rsidP="00C54C72">
      <w:pPr>
        <w:jc w:val="both"/>
      </w:pPr>
    </w:p>
    <w:p w:rsidR="009F6173" w:rsidRDefault="009F6173" w:rsidP="00CD4D9F">
      <w:pPr>
        <w:jc w:val="both"/>
      </w:pPr>
    </w:p>
    <w:p w:rsidR="00433B6A" w:rsidRPr="002D2F60" w:rsidRDefault="00A3722B" w:rsidP="00A3722B">
      <w:pPr>
        <w:pStyle w:val="berschrift1"/>
      </w:pPr>
      <w:bookmarkStart w:id="9" w:name="_Toc375562472"/>
      <w:r>
        <w:lastRenderedPageBreak/>
        <w:t>B.</w:t>
      </w:r>
      <w:r w:rsidR="004316C9">
        <w:t xml:space="preserve"> Arbeit im</w:t>
      </w:r>
      <w:r w:rsidR="003506FC" w:rsidRPr="002D2F60">
        <w:t xml:space="preserve"> Partitur-Editor</w:t>
      </w:r>
      <w:bookmarkEnd w:id="9"/>
    </w:p>
    <w:p w:rsidR="004316C9" w:rsidRPr="00537C9B" w:rsidRDefault="004316C9" w:rsidP="004316C9">
      <w:pPr>
        <w:pStyle w:val="berschrift2"/>
        <w:numPr>
          <w:ilvl w:val="0"/>
          <w:numId w:val="15"/>
        </w:numPr>
      </w:pPr>
      <w:r>
        <w:t>Importieren der Datei</w:t>
      </w:r>
    </w:p>
    <w:p w:rsidR="00566124" w:rsidRDefault="00566124" w:rsidP="00566124">
      <w:pPr>
        <w:pStyle w:val="StandardWeb"/>
        <w:spacing w:before="240" w:beforeAutospacing="0" w:after="0"/>
        <w:jc w:val="both"/>
      </w:pPr>
      <w:r>
        <w:t xml:space="preserve">Der Import des Textes in den Partitur-Editor erfolgt über den Punkt </w:t>
      </w:r>
      <w:r w:rsidRPr="00E718CA">
        <w:rPr>
          <w:rFonts w:ascii="Arial Black" w:hAnsi="Arial Black" w:cs="Arial"/>
          <w:sz w:val="20"/>
          <w:szCs w:val="20"/>
        </w:rPr>
        <w:t>Import</w:t>
      </w:r>
      <w:r>
        <w:t xml:space="preserve"> aus dem </w:t>
      </w:r>
      <w:r w:rsidRPr="00E718CA">
        <w:rPr>
          <w:rFonts w:ascii="Arial Black" w:hAnsi="Arial Black" w:cs="Arial"/>
          <w:sz w:val="20"/>
          <w:szCs w:val="20"/>
        </w:rPr>
        <w:t>Date</w:t>
      </w:r>
      <w:r>
        <w:rPr>
          <w:rFonts w:ascii="Arial Black" w:hAnsi="Arial Black" w:cs="Arial"/>
          <w:sz w:val="20"/>
          <w:szCs w:val="20"/>
        </w:rPr>
        <w:t>i</w:t>
      </w:r>
      <w:r>
        <w:t xml:space="preserve"> Menü. Suchen Sie zunächst die zu importierende Datei und stellen Sie sicher, dass Sie den richtigen Filter ausgewählt haben, also beispielsweise für den Dateityp </w:t>
      </w:r>
      <w:r w:rsidRPr="00E718CA">
        <w:rPr>
          <w:rFonts w:ascii="Arial Black" w:hAnsi="Arial Black" w:cs="Arial"/>
          <w:sz w:val="20"/>
          <w:szCs w:val="20"/>
        </w:rPr>
        <w:t>Simple EXMARaLDA file (*.txt)</w:t>
      </w:r>
      <w:r>
        <w:rPr>
          <w:rFonts w:ascii="Arial Black" w:hAnsi="Arial Black" w:cs="Arial"/>
          <w:sz w:val="20"/>
          <w:szCs w:val="20"/>
        </w:rPr>
        <w:t xml:space="preserve"> </w:t>
      </w:r>
      <w:r w:rsidRPr="00776AE2">
        <w:t xml:space="preserve">und die entsprechende </w:t>
      </w:r>
      <w:r w:rsidRPr="00776AE2">
        <w:rPr>
          <w:rFonts w:ascii="Arial Black" w:hAnsi="Arial Black" w:cs="Arial"/>
          <w:sz w:val="20"/>
          <w:szCs w:val="20"/>
        </w:rPr>
        <w:t>Char encoding</w:t>
      </w:r>
      <w:r w:rsidRPr="00776AE2">
        <w:t>.</w:t>
      </w:r>
      <w:r>
        <w:rPr>
          <w:rFonts w:ascii="Arial Black" w:hAnsi="Arial Black" w:cs="Arial"/>
          <w:sz w:val="20"/>
          <w:szCs w:val="20"/>
        </w:rPr>
        <w:t xml:space="preserve"> </w:t>
      </w:r>
      <w:r w:rsidRPr="00776AE2">
        <w:t>Letzte</w:t>
      </w:r>
      <w:r>
        <w:t>re</w:t>
      </w:r>
      <w:r w:rsidRPr="00776AE2">
        <w:t xml:space="preserve">s sollte die gleiche Kodierung sein, die auch in </w:t>
      </w:r>
      <w:r w:rsidR="00716A46">
        <w:t>der Textdatei verwendet wurde.</w:t>
      </w:r>
    </w:p>
    <w:p w:rsidR="00CB7E56" w:rsidRPr="003506FC" w:rsidRDefault="00CB7E56" w:rsidP="003506FC">
      <w:pPr>
        <w:pStyle w:val="StandardWeb"/>
        <w:spacing w:before="0" w:beforeAutospacing="0" w:after="0"/>
      </w:pPr>
    </w:p>
    <w:p w:rsidR="00716A46" w:rsidRDefault="000D472A" w:rsidP="00CD4D9F">
      <w:pPr>
        <w:pStyle w:val="StandardWeb"/>
        <w:spacing w:before="0" w:beforeAutospacing="0" w:after="0"/>
        <w:jc w:val="both"/>
      </w:pPr>
      <w:r>
        <w:rPr>
          <w:noProof/>
        </w:rPr>
        <w:drawing>
          <wp:anchor distT="0" distB="0" distL="114300" distR="18002250" simplePos="0" relativeHeight="251662848" behindDoc="1" locked="0" layoutInCell="1" allowOverlap="1">
            <wp:simplePos x="0" y="0"/>
            <wp:positionH relativeFrom="column">
              <wp:posOffset>24130</wp:posOffset>
            </wp:positionH>
            <wp:positionV relativeFrom="paragraph">
              <wp:posOffset>3499485</wp:posOffset>
            </wp:positionV>
            <wp:extent cx="4078605" cy="2061845"/>
            <wp:effectExtent l="0" t="0" r="0" b="0"/>
            <wp:wrapTight wrapText="bothSides">
              <wp:wrapPolygon edited="0">
                <wp:start x="0" y="0"/>
                <wp:lineTo x="0" y="21354"/>
                <wp:lineTo x="21489" y="21354"/>
                <wp:lineTo x="21489" y="0"/>
                <wp:lineTo x="0" y="0"/>
              </wp:wrapPolygon>
            </wp:wrapTight>
            <wp:docPr id="17" name="Bild 17" descr="timto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imtom1"/>
                    <pic:cNvPicPr>
                      <a:picLocks noChangeAspect="1" noChangeArrowheads="1"/>
                    </pic:cNvPicPr>
                  </pic:nvPicPr>
                  <pic:blipFill>
                    <a:blip r:embed="rId14">
                      <a:extLst>
                        <a:ext uri="{28A0092B-C50C-407E-A947-70E740481C1C}">
                          <a14:useLocalDpi xmlns:a14="http://schemas.microsoft.com/office/drawing/2010/main" val="0"/>
                        </a:ext>
                      </a:extLst>
                    </a:blip>
                    <a:srcRect l="3830" t="21112" r="3403" b="17720"/>
                    <a:stretch>
                      <a:fillRect/>
                    </a:stretch>
                  </pic:blipFill>
                  <pic:spPr bwMode="auto">
                    <a:xfrm>
                      <a:off x="0" y="0"/>
                      <a:ext cx="4078605" cy="206184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9802475" simplePos="0" relativeHeight="251654656" behindDoc="1" locked="0" layoutInCell="1" allowOverlap="1">
            <wp:simplePos x="0" y="0"/>
            <wp:positionH relativeFrom="column">
              <wp:posOffset>24130</wp:posOffset>
            </wp:positionH>
            <wp:positionV relativeFrom="paragraph">
              <wp:posOffset>7620</wp:posOffset>
            </wp:positionV>
            <wp:extent cx="4078605" cy="2127250"/>
            <wp:effectExtent l="0" t="0" r="0" b="6350"/>
            <wp:wrapTight wrapText="bothSides">
              <wp:wrapPolygon edited="0">
                <wp:start x="0" y="0"/>
                <wp:lineTo x="0" y="21471"/>
                <wp:lineTo x="21489" y="21471"/>
                <wp:lineTo x="21489" y="0"/>
                <wp:lineTo x="0" y="0"/>
              </wp:wrapPolygon>
            </wp:wrapTight>
            <wp:docPr id="6" name="Bild 4" descr="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port"/>
                    <pic:cNvPicPr>
                      <a:picLocks noChangeAspect="1" noChangeArrowheads="1"/>
                    </pic:cNvPicPr>
                  </pic:nvPicPr>
                  <pic:blipFill>
                    <a:blip r:embed="rId15">
                      <a:extLst>
                        <a:ext uri="{28A0092B-C50C-407E-A947-70E740481C1C}">
                          <a14:useLocalDpi xmlns:a14="http://schemas.microsoft.com/office/drawing/2010/main" val="0"/>
                        </a:ext>
                      </a:extLst>
                    </a:blip>
                    <a:srcRect l="12039" t="22397" r="4283" b="7185"/>
                    <a:stretch>
                      <a:fillRect/>
                    </a:stretch>
                  </pic:blipFill>
                  <pic:spPr bwMode="auto">
                    <a:xfrm>
                      <a:off x="0" y="0"/>
                      <a:ext cx="4078605" cy="2127250"/>
                    </a:xfrm>
                    <a:prstGeom prst="rect">
                      <a:avLst/>
                    </a:prstGeom>
                    <a:noFill/>
                  </pic:spPr>
                </pic:pic>
              </a:graphicData>
            </a:graphic>
            <wp14:sizeRelH relativeFrom="page">
              <wp14:pctWidth>0</wp14:pctWidth>
            </wp14:sizeRelH>
            <wp14:sizeRelV relativeFrom="page">
              <wp14:pctHeight>0</wp14:pctHeight>
            </wp14:sizeRelV>
          </wp:anchor>
        </w:drawing>
      </w:r>
      <w:r w:rsidR="003506FC">
        <w:t>Wenn die ausgewählte Zeichenkodierung nicht mit der Ihrer Datei übereinstimmt, können die Sonderzeichen nach dem Import nicht mehr richtig angezeigt werden. Sollte dies geschehen, versuchen Sie Ihre Textdatei mit einer anderen Ze</w:t>
      </w:r>
      <w:r w:rsidR="00CB7E56">
        <w:t>ichenkodierung zu speichern, z.</w:t>
      </w:r>
      <w:r w:rsidR="003506FC">
        <w:t>B. UTF-8. Die</w:t>
      </w:r>
      <w:r w:rsidR="00716A46">
        <w:t xml:space="preserve"> Zeichenkodierung können Sie beim Abspeichern Ihres Dokuments in Ihrem Texteditor unter Verwendung </w:t>
      </w:r>
      <w:r w:rsidR="003506FC">
        <w:t xml:space="preserve">von </w:t>
      </w:r>
      <w:r w:rsidR="00E718CA">
        <w:rPr>
          <w:rFonts w:ascii="Arial Black" w:hAnsi="Arial Black" w:cs="Arial"/>
          <w:sz w:val="20"/>
          <w:szCs w:val="20"/>
        </w:rPr>
        <w:t>Speichern unter</w:t>
      </w:r>
      <w:r w:rsidR="003506FC" w:rsidRPr="00E718CA">
        <w:rPr>
          <w:rFonts w:ascii="Arial Black" w:hAnsi="Arial Black" w:cs="Arial"/>
          <w:sz w:val="20"/>
          <w:szCs w:val="20"/>
        </w:rPr>
        <w:t>...</w:t>
      </w:r>
      <w:r w:rsidR="003506FC">
        <w:t xml:space="preserve"> </w:t>
      </w:r>
      <w:r w:rsidR="00716A46">
        <w:t>festlegen</w:t>
      </w:r>
      <w:r w:rsidR="003506FC">
        <w:t>.</w:t>
      </w:r>
      <w:r w:rsidR="00E3262B">
        <w:t xml:space="preserve"> </w:t>
      </w:r>
      <w:r w:rsidR="003506FC">
        <w:t xml:space="preserve">Versuchen Sie dann </w:t>
      </w:r>
      <w:r w:rsidR="00E3262B">
        <w:t>erneut Ihre</w:t>
      </w:r>
      <w:r w:rsidR="003506FC">
        <w:t xml:space="preserve"> Datei mit der gewählten Zeichenkodierung zu importieren.</w:t>
      </w:r>
    </w:p>
    <w:p w:rsidR="004316C9" w:rsidRDefault="004316C9" w:rsidP="00CD4D9F">
      <w:pPr>
        <w:pStyle w:val="StandardWeb"/>
        <w:spacing w:before="0" w:beforeAutospacing="0" w:after="0"/>
        <w:jc w:val="both"/>
      </w:pPr>
    </w:p>
    <w:p w:rsidR="00716A46" w:rsidRDefault="00B26415" w:rsidP="00716A46">
      <w:pPr>
        <w:pStyle w:val="StandardWeb"/>
        <w:spacing w:before="0" w:beforeAutospacing="0" w:after="0"/>
        <w:jc w:val="both"/>
      </w:pPr>
      <w:r>
        <w:t xml:space="preserve">Sollte </w:t>
      </w:r>
      <w:r w:rsidR="004316C9">
        <w:t>beim Import noch eine Formatierungskonvention verletzt sein</w:t>
      </w:r>
      <w:r>
        <w:t xml:space="preserve"> erscheint eine Fehlermeldung. Die erste Zeile gibt an, in welcher Zeilennummer der erste Fehler auftritt. Die zweite gibt In</w:t>
      </w:r>
      <w:r w:rsidR="004316C9">
        <w:t>formationen über den Fehlertyp: „no speaker separator“ wenn</w:t>
      </w:r>
      <w:r>
        <w:t xml:space="preserve"> ein Doppelpunkt zwischen dem Sprecherkürzel und dem Text fehlt</w:t>
      </w:r>
      <w:r w:rsidR="004316C9">
        <w:t>, oder „illegal annotation bracketing“ wenn eine Klammer vergessen wurde</w:t>
      </w:r>
      <w:r>
        <w:t xml:space="preserve">. Die dritte Zeile </w:t>
      </w:r>
      <w:r w:rsidR="004316C9">
        <w:t>zeigt</w:t>
      </w:r>
      <w:r>
        <w:t xml:space="preserve"> die fehlerhafte Zeile selbst. Achten Sie darauf, dass die Datei dem Simple EXMARaLDA Format und den oben beschriebenen Konventionen entspricht und versuchen Sie dann </w:t>
      </w:r>
      <w:r w:rsidR="00716A46">
        <w:t>erneut die Datei zu importieren.</w:t>
      </w:r>
    </w:p>
    <w:p w:rsidR="004316C9" w:rsidRDefault="004316C9" w:rsidP="00716A46">
      <w:pPr>
        <w:pStyle w:val="StandardWeb"/>
        <w:spacing w:before="0" w:beforeAutospacing="0" w:after="0"/>
        <w:jc w:val="both"/>
      </w:pPr>
    </w:p>
    <w:p w:rsidR="004316C9" w:rsidRDefault="004316C9" w:rsidP="00716A46">
      <w:pPr>
        <w:pStyle w:val="StandardWeb"/>
        <w:spacing w:before="0" w:beforeAutospacing="0" w:after="0"/>
        <w:jc w:val="both"/>
      </w:pPr>
    </w:p>
    <w:p w:rsidR="00716A46" w:rsidRDefault="004316C9" w:rsidP="00716A46">
      <w:pPr>
        <w:pStyle w:val="StandardWeb"/>
        <w:spacing w:before="0" w:beforeAutospacing="0" w:after="0"/>
        <w:jc w:val="both"/>
      </w:pPr>
      <w:r>
        <w:rPr>
          <w:noProof/>
        </w:rPr>
        <w:drawing>
          <wp:anchor distT="0" distB="0" distL="114300" distR="114300" simplePos="0" relativeHeight="251652608" behindDoc="1" locked="0" layoutInCell="1" allowOverlap="1" wp14:anchorId="01B284AE" wp14:editId="3898B0CC">
            <wp:simplePos x="866140" y="729615"/>
            <wp:positionH relativeFrom="margin">
              <wp:align>left</wp:align>
            </wp:positionH>
            <wp:positionV relativeFrom="margin">
              <wp:align>top</wp:align>
            </wp:positionV>
            <wp:extent cx="2809240" cy="1466215"/>
            <wp:effectExtent l="0" t="0" r="0" b="635"/>
            <wp:wrapSquare wrapText="bothSides"/>
            <wp:docPr id="5" name="Bild 2" descr="nospeakersepa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speakersepara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9240" cy="146621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3632" behindDoc="1" locked="0" layoutInCell="1" allowOverlap="1" wp14:anchorId="131ED185" wp14:editId="20589756">
            <wp:simplePos x="3834765" y="709295"/>
            <wp:positionH relativeFrom="margin">
              <wp:align>right</wp:align>
            </wp:positionH>
            <wp:positionV relativeFrom="margin">
              <wp:align>top</wp:align>
            </wp:positionV>
            <wp:extent cx="2828290" cy="1480820"/>
            <wp:effectExtent l="0" t="0" r="0" b="5080"/>
            <wp:wrapSquare wrapText="bothSides"/>
            <wp:docPr id="4" name="Bild 3" descr="illegalannotationbrack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legalannotationbracket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8290" cy="1480820"/>
                    </a:xfrm>
                    <a:prstGeom prst="rect">
                      <a:avLst/>
                    </a:prstGeom>
                    <a:noFill/>
                  </pic:spPr>
                </pic:pic>
              </a:graphicData>
            </a:graphic>
            <wp14:sizeRelH relativeFrom="page">
              <wp14:pctWidth>0</wp14:pctWidth>
            </wp14:sizeRelH>
            <wp14:sizeRelV relativeFrom="page">
              <wp14:pctHeight>0</wp14:pctHeight>
            </wp14:sizeRelV>
          </wp:anchor>
        </w:drawing>
      </w:r>
      <w:r w:rsidR="00716A46">
        <w:t>Im nächsten Schritt</w:t>
      </w:r>
      <w:r w:rsidR="00716A46" w:rsidRPr="009D06FD">
        <w:t xml:space="preserve"> </w:t>
      </w:r>
      <w:r w:rsidR="00716A46" w:rsidRPr="009D06FD">
        <w:rPr>
          <w:iCs/>
        </w:rPr>
        <w:t>speichern Sie die Transkription</w:t>
      </w:r>
      <w:r w:rsidR="00716A46" w:rsidRPr="009D06FD">
        <w:t xml:space="preserve"> </w:t>
      </w:r>
      <w:r w:rsidR="00716A46">
        <w:t xml:space="preserve">im .exb Format (EXMARaDLA Basis-Transkription) </w:t>
      </w:r>
      <w:r w:rsidR="00716A46" w:rsidRPr="009D06FD">
        <w:t>bevor</w:t>
      </w:r>
      <w:r w:rsidR="00716A46">
        <w:t xml:space="preserve"> Sie mit der Eingabe von Metadaten oder dem Editieren der Transkription starten.</w:t>
      </w:r>
    </w:p>
    <w:p w:rsidR="00B26415" w:rsidRDefault="00B26415" w:rsidP="00B26415">
      <w:pPr>
        <w:jc w:val="both"/>
      </w:pPr>
    </w:p>
    <w:p w:rsidR="00CB05A1" w:rsidRPr="00537C9B" w:rsidRDefault="00537C9B" w:rsidP="0039135E">
      <w:pPr>
        <w:pStyle w:val="berschrift2"/>
        <w:numPr>
          <w:ilvl w:val="0"/>
          <w:numId w:val="15"/>
        </w:numPr>
      </w:pPr>
      <w:bookmarkStart w:id="10" w:name="_Toc375562473"/>
      <w:r w:rsidRPr="00537C9B">
        <w:t>Nachbearbeitung (</w:t>
      </w:r>
      <w:r w:rsidR="00CB05A1" w:rsidRPr="00537C9B">
        <w:t>Post-Editing</w:t>
      </w:r>
      <w:r w:rsidRPr="00537C9B">
        <w:t>)</w:t>
      </w:r>
      <w:bookmarkEnd w:id="10"/>
    </w:p>
    <w:p w:rsidR="00D22DA2" w:rsidRDefault="00D22DA2" w:rsidP="00D22DA2">
      <w:pPr>
        <w:jc w:val="both"/>
      </w:pPr>
      <w:r>
        <w:t>Wenn Sie Annotations- und Kommentarspuren für Annotationen verwendet haben, müssen Sie den Spur-Typ von (D)escription in (A)nnotation ändern. Wenn Sie verschiedene Arten von Informationen in eine Annotationsspur</w:t>
      </w:r>
      <w:r w:rsidR="009E1479">
        <w:t xml:space="preserve"> gesetzt haben und einige davon</w:t>
      </w:r>
      <w:r>
        <w:t xml:space="preserve"> in eine andere Spur bewegen möchten, weil Sie zum Beispiel eine Spur für Kommentare bezüglich der Aussprache wünschen, können Sie die Option </w:t>
      </w:r>
      <w:r>
        <w:rPr>
          <w:rFonts w:ascii="Arial Black" w:hAnsi="Arial Black" w:cs="Arial"/>
          <w:sz w:val="20"/>
          <w:szCs w:val="20"/>
        </w:rPr>
        <w:t xml:space="preserve">Ereignisse kopieren aus </w:t>
      </w:r>
      <w:r w:rsidRPr="002637D5">
        <w:t xml:space="preserve">(das Kontrollkästchen </w:t>
      </w:r>
      <w:r>
        <w:rPr>
          <w:rFonts w:ascii="Arial Black" w:hAnsi="Arial Black" w:cs="Arial"/>
          <w:sz w:val="20"/>
          <w:szCs w:val="20"/>
        </w:rPr>
        <w:t xml:space="preserve">Copy text </w:t>
      </w:r>
      <w:r w:rsidRPr="002637D5">
        <w:t>sollte angewählt sein)</w:t>
      </w:r>
      <w:r>
        <w:t xml:space="preserve"> zum Hinzufügen weiterer Annotationspuren nutzen. Durch dieses Vorgehen werden die Ereignisgrenzen mit ihren Inhalten aus der ersten Spur in die nächste übertragen. </w:t>
      </w:r>
    </w:p>
    <w:p w:rsidR="005B2E25" w:rsidRDefault="005B2E25" w:rsidP="00D22DA2">
      <w:pPr>
        <w:jc w:val="both"/>
      </w:pPr>
    </w:p>
    <w:p w:rsidR="00CB05A1" w:rsidRPr="00537C9B" w:rsidRDefault="00CB05A1" w:rsidP="0039135E">
      <w:pPr>
        <w:pStyle w:val="berschrift2"/>
      </w:pPr>
      <w:bookmarkStart w:id="11" w:name="_Toc375562474"/>
      <w:r w:rsidRPr="00537C9B">
        <w:t>Metadat</w:t>
      </w:r>
      <w:r w:rsidR="004659DA">
        <w:t>en</w:t>
      </w:r>
      <w:bookmarkEnd w:id="11"/>
    </w:p>
    <w:p w:rsidR="00537C9B" w:rsidRDefault="00537C9B" w:rsidP="00CD4D9F">
      <w:pPr>
        <w:pStyle w:val="StandardWeb"/>
        <w:spacing w:before="0" w:beforeAutospacing="0" w:after="0"/>
        <w:jc w:val="both"/>
      </w:pPr>
      <w:r>
        <w:t>Bitte vergessen Sie nicht alle Metadaten zu der Kommunikation (</w:t>
      </w:r>
      <w:r w:rsidRPr="00E718CA">
        <w:rPr>
          <w:rFonts w:ascii="Arial Black" w:hAnsi="Arial Black" w:cs="Arial"/>
          <w:sz w:val="20"/>
          <w:szCs w:val="20"/>
        </w:rPr>
        <w:t>Trans</w:t>
      </w:r>
      <w:r w:rsidR="00E718CA">
        <w:rPr>
          <w:rFonts w:ascii="Arial Black" w:hAnsi="Arial Black" w:cs="Arial"/>
          <w:sz w:val="20"/>
          <w:szCs w:val="20"/>
        </w:rPr>
        <w:t>k</w:t>
      </w:r>
      <w:r w:rsidRPr="00E718CA">
        <w:rPr>
          <w:rFonts w:ascii="Arial Black" w:hAnsi="Arial Black" w:cs="Arial"/>
          <w:sz w:val="20"/>
          <w:szCs w:val="20"/>
        </w:rPr>
        <w:t>ription &gt; Meta</w:t>
      </w:r>
      <w:r w:rsidR="00E718CA">
        <w:rPr>
          <w:rFonts w:ascii="Arial Black" w:hAnsi="Arial Black" w:cs="Arial"/>
          <w:sz w:val="20"/>
          <w:szCs w:val="20"/>
        </w:rPr>
        <w:t>- I</w:t>
      </w:r>
      <w:r w:rsidRPr="00E718CA">
        <w:rPr>
          <w:rFonts w:ascii="Arial Black" w:hAnsi="Arial Black" w:cs="Arial"/>
          <w:sz w:val="20"/>
          <w:szCs w:val="20"/>
        </w:rPr>
        <w:t>nformation…</w:t>
      </w:r>
      <w:r>
        <w:t>) und den Sprechern hinzuzufügen (</w:t>
      </w:r>
      <w:r w:rsidR="00E718CA">
        <w:rPr>
          <w:rFonts w:ascii="Arial Black" w:hAnsi="Arial Black" w:cs="Arial"/>
          <w:sz w:val="20"/>
          <w:szCs w:val="20"/>
        </w:rPr>
        <w:t>Transk</w:t>
      </w:r>
      <w:r w:rsidRPr="00E718CA">
        <w:rPr>
          <w:rFonts w:ascii="Arial Black" w:hAnsi="Arial Black" w:cs="Arial"/>
          <w:sz w:val="20"/>
          <w:szCs w:val="20"/>
        </w:rPr>
        <w:t>ription &gt; Sp</w:t>
      </w:r>
      <w:r w:rsidR="00E718CA">
        <w:rPr>
          <w:rFonts w:ascii="Arial Black" w:hAnsi="Arial Black" w:cs="Arial"/>
          <w:sz w:val="20"/>
          <w:szCs w:val="20"/>
        </w:rPr>
        <w:t>rechertabelle</w:t>
      </w:r>
      <w:r w:rsidRPr="00E718CA">
        <w:rPr>
          <w:rFonts w:ascii="Arial Black" w:hAnsi="Arial Black" w:cs="Arial"/>
          <w:sz w:val="20"/>
          <w:szCs w:val="20"/>
        </w:rPr>
        <w:t>…</w:t>
      </w:r>
      <w:r>
        <w:t>)!</w:t>
      </w:r>
    </w:p>
    <w:p w:rsidR="00182169" w:rsidRPr="00537C9B" w:rsidRDefault="000D472A" w:rsidP="00976707">
      <w:r>
        <w:rPr>
          <w:noProof/>
        </w:rPr>
        <w:drawing>
          <wp:anchor distT="0" distB="0" distL="114300" distR="114300" simplePos="0" relativeHeight="251658752" behindDoc="1" locked="0" layoutInCell="1" allowOverlap="1">
            <wp:simplePos x="0" y="0"/>
            <wp:positionH relativeFrom="column">
              <wp:posOffset>13335</wp:posOffset>
            </wp:positionH>
            <wp:positionV relativeFrom="paragraph">
              <wp:posOffset>165100</wp:posOffset>
            </wp:positionV>
            <wp:extent cx="2322483" cy="2556000"/>
            <wp:effectExtent l="0" t="0" r="1905" b="0"/>
            <wp:wrapTight wrapText="bothSides">
              <wp:wrapPolygon edited="0">
                <wp:start x="0" y="0"/>
                <wp:lineTo x="0" y="21412"/>
                <wp:lineTo x="21441" y="21412"/>
                <wp:lineTo x="21441" y="0"/>
                <wp:lineTo x="0" y="0"/>
              </wp:wrapPolygon>
            </wp:wrapTight>
            <wp:docPr id="11" name="Bild 11" descr="metadatatim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tadatatimtom"/>
                    <pic:cNvPicPr>
                      <a:picLocks noChangeAspect="1" noChangeArrowheads="1"/>
                    </pic:cNvPicPr>
                  </pic:nvPicPr>
                  <pic:blipFill>
                    <a:blip r:embed="rId18">
                      <a:extLst>
                        <a:ext uri="{28A0092B-C50C-407E-A947-70E740481C1C}">
                          <a14:useLocalDpi xmlns:a14="http://schemas.microsoft.com/office/drawing/2010/main" val="0"/>
                        </a:ext>
                      </a:extLst>
                    </a:blip>
                    <a:srcRect b="26550"/>
                    <a:stretch>
                      <a:fillRect/>
                    </a:stretch>
                  </pic:blipFill>
                  <pic:spPr bwMode="auto">
                    <a:xfrm>
                      <a:off x="0" y="0"/>
                      <a:ext cx="2322483" cy="2556000"/>
                    </a:xfrm>
                    <a:prstGeom prst="rect">
                      <a:avLst/>
                    </a:prstGeom>
                    <a:noFill/>
                  </pic:spPr>
                </pic:pic>
              </a:graphicData>
            </a:graphic>
            <wp14:sizeRelH relativeFrom="page">
              <wp14:pctWidth>0</wp14:pctWidth>
            </wp14:sizeRelH>
            <wp14:sizeRelV relativeFrom="page">
              <wp14:pctHeight>0</wp14:pctHeight>
            </wp14:sizeRelV>
          </wp:anchor>
        </w:drawing>
      </w:r>
    </w:p>
    <w:p w:rsidR="00C25E3B" w:rsidRPr="003217CB" w:rsidRDefault="00C25E3B" w:rsidP="00976707"/>
    <w:p w:rsidR="00C25E3B" w:rsidRDefault="00C25E3B" w:rsidP="00C25E3B">
      <w:pPr>
        <w:jc w:val="both"/>
      </w:pPr>
      <w:r w:rsidRPr="00C25E3B">
        <w:t>Metadaten aus der ursprünglichen Transkription werden als Attribut-Wert-Paare zur EXMARaLDA Transkription hinzugefügt</w:t>
      </w:r>
      <w:r>
        <w:t>.</w:t>
      </w:r>
    </w:p>
    <w:p w:rsidR="00C25E3B" w:rsidRDefault="00C25E3B" w:rsidP="00C25E3B">
      <w:pPr>
        <w:jc w:val="both"/>
      </w:pPr>
    </w:p>
    <w:p w:rsidR="00C25E3B" w:rsidRPr="00C25E3B" w:rsidRDefault="00C25E3B" w:rsidP="00C25E3B">
      <w:pPr>
        <w:jc w:val="both"/>
      </w:pPr>
      <w:r>
        <w:t>Metadaten zu den Sprechern werden separat in die Sprechertabelle eingetragen.</w:t>
      </w:r>
    </w:p>
    <w:p w:rsidR="00C25E3B" w:rsidRPr="00C25E3B" w:rsidRDefault="005B2E25" w:rsidP="00976707">
      <w:r>
        <w:rPr>
          <w:noProof/>
        </w:rPr>
        <w:drawing>
          <wp:anchor distT="0" distB="0" distL="114300" distR="114300" simplePos="0" relativeHeight="251661824" behindDoc="1" locked="0" layoutInCell="1" allowOverlap="1" wp14:anchorId="6743412A" wp14:editId="1A27E5D7">
            <wp:simplePos x="2073910" y="7587615"/>
            <wp:positionH relativeFrom="margin">
              <wp:align>right</wp:align>
            </wp:positionH>
            <wp:positionV relativeFrom="margin">
              <wp:align>bottom</wp:align>
            </wp:positionV>
            <wp:extent cx="4145810" cy="1980000"/>
            <wp:effectExtent l="0" t="0" r="7620" b="1270"/>
            <wp:wrapSquare wrapText="bothSides"/>
            <wp:docPr id="16" name="Bild 16" descr="speakertim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peakertimto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5810" cy="1980000"/>
                    </a:xfrm>
                    <a:prstGeom prst="rect">
                      <a:avLst/>
                    </a:prstGeom>
                    <a:noFill/>
                  </pic:spPr>
                </pic:pic>
              </a:graphicData>
            </a:graphic>
            <wp14:sizeRelH relativeFrom="page">
              <wp14:pctWidth>0</wp14:pctWidth>
            </wp14:sizeRelH>
            <wp14:sizeRelV relativeFrom="page">
              <wp14:pctHeight>0</wp14:pctHeight>
            </wp14:sizeRelV>
          </wp:anchor>
        </w:drawing>
      </w:r>
    </w:p>
    <w:p w:rsidR="00C25E3B" w:rsidRPr="00C25E3B" w:rsidRDefault="00C25E3B" w:rsidP="00976707">
      <w:pPr>
        <w:rPr>
          <w:i/>
        </w:rPr>
      </w:pPr>
    </w:p>
    <w:p w:rsidR="00182169" w:rsidRPr="00AD2F74" w:rsidRDefault="00182169" w:rsidP="00976707"/>
    <w:sectPr w:rsidR="00182169" w:rsidRPr="00AD2F74" w:rsidSect="00FD57F0">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2F5B" w:rsidRDefault="00D52F5B" w:rsidP="008851A3">
      <w:r>
        <w:separator/>
      </w:r>
    </w:p>
  </w:endnote>
  <w:endnote w:type="continuationSeparator" w:id="0">
    <w:p w:rsidR="00D52F5B" w:rsidRDefault="00D52F5B" w:rsidP="0088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Bold">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3E6" w:rsidRDefault="00852034">
    <w:pPr>
      <w:pStyle w:val="Fuzeile"/>
      <w:jc w:val="right"/>
    </w:pPr>
    <w:r>
      <w:fldChar w:fldCharType="begin"/>
    </w:r>
    <w:r w:rsidR="009B63E6">
      <w:instrText>PAGE   \* MERGEFORMAT</w:instrText>
    </w:r>
    <w:r>
      <w:fldChar w:fldCharType="separate"/>
    </w:r>
    <w:r w:rsidR="00AD2F74">
      <w:rPr>
        <w:noProof/>
      </w:rPr>
      <w:t>1</w:t>
    </w:r>
    <w:r>
      <w:fldChar w:fldCharType="end"/>
    </w:r>
  </w:p>
  <w:p w:rsidR="00AD6527" w:rsidRDefault="00AD652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2F5B" w:rsidRDefault="00D52F5B" w:rsidP="008851A3">
      <w:r>
        <w:separator/>
      </w:r>
    </w:p>
  </w:footnote>
  <w:footnote w:type="continuationSeparator" w:id="0">
    <w:p w:rsidR="00D52F5B" w:rsidRDefault="00D52F5B" w:rsidP="008851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15ACA"/>
    <w:multiLevelType w:val="hybridMultilevel"/>
    <w:tmpl w:val="92B2549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4A45559"/>
    <w:multiLevelType w:val="multilevel"/>
    <w:tmpl w:val="6F34757C"/>
    <w:lvl w:ilvl="0">
      <w:start w:val="1"/>
      <w:numFmt w:val="decimal"/>
      <w:pStyle w:val="berschrift2"/>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7970895"/>
    <w:multiLevelType w:val="hybridMultilevel"/>
    <w:tmpl w:val="B5FC2E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19D0831"/>
    <w:multiLevelType w:val="multilevel"/>
    <w:tmpl w:val="DB1C77D6"/>
    <w:numStyleLink w:val="Formatvorlage1"/>
  </w:abstractNum>
  <w:abstractNum w:abstractNumId="4" w15:restartNumberingAfterBreak="0">
    <w:nsid w:val="3F4C1896"/>
    <w:multiLevelType w:val="hybridMultilevel"/>
    <w:tmpl w:val="E1423BE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457C635B"/>
    <w:multiLevelType w:val="hybridMultilevel"/>
    <w:tmpl w:val="E05E1D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F07728B"/>
    <w:multiLevelType w:val="hybridMultilevel"/>
    <w:tmpl w:val="AEB259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0CD094D"/>
    <w:multiLevelType w:val="hybridMultilevel"/>
    <w:tmpl w:val="1F32497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6235198"/>
    <w:multiLevelType w:val="hybridMultilevel"/>
    <w:tmpl w:val="FAB8F382"/>
    <w:lvl w:ilvl="0" w:tplc="8E56DDD2">
      <w:start w:val="4"/>
      <w:numFmt w:val="bullet"/>
      <w:lvlText w:val="-"/>
      <w:lvlJc w:val="left"/>
      <w:pPr>
        <w:ind w:left="1428" w:hanging="360"/>
      </w:pPr>
      <w:rPr>
        <w:rFonts w:ascii="Times New Roman" w:eastAsia="Times New Roman" w:hAnsi="Times New Roman" w:cs="Times New Roman"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9" w15:restartNumberingAfterBreak="0">
    <w:nsid w:val="5DC75F87"/>
    <w:multiLevelType w:val="hybridMultilevel"/>
    <w:tmpl w:val="22406E58"/>
    <w:lvl w:ilvl="0" w:tplc="C3228C3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1B1018A"/>
    <w:multiLevelType w:val="multilevel"/>
    <w:tmpl w:val="DB1C77D6"/>
    <w:styleLink w:val="Formatvorlage1"/>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673A72A9"/>
    <w:multiLevelType w:val="hybridMultilevel"/>
    <w:tmpl w:val="699E6328"/>
    <w:lvl w:ilvl="0" w:tplc="4B86ABFA">
      <w:start w:val="4"/>
      <w:numFmt w:val="bullet"/>
      <w:pStyle w:val="Listenabsatz"/>
      <w:lvlText w:val="-"/>
      <w:lvlJc w:val="left"/>
      <w:pPr>
        <w:tabs>
          <w:tab w:val="num" w:pos="720"/>
        </w:tabs>
        <w:ind w:left="720" w:hanging="360"/>
      </w:pPr>
      <w:rPr>
        <w:rFonts w:ascii="Times New Roman" w:eastAsia="Times New Roman" w:hAnsi="Times New Roman" w:cs="Times New Roman" w:hint="default"/>
      </w:rPr>
    </w:lvl>
    <w:lvl w:ilvl="1" w:tplc="04070003">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5"/>
  </w:num>
  <w:num w:numId="3">
    <w:abstractNumId w:val="6"/>
  </w:num>
  <w:num w:numId="4">
    <w:abstractNumId w:val="7"/>
  </w:num>
  <w:num w:numId="5">
    <w:abstractNumId w:val="0"/>
  </w:num>
  <w:num w:numId="6">
    <w:abstractNumId w:val="2"/>
  </w:num>
  <w:num w:numId="7">
    <w:abstractNumId w:val="9"/>
  </w:num>
  <w:num w:numId="8">
    <w:abstractNumId w:val="4"/>
  </w:num>
  <w:num w:numId="9">
    <w:abstractNumId w:val="8"/>
  </w:num>
  <w:num w:numId="10">
    <w:abstractNumId w:val="3"/>
    <w:lvlOverride w:ilvl="0">
      <w:lvl w:ilvl="0">
        <w:start w:val="1"/>
        <w:numFmt w:val="upperLetter"/>
        <w:lvlText w:val="%1."/>
        <w:lvlJc w:val="left"/>
        <w:pPr>
          <w:ind w:left="360" w:hanging="360"/>
        </w:pPr>
        <w:rPr>
          <w:rFonts w:hint="default"/>
          <w:u w:val="single"/>
        </w:rPr>
      </w:lvl>
    </w:lvlOverride>
  </w:num>
  <w:num w:numId="11">
    <w:abstractNumId w:val="3"/>
  </w:num>
  <w:num w:numId="12">
    <w:abstractNumId w:val="3"/>
  </w:num>
  <w:num w:numId="13">
    <w:abstractNumId w:val="1"/>
  </w:num>
  <w:num w:numId="14">
    <w:abstractNumId w:val="10"/>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B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1"/>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D7C"/>
    <w:rsid w:val="00001777"/>
    <w:rsid w:val="00005846"/>
    <w:rsid w:val="00005A97"/>
    <w:rsid w:val="0001002E"/>
    <w:rsid w:val="00010E34"/>
    <w:rsid w:val="00012607"/>
    <w:rsid w:val="00014549"/>
    <w:rsid w:val="0001557C"/>
    <w:rsid w:val="00015F8E"/>
    <w:rsid w:val="00017FCE"/>
    <w:rsid w:val="00027B9B"/>
    <w:rsid w:val="00030355"/>
    <w:rsid w:val="00031FC3"/>
    <w:rsid w:val="00035B5F"/>
    <w:rsid w:val="00056BC1"/>
    <w:rsid w:val="000609AE"/>
    <w:rsid w:val="00071BBF"/>
    <w:rsid w:val="00076582"/>
    <w:rsid w:val="000776AF"/>
    <w:rsid w:val="00084A92"/>
    <w:rsid w:val="00087E20"/>
    <w:rsid w:val="0009000E"/>
    <w:rsid w:val="0009180E"/>
    <w:rsid w:val="00092140"/>
    <w:rsid w:val="0009533D"/>
    <w:rsid w:val="000A0030"/>
    <w:rsid w:val="000A0A16"/>
    <w:rsid w:val="000A1063"/>
    <w:rsid w:val="000A2DF4"/>
    <w:rsid w:val="000A515D"/>
    <w:rsid w:val="000B146C"/>
    <w:rsid w:val="000B645B"/>
    <w:rsid w:val="000C1DB7"/>
    <w:rsid w:val="000C6FA8"/>
    <w:rsid w:val="000D472A"/>
    <w:rsid w:val="000D4BFB"/>
    <w:rsid w:val="000D7A2E"/>
    <w:rsid w:val="000E4EE1"/>
    <w:rsid w:val="000E5079"/>
    <w:rsid w:val="000E7DD0"/>
    <w:rsid w:val="000F0646"/>
    <w:rsid w:val="000F1355"/>
    <w:rsid w:val="000F45B0"/>
    <w:rsid w:val="00110351"/>
    <w:rsid w:val="001107DE"/>
    <w:rsid w:val="00120907"/>
    <w:rsid w:val="00121382"/>
    <w:rsid w:val="001309A1"/>
    <w:rsid w:val="00130F04"/>
    <w:rsid w:val="0013645D"/>
    <w:rsid w:val="001403B0"/>
    <w:rsid w:val="001411E5"/>
    <w:rsid w:val="00157737"/>
    <w:rsid w:val="00157D3A"/>
    <w:rsid w:val="0016121F"/>
    <w:rsid w:val="00172D60"/>
    <w:rsid w:val="001767ED"/>
    <w:rsid w:val="001774B1"/>
    <w:rsid w:val="00177900"/>
    <w:rsid w:val="00181AC3"/>
    <w:rsid w:val="00182169"/>
    <w:rsid w:val="00185B6A"/>
    <w:rsid w:val="0018605B"/>
    <w:rsid w:val="00194AEC"/>
    <w:rsid w:val="001956EC"/>
    <w:rsid w:val="001968D5"/>
    <w:rsid w:val="001A00FC"/>
    <w:rsid w:val="001A13D1"/>
    <w:rsid w:val="001A7425"/>
    <w:rsid w:val="001B2333"/>
    <w:rsid w:val="001B4808"/>
    <w:rsid w:val="001B6E27"/>
    <w:rsid w:val="001B7B68"/>
    <w:rsid w:val="001C2AD4"/>
    <w:rsid w:val="001D003E"/>
    <w:rsid w:val="001D28C0"/>
    <w:rsid w:val="001D298A"/>
    <w:rsid w:val="001D3DFE"/>
    <w:rsid w:val="001D4D5A"/>
    <w:rsid w:val="001D574C"/>
    <w:rsid w:val="001E54C2"/>
    <w:rsid w:val="001F0F9B"/>
    <w:rsid w:val="001F352D"/>
    <w:rsid w:val="001F37CA"/>
    <w:rsid w:val="001F4996"/>
    <w:rsid w:val="001F51D6"/>
    <w:rsid w:val="001F78E6"/>
    <w:rsid w:val="002043D9"/>
    <w:rsid w:val="00211A6E"/>
    <w:rsid w:val="00212D28"/>
    <w:rsid w:val="00234279"/>
    <w:rsid w:val="00236C34"/>
    <w:rsid w:val="002372A2"/>
    <w:rsid w:val="00237A5A"/>
    <w:rsid w:val="00241303"/>
    <w:rsid w:val="0024154A"/>
    <w:rsid w:val="00242686"/>
    <w:rsid w:val="002448D8"/>
    <w:rsid w:val="00244C12"/>
    <w:rsid w:val="0025693A"/>
    <w:rsid w:val="00256D08"/>
    <w:rsid w:val="00262265"/>
    <w:rsid w:val="00263151"/>
    <w:rsid w:val="00263E9E"/>
    <w:rsid w:val="00271744"/>
    <w:rsid w:val="00274E52"/>
    <w:rsid w:val="00295847"/>
    <w:rsid w:val="00296BCD"/>
    <w:rsid w:val="002A0AF7"/>
    <w:rsid w:val="002A1CB4"/>
    <w:rsid w:val="002A20EA"/>
    <w:rsid w:val="002A3F77"/>
    <w:rsid w:val="002B0597"/>
    <w:rsid w:val="002B2E3E"/>
    <w:rsid w:val="002B47B9"/>
    <w:rsid w:val="002C2CB6"/>
    <w:rsid w:val="002C32A8"/>
    <w:rsid w:val="002C33BD"/>
    <w:rsid w:val="002C33E4"/>
    <w:rsid w:val="002C47DE"/>
    <w:rsid w:val="002D16E5"/>
    <w:rsid w:val="002D220C"/>
    <w:rsid w:val="002D2777"/>
    <w:rsid w:val="002D2F60"/>
    <w:rsid w:val="002D600B"/>
    <w:rsid w:val="002D7678"/>
    <w:rsid w:val="002D7C28"/>
    <w:rsid w:val="002E0543"/>
    <w:rsid w:val="002E1B57"/>
    <w:rsid w:val="002E3437"/>
    <w:rsid w:val="002F2929"/>
    <w:rsid w:val="002F7272"/>
    <w:rsid w:val="00300158"/>
    <w:rsid w:val="00300885"/>
    <w:rsid w:val="003066A0"/>
    <w:rsid w:val="00307247"/>
    <w:rsid w:val="003117EF"/>
    <w:rsid w:val="00311CD9"/>
    <w:rsid w:val="0031416B"/>
    <w:rsid w:val="00315B8A"/>
    <w:rsid w:val="003217CB"/>
    <w:rsid w:val="00324F09"/>
    <w:rsid w:val="00325A98"/>
    <w:rsid w:val="00327683"/>
    <w:rsid w:val="00337629"/>
    <w:rsid w:val="00341581"/>
    <w:rsid w:val="00347147"/>
    <w:rsid w:val="003506FC"/>
    <w:rsid w:val="00355977"/>
    <w:rsid w:val="00355AD4"/>
    <w:rsid w:val="003603B7"/>
    <w:rsid w:val="00362EA1"/>
    <w:rsid w:val="00365749"/>
    <w:rsid w:val="003669D5"/>
    <w:rsid w:val="00377731"/>
    <w:rsid w:val="003803A8"/>
    <w:rsid w:val="0038633D"/>
    <w:rsid w:val="00386EAE"/>
    <w:rsid w:val="00390AFC"/>
    <w:rsid w:val="0039135E"/>
    <w:rsid w:val="00394015"/>
    <w:rsid w:val="00396655"/>
    <w:rsid w:val="003A0FE3"/>
    <w:rsid w:val="003A28C6"/>
    <w:rsid w:val="003A49F9"/>
    <w:rsid w:val="003B0C80"/>
    <w:rsid w:val="003C4ACA"/>
    <w:rsid w:val="003C7CC9"/>
    <w:rsid w:val="003D03F1"/>
    <w:rsid w:val="003D11C7"/>
    <w:rsid w:val="003D2CCE"/>
    <w:rsid w:val="003D4C59"/>
    <w:rsid w:val="003E13BB"/>
    <w:rsid w:val="003E2E6A"/>
    <w:rsid w:val="003E5D85"/>
    <w:rsid w:val="003E714C"/>
    <w:rsid w:val="003F0994"/>
    <w:rsid w:val="003F0F91"/>
    <w:rsid w:val="003F407C"/>
    <w:rsid w:val="00404649"/>
    <w:rsid w:val="00405F60"/>
    <w:rsid w:val="00407EB1"/>
    <w:rsid w:val="0041619C"/>
    <w:rsid w:val="0041667D"/>
    <w:rsid w:val="00430CD5"/>
    <w:rsid w:val="004316C9"/>
    <w:rsid w:val="00433B6A"/>
    <w:rsid w:val="00436770"/>
    <w:rsid w:val="00452538"/>
    <w:rsid w:val="00453278"/>
    <w:rsid w:val="0045458B"/>
    <w:rsid w:val="004616F0"/>
    <w:rsid w:val="004659DA"/>
    <w:rsid w:val="00471517"/>
    <w:rsid w:val="00480814"/>
    <w:rsid w:val="00485F51"/>
    <w:rsid w:val="0048758C"/>
    <w:rsid w:val="00490A92"/>
    <w:rsid w:val="00493A4A"/>
    <w:rsid w:val="00495B8E"/>
    <w:rsid w:val="00495C44"/>
    <w:rsid w:val="004978DA"/>
    <w:rsid w:val="004A3FB1"/>
    <w:rsid w:val="004B2A7F"/>
    <w:rsid w:val="004B507E"/>
    <w:rsid w:val="004B6AA9"/>
    <w:rsid w:val="004C0073"/>
    <w:rsid w:val="004C2F68"/>
    <w:rsid w:val="004C49AC"/>
    <w:rsid w:val="004C5F4F"/>
    <w:rsid w:val="004D0A86"/>
    <w:rsid w:val="004D4F06"/>
    <w:rsid w:val="004D518B"/>
    <w:rsid w:val="004D6581"/>
    <w:rsid w:val="004E3512"/>
    <w:rsid w:val="004E777B"/>
    <w:rsid w:val="005019D0"/>
    <w:rsid w:val="0050464B"/>
    <w:rsid w:val="005155D2"/>
    <w:rsid w:val="00517C90"/>
    <w:rsid w:val="0052252B"/>
    <w:rsid w:val="005270C1"/>
    <w:rsid w:val="00527DC7"/>
    <w:rsid w:val="00530F60"/>
    <w:rsid w:val="00533816"/>
    <w:rsid w:val="005371FF"/>
    <w:rsid w:val="0053727D"/>
    <w:rsid w:val="00537A98"/>
    <w:rsid w:val="00537C9B"/>
    <w:rsid w:val="00551806"/>
    <w:rsid w:val="005561A3"/>
    <w:rsid w:val="00562469"/>
    <w:rsid w:val="005651B3"/>
    <w:rsid w:val="00565B9A"/>
    <w:rsid w:val="00566124"/>
    <w:rsid w:val="00566752"/>
    <w:rsid w:val="00574BF2"/>
    <w:rsid w:val="0057627A"/>
    <w:rsid w:val="00582F7E"/>
    <w:rsid w:val="00587AD9"/>
    <w:rsid w:val="00590639"/>
    <w:rsid w:val="005958B1"/>
    <w:rsid w:val="00597FA2"/>
    <w:rsid w:val="005A47C3"/>
    <w:rsid w:val="005A700B"/>
    <w:rsid w:val="005B2E25"/>
    <w:rsid w:val="005B4CCE"/>
    <w:rsid w:val="005C0F23"/>
    <w:rsid w:val="005C28CD"/>
    <w:rsid w:val="005C5492"/>
    <w:rsid w:val="005D3212"/>
    <w:rsid w:val="005D3ED3"/>
    <w:rsid w:val="005E50A0"/>
    <w:rsid w:val="005E67EE"/>
    <w:rsid w:val="005F1C90"/>
    <w:rsid w:val="005F34F4"/>
    <w:rsid w:val="005F7948"/>
    <w:rsid w:val="006011C7"/>
    <w:rsid w:val="00605C56"/>
    <w:rsid w:val="00616FC2"/>
    <w:rsid w:val="00617EA4"/>
    <w:rsid w:val="00624D00"/>
    <w:rsid w:val="00624E76"/>
    <w:rsid w:val="00631496"/>
    <w:rsid w:val="006520B5"/>
    <w:rsid w:val="00657C93"/>
    <w:rsid w:val="006640D7"/>
    <w:rsid w:val="00664C80"/>
    <w:rsid w:val="00665449"/>
    <w:rsid w:val="006665F3"/>
    <w:rsid w:val="00677F88"/>
    <w:rsid w:val="0068157B"/>
    <w:rsid w:val="00683873"/>
    <w:rsid w:val="0069420C"/>
    <w:rsid w:val="006B1931"/>
    <w:rsid w:val="006B4B5F"/>
    <w:rsid w:val="006B53E3"/>
    <w:rsid w:val="006B58DE"/>
    <w:rsid w:val="006B732C"/>
    <w:rsid w:val="006C74FD"/>
    <w:rsid w:val="006D3464"/>
    <w:rsid w:val="006E365A"/>
    <w:rsid w:val="006F0079"/>
    <w:rsid w:val="006F0A75"/>
    <w:rsid w:val="006F0D94"/>
    <w:rsid w:val="006F18F1"/>
    <w:rsid w:val="006F5B76"/>
    <w:rsid w:val="006F72B4"/>
    <w:rsid w:val="007041D6"/>
    <w:rsid w:val="0071160F"/>
    <w:rsid w:val="00714978"/>
    <w:rsid w:val="00716A46"/>
    <w:rsid w:val="00716E44"/>
    <w:rsid w:val="00720CC7"/>
    <w:rsid w:val="00722144"/>
    <w:rsid w:val="00731DDF"/>
    <w:rsid w:val="007338A5"/>
    <w:rsid w:val="00733B04"/>
    <w:rsid w:val="0073747E"/>
    <w:rsid w:val="0074059B"/>
    <w:rsid w:val="00745AF2"/>
    <w:rsid w:val="00747722"/>
    <w:rsid w:val="007527E6"/>
    <w:rsid w:val="00754D7C"/>
    <w:rsid w:val="00765922"/>
    <w:rsid w:val="007679C6"/>
    <w:rsid w:val="0077127E"/>
    <w:rsid w:val="007716D2"/>
    <w:rsid w:val="007769AE"/>
    <w:rsid w:val="00781530"/>
    <w:rsid w:val="00783875"/>
    <w:rsid w:val="00783D6A"/>
    <w:rsid w:val="00785C7A"/>
    <w:rsid w:val="00786F3F"/>
    <w:rsid w:val="007943BB"/>
    <w:rsid w:val="007A208F"/>
    <w:rsid w:val="007A296F"/>
    <w:rsid w:val="007A440E"/>
    <w:rsid w:val="007B2D0D"/>
    <w:rsid w:val="007D6BCE"/>
    <w:rsid w:val="007E1D2F"/>
    <w:rsid w:val="007E54FE"/>
    <w:rsid w:val="007F192C"/>
    <w:rsid w:val="007F2C64"/>
    <w:rsid w:val="008047FF"/>
    <w:rsid w:val="00814AFE"/>
    <w:rsid w:val="00814BAB"/>
    <w:rsid w:val="00816D56"/>
    <w:rsid w:val="00817BA3"/>
    <w:rsid w:val="00825F01"/>
    <w:rsid w:val="00827FFC"/>
    <w:rsid w:val="0083509B"/>
    <w:rsid w:val="00842530"/>
    <w:rsid w:val="0085012F"/>
    <w:rsid w:val="00852034"/>
    <w:rsid w:val="008524F1"/>
    <w:rsid w:val="00862B14"/>
    <w:rsid w:val="00864472"/>
    <w:rsid w:val="00866949"/>
    <w:rsid w:val="008672E4"/>
    <w:rsid w:val="008719C6"/>
    <w:rsid w:val="00873446"/>
    <w:rsid w:val="008757A1"/>
    <w:rsid w:val="00877CD2"/>
    <w:rsid w:val="008813E7"/>
    <w:rsid w:val="008851A3"/>
    <w:rsid w:val="0089115B"/>
    <w:rsid w:val="00891FA6"/>
    <w:rsid w:val="008A16FD"/>
    <w:rsid w:val="008A1CCD"/>
    <w:rsid w:val="008A2F36"/>
    <w:rsid w:val="008A4CDD"/>
    <w:rsid w:val="008A5E6E"/>
    <w:rsid w:val="008A6D5D"/>
    <w:rsid w:val="008B394A"/>
    <w:rsid w:val="008B415F"/>
    <w:rsid w:val="008B64AE"/>
    <w:rsid w:val="008B793B"/>
    <w:rsid w:val="008C019D"/>
    <w:rsid w:val="008C0EDC"/>
    <w:rsid w:val="008C516F"/>
    <w:rsid w:val="008D108B"/>
    <w:rsid w:val="008D251E"/>
    <w:rsid w:val="008D5888"/>
    <w:rsid w:val="008D7E34"/>
    <w:rsid w:val="008E48CD"/>
    <w:rsid w:val="008F25C4"/>
    <w:rsid w:val="00902A16"/>
    <w:rsid w:val="009156C4"/>
    <w:rsid w:val="0092231A"/>
    <w:rsid w:val="00923DBB"/>
    <w:rsid w:val="0094108C"/>
    <w:rsid w:val="00941A6A"/>
    <w:rsid w:val="0094507F"/>
    <w:rsid w:val="00952710"/>
    <w:rsid w:val="00953243"/>
    <w:rsid w:val="00953EC0"/>
    <w:rsid w:val="009570AC"/>
    <w:rsid w:val="0096465A"/>
    <w:rsid w:val="0096759B"/>
    <w:rsid w:val="00974CA2"/>
    <w:rsid w:val="00976707"/>
    <w:rsid w:val="00977A7B"/>
    <w:rsid w:val="0098070F"/>
    <w:rsid w:val="009964C6"/>
    <w:rsid w:val="009965D4"/>
    <w:rsid w:val="009A1714"/>
    <w:rsid w:val="009A2058"/>
    <w:rsid w:val="009A6BDA"/>
    <w:rsid w:val="009A7F56"/>
    <w:rsid w:val="009B188D"/>
    <w:rsid w:val="009B337B"/>
    <w:rsid w:val="009B5EE6"/>
    <w:rsid w:val="009B63E6"/>
    <w:rsid w:val="009C0586"/>
    <w:rsid w:val="009C141D"/>
    <w:rsid w:val="009C3F12"/>
    <w:rsid w:val="009C7568"/>
    <w:rsid w:val="009C7DEF"/>
    <w:rsid w:val="009D0247"/>
    <w:rsid w:val="009D06FD"/>
    <w:rsid w:val="009E1479"/>
    <w:rsid w:val="009E2D64"/>
    <w:rsid w:val="009E7E10"/>
    <w:rsid w:val="009F081C"/>
    <w:rsid w:val="009F0894"/>
    <w:rsid w:val="009F6173"/>
    <w:rsid w:val="00A02644"/>
    <w:rsid w:val="00A1114C"/>
    <w:rsid w:val="00A2129B"/>
    <w:rsid w:val="00A34918"/>
    <w:rsid w:val="00A3722B"/>
    <w:rsid w:val="00A4058C"/>
    <w:rsid w:val="00A40D61"/>
    <w:rsid w:val="00A411F1"/>
    <w:rsid w:val="00A44E80"/>
    <w:rsid w:val="00A44EE6"/>
    <w:rsid w:val="00A466CC"/>
    <w:rsid w:val="00A54F96"/>
    <w:rsid w:val="00A57506"/>
    <w:rsid w:val="00A64518"/>
    <w:rsid w:val="00A676B6"/>
    <w:rsid w:val="00A74FE3"/>
    <w:rsid w:val="00A77D63"/>
    <w:rsid w:val="00A80B50"/>
    <w:rsid w:val="00A817DB"/>
    <w:rsid w:val="00A8356D"/>
    <w:rsid w:val="00A83B84"/>
    <w:rsid w:val="00A85BE9"/>
    <w:rsid w:val="00A86277"/>
    <w:rsid w:val="00A869BF"/>
    <w:rsid w:val="00A94967"/>
    <w:rsid w:val="00AA16F5"/>
    <w:rsid w:val="00AA260A"/>
    <w:rsid w:val="00AA4A9B"/>
    <w:rsid w:val="00AB6A8E"/>
    <w:rsid w:val="00AD012E"/>
    <w:rsid w:val="00AD2614"/>
    <w:rsid w:val="00AD2F74"/>
    <w:rsid w:val="00AD6527"/>
    <w:rsid w:val="00AE2A95"/>
    <w:rsid w:val="00AE3C7B"/>
    <w:rsid w:val="00AE456B"/>
    <w:rsid w:val="00AF0B7B"/>
    <w:rsid w:val="00AF74CB"/>
    <w:rsid w:val="00B061E9"/>
    <w:rsid w:val="00B13680"/>
    <w:rsid w:val="00B138B0"/>
    <w:rsid w:val="00B26415"/>
    <w:rsid w:val="00B27B87"/>
    <w:rsid w:val="00B27C61"/>
    <w:rsid w:val="00B3629A"/>
    <w:rsid w:val="00B41959"/>
    <w:rsid w:val="00B44A6C"/>
    <w:rsid w:val="00B47F88"/>
    <w:rsid w:val="00B5153E"/>
    <w:rsid w:val="00B520DA"/>
    <w:rsid w:val="00B5576F"/>
    <w:rsid w:val="00B67160"/>
    <w:rsid w:val="00B6719B"/>
    <w:rsid w:val="00B70327"/>
    <w:rsid w:val="00B72449"/>
    <w:rsid w:val="00B80A53"/>
    <w:rsid w:val="00B82D16"/>
    <w:rsid w:val="00B84783"/>
    <w:rsid w:val="00B903BF"/>
    <w:rsid w:val="00B94CB7"/>
    <w:rsid w:val="00B96833"/>
    <w:rsid w:val="00BA0E85"/>
    <w:rsid w:val="00BA2DA5"/>
    <w:rsid w:val="00BA32BD"/>
    <w:rsid w:val="00BA6C5B"/>
    <w:rsid w:val="00BA716E"/>
    <w:rsid w:val="00BB03B6"/>
    <w:rsid w:val="00BC1053"/>
    <w:rsid w:val="00BC1276"/>
    <w:rsid w:val="00BC1C23"/>
    <w:rsid w:val="00BC31F1"/>
    <w:rsid w:val="00BC3946"/>
    <w:rsid w:val="00BC3FC5"/>
    <w:rsid w:val="00BC59A0"/>
    <w:rsid w:val="00BD0F2C"/>
    <w:rsid w:val="00BD24C2"/>
    <w:rsid w:val="00BD39E4"/>
    <w:rsid w:val="00BD3D4D"/>
    <w:rsid w:val="00BE6C4B"/>
    <w:rsid w:val="00BF04AC"/>
    <w:rsid w:val="00BF1B60"/>
    <w:rsid w:val="00BF7CF4"/>
    <w:rsid w:val="00C003A0"/>
    <w:rsid w:val="00C0178E"/>
    <w:rsid w:val="00C032F0"/>
    <w:rsid w:val="00C04A74"/>
    <w:rsid w:val="00C06561"/>
    <w:rsid w:val="00C06E0A"/>
    <w:rsid w:val="00C12C87"/>
    <w:rsid w:val="00C13065"/>
    <w:rsid w:val="00C25E3B"/>
    <w:rsid w:val="00C3258E"/>
    <w:rsid w:val="00C44C40"/>
    <w:rsid w:val="00C44F07"/>
    <w:rsid w:val="00C54C72"/>
    <w:rsid w:val="00C60228"/>
    <w:rsid w:val="00C603DC"/>
    <w:rsid w:val="00C614AD"/>
    <w:rsid w:val="00C63D32"/>
    <w:rsid w:val="00C728AF"/>
    <w:rsid w:val="00C73F0E"/>
    <w:rsid w:val="00C75A60"/>
    <w:rsid w:val="00C76079"/>
    <w:rsid w:val="00C912CE"/>
    <w:rsid w:val="00C9428C"/>
    <w:rsid w:val="00CA24C2"/>
    <w:rsid w:val="00CA3FDF"/>
    <w:rsid w:val="00CB05A1"/>
    <w:rsid w:val="00CB4158"/>
    <w:rsid w:val="00CB6118"/>
    <w:rsid w:val="00CB7E56"/>
    <w:rsid w:val="00CD35F9"/>
    <w:rsid w:val="00CD368B"/>
    <w:rsid w:val="00CD4D9F"/>
    <w:rsid w:val="00CD50AA"/>
    <w:rsid w:val="00CD519F"/>
    <w:rsid w:val="00CD61F6"/>
    <w:rsid w:val="00CD6742"/>
    <w:rsid w:val="00CE4AD1"/>
    <w:rsid w:val="00CE56AC"/>
    <w:rsid w:val="00CE5858"/>
    <w:rsid w:val="00CE7698"/>
    <w:rsid w:val="00CE7DAE"/>
    <w:rsid w:val="00CE7EE9"/>
    <w:rsid w:val="00CF36DA"/>
    <w:rsid w:val="00D03627"/>
    <w:rsid w:val="00D05768"/>
    <w:rsid w:val="00D06246"/>
    <w:rsid w:val="00D0715F"/>
    <w:rsid w:val="00D111F4"/>
    <w:rsid w:val="00D12050"/>
    <w:rsid w:val="00D1566F"/>
    <w:rsid w:val="00D17C59"/>
    <w:rsid w:val="00D22DA2"/>
    <w:rsid w:val="00D242C4"/>
    <w:rsid w:val="00D25D81"/>
    <w:rsid w:val="00D27B71"/>
    <w:rsid w:val="00D32028"/>
    <w:rsid w:val="00D35739"/>
    <w:rsid w:val="00D35F0B"/>
    <w:rsid w:val="00D5017B"/>
    <w:rsid w:val="00D50AB2"/>
    <w:rsid w:val="00D51407"/>
    <w:rsid w:val="00D51C8A"/>
    <w:rsid w:val="00D52F5B"/>
    <w:rsid w:val="00D6108E"/>
    <w:rsid w:val="00D704A9"/>
    <w:rsid w:val="00D73368"/>
    <w:rsid w:val="00D73BCF"/>
    <w:rsid w:val="00D846AE"/>
    <w:rsid w:val="00D86AED"/>
    <w:rsid w:val="00D928E6"/>
    <w:rsid w:val="00D97715"/>
    <w:rsid w:val="00DA642C"/>
    <w:rsid w:val="00DC2697"/>
    <w:rsid w:val="00DC32B8"/>
    <w:rsid w:val="00DC3D4E"/>
    <w:rsid w:val="00DD2500"/>
    <w:rsid w:val="00DD6DB9"/>
    <w:rsid w:val="00DE24DC"/>
    <w:rsid w:val="00DE4EFC"/>
    <w:rsid w:val="00DE56E8"/>
    <w:rsid w:val="00DE7267"/>
    <w:rsid w:val="00DF4A0B"/>
    <w:rsid w:val="00DF4FE9"/>
    <w:rsid w:val="00DF5A16"/>
    <w:rsid w:val="00DF6933"/>
    <w:rsid w:val="00E04ED4"/>
    <w:rsid w:val="00E055CA"/>
    <w:rsid w:val="00E2124F"/>
    <w:rsid w:val="00E22C5D"/>
    <w:rsid w:val="00E23C09"/>
    <w:rsid w:val="00E250C3"/>
    <w:rsid w:val="00E27034"/>
    <w:rsid w:val="00E3224C"/>
    <w:rsid w:val="00E3262B"/>
    <w:rsid w:val="00E335E4"/>
    <w:rsid w:val="00E370A5"/>
    <w:rsid w:val="00E37C00"/>
    <w:rsid w:val="00E4206A"/>
    <w:rsid w:val="00E44AFE"/>
    <w:rsid w:val="00E47C39"/>
    <w:rsid w:val="00E679D4"/>
    <w:rsid w:val="00E70BA9"/>
    <w:rsid w:val="00E718CA"/>
    <w:rsid w:val="00E72BE6"/>
    <w:rsid w:val="00E75B91"/>
    <w:rsid w:val="00E81127"/>
    <w:rsid w:val="00EA431D"/>
    <w:rsid w:val="00EA7159"/>
    <w:rsid w:val="00EA7644"/>
    <w:rsid w:val="00EA786B"/>
    <w:rsid w:val="00EA7D5B"/>
    <w:rsid w:val="00EB25D6"/>
    <w:rsid w:val="00EB3F71"/>
    <w:rsid w:val="00EB51CA"/>
    <w:rsid w:val="00EB7B24"/>
    <w:rsid w:val="00EC7761"/>
    <w:rsid w:val="00ED48CF"/>
    <w:rsid w:val="00ED5FA2"/>
    <w:rsid w:val="00ED6EB1"/>
    <w:rsid w:val="00ED7F5E"/>
    <w:rsid w:val="00EE1652"/>
    <w:rsid w:val="00EE1876"/>
    <w:rsid w:val="00EE40D7"/>
    <w:rsid w:val="00EE4A71"/>
    <w:rsid w:val="00EF0092"/>
    <w:rsid w:val="00EF1423"/>
    <w:rsid w:val="00EF1B16"/>
    <w:rsid w:val="00F00BA2"/>
    <w:rsid w:val="00F017C5"/>
    <w:rsid w:val="00F037A7"/>
    <w:rsid w:val="00F17A7A"/>
    <w:rsid w:val="00F20F34"/>
    <w:rsid w:val="00F24C03"/>
    <w:rsid w:val="00F2530E"/>
    <w:rsid w:val="00F2649F"/>
    <w:rsid w:val="00F26DB1"/>
    <w:rsid w:val="00F322A4"/>
    <w:rsid w:val="00F36326"/>
    <w:rsid w:val="00F43A09"/>
    <w:rsid w:val="00F65568"/>
    <w:rsid w:val="00F656AE"/>
    <w:rsid w:val="00F66027"/>
    <w:rsid w:val="00F71731"/>
    <w:rsid w:val="00F72E0A"/>
    <w:rsid w:val="00F758CC"/>
    <w:rsid w:val="00F82C87"/>
    <w:rsid w:val="00F83780"/>
    <w:rsid w:val="00F85C06"/>
    <w:rsid w:val="00F90D8F"/>
    <w:rsid w:val="00FA08FB"/>
    <w:rsid w:val="00FA60CC"/>
    <w:rsid w:val="00FB4323"/>
    <w:rsid w:val="00FB6290"/>
    <w:rsid w:val="00FC0AE0"/>
    <w:rsid w:val="00FC13AB"/>
    <w:rsid w:val="00FC44CE"/>
    <w:rsid w:val="00FC4B8A"/>
    <w:rsid w:val="00FD2FE0"/>
    <w:rsid w:val="00FD57F0"/>
    <w:rsid w:val="00FD669E"/>
    <w:rsid w:val="00FE3F19"/>
    <w:rsid w:val="00FE7B84"/>
    <w:rsid w:val="00FE7BAA"/>
    <w:rsid w:val="00FF5E0C"/>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5:docId w15:val="{F56C4186-798E-40D8-9317-1ADA111C2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1C8A"/>
    <w:rPr>
      <w:sz w:val="24"/>
      <w:szCs w:val="24"/>
    </w:rPr>
  </w:style>
  <w:style w:type="paragraph" w:styleId="berschrift1">
    <w:name w:val="heading 1"/>
    <w:basedOn w:val="Standard"/>
    <w:next w:val="Standard"/>
    <w:link w:val="berschrift1Zchn"/>
    <w:qFormat/>
    <w:rsid w:val="0039135E"/>
    <w:pPr>
      <w:keepNext/>
      <w:spacing w:before="240" w:after="60"/>
      <w:outlineLvl w:val="0"/>
    </w:pPr>
    <w:rPr>
      <w:rFonts w:cs="Arial"/>
      <w:b/>
      <w:bCs/>
      <w:kern w:val="32"/>
      <w:szCs w:val="32"/>
      <w:u w:val="single"/>
    </w:rPr>
  </w:style>
  <w:style w:type="paragraph" w:styleId="berschrift2">
    <w:name w:val="heading 2"/>
    <w:basedOn w:val="berschrift1"/>
    <w:next w:val="Standard"/>
    <w:link w:val="berschrift2Zchn"/>
    <w:autoRedefine/>
    <w:unhideWhenUsed/>
    <w:qFormat/>
    <w:rsid w:val="0039135E"/>
    <w:pPr>
      <w:numPr>
        <w:numId w:val="13"/>
      </w:numPr>
      <w:outlineLvl w:val="1"/>
    </w:pPr>
    <w:rPr>
      <w:szCs w:val="26"/>
      <w:u w:val="none"/>
    </w:rPr>
  </w:style>
  <w:style w:type="paragraph" w:styleId="berschrift3">
    <w:name w:val="heading 3"/>
    <w:basedOn w:val="Standard"/>
    <w:next w:val="Standard"/>
    <w:link w:val="berschrift3Zchn"/>
    <w:autoRedefine/>
    <w:unhideWhenUsed/>
    <w:qFormat/>
    <w:rsid w:val="0039135E"/>
    <w:pPr>
      <w:keepNext/>
      <w:spacing w:before="240" w:after="6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ellengitternetz1">
    <w:name w:val="Tabellengitternetz1"/>
    <w:basedOn w:val="NormaleTabelle"/>
    <w:rsid w:val="00C912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263151"/>
    <w:rPr>
      <w:color w:val="0000FF"/>
      <w:u w:val="single"/>
    </w:rPr>
  </w:style>
  <w:style w:type="paragraph" w:styleId="Titel">
    <w:name w:val="Title"/>
    <w:basedOn w:val="Standard"/>
    <w:next w:val="Standard"/>
    <w:link w:val="TitelZchn"/>
    <w:qFormat/>
    <w:rsid w:val="00941A6A"/>
    <w:pPr>
      <w:spacing w:before="240" w:after="60"/>
      <w:jc w:val="center"/>
      <w:outlineLvl w:val="0"/>
    </w:pPr>
    <w:rPr>
      <w:rFonts w:ascii="Calibri-Bold" w:hAnsi="Calibri-Bold" w:cs="Calibri-Bold"/>
      <w:kern w:val="28"/>
      <w:sz w:val="36"/>
      <w:szCs w:val="36"/>
    </w:rPr>
  </w:style>
  <w:style w:type="character" w:customStyle="1" w:styleId="TitelZchn">
    <w:name w:val="Titel Zchn"/>
    <w:link w:val="Titel"/>
    <w:rsid w:val="00941A6A"/>
    <w:rPr>
      <w:rFonts w:ascii="Calibri-Bold" w:eastAsia="Times New Roman" w:hAnsi="Calibri-Bold" w:cs="Calibri-Bold"/>
      <w:kern w:val="28"/>
      <w:sz w:val="36"/>
      <w:szCs w:val="36"/>
    </w:rPr>
  </w:style>
  <w:style w:type="paragraph" w:styleId="Listenabsatz">
    <w:name w:val="List Paragraph"/>
    <w:basedOn w:val="Standard"/>
    <w:uiPriority w:val="34"/>
    <w:qFormat/>
    <w:rsid w:val="0098070F"/>
    <w:pPr>
      <w:numPr>
        <w:numId w:val="1"/>
      </w:numPr>
    </w:pPr>
    <w:rPr>
      <w:lang w:val="en-GB"/>
    </w:rPr>
  </w:style>
  <w:style w:type="character" w:customStyle="1" w:styleId="berschrift1Zchn">
    <w:name w:val="Überschrift 1 Zchn"/>
    <w:link w:val="berschrift1"/>
    <w:rsid w:val="0039135E"/>
    <w:rPr>
      <w:rFonts w:cs="Arial"/>
      <w:b/>
      <w:bCs/>
      <w:kern w:val="32"/>
      <w:sz w:val="24"/>
      <w:szCs w:val="32"/>
      <w:u w:val="single"/>
    </w:rPr>
  </w:style>
  <w:style w:type="character" w:customStyle="1" w:styleId="berschrift2Zchn">
    <w:name w:val="Überschrift 2 Zchn"/>
    <w:link w:val="berschrift2"/>
    <w:rsid w:val="0039135E"/>
    <w:rPr>
      <w:rFonts w:cs="Arial"/>
      <w:b/>
      <w:bCs/>
      <w:kern w:val="32"/>
      <w:sz w:val="24"/>
      <w:szCs w:val="26"/>
    </w:rPr>
  </w:style>
  <w:style w:type="character" w:customStyle="1" w:styleId="berschrift3Zchn">
    <w:name w:val="Überschrift 3 Zchn"/>
    <w:link w:val="berschrift3"/>
    <w:rsid w:val="0039135E"/>
    <w:rPr>
      <w:b/>
      <w:bCs/>
      <w:sz w:val="24"/>
      <w:szCs w:val="24"/>
    </w:rPr>
  </w:style>
  <w:style w:type="paragraph" w:styleId="Verzeichnis1">
    <w:name w:val="toc 1"/>
    <w:basedOn w:val="Standard"/>
    <w:next w:val="Standard"/>
    <w:autoRedefine/>
    <w:uiPriority w:val="39"/>
    <w:rsid w:val="00341581"/>
    <w:pPr>
      <w:tabs>
        <w:tab w:val="left" w:pos="440"/>
        <w:tab w:val="right" w:leader="dot" w:pos="9062"/>
      </w:tabs>
    </w:pPr>
    <w:rPr>
      <w:b/>
      <w:noProof/>
    </w:rPr>
  </w:style>
  <w:style w:type="paragraph" w:styleId="Verzeichnis2">
    <w:name w:val="toc 2"/>
    <w:basedOn w:val="Standard"/>
    <w:next w:val="Standard"/>
    <w:autoRedefine/>
    <w:uiPriority w:val="39"/>
    <w:rsid w:val="00300158"/>
    <w:pPr>
      <w:tabs>
        <w:tab w:val="left" w:pos="1320"/>
        <w:tab w:val="right" w:leader="dot" w:pos="9062"/>
      </w:tabs>
      <w:ind w:left="340"/>
    </w:pPr>
    <w:rPr>
      <w:b/>
      <w:noProof/>
    </w:rPr>
  </w:style>
  <w:style w:type="paragraph" w:customStyle="1" w:styleId="Inhaltsverzeichnis">
    <w:name w:val="Inhaltsverzeichnis"/>
    <w:basedOn w:val="Standard"/>
    <w:rsid w:val="00EF0092"/>
    <w:rPr>
      <w:b/>
      <w:bCs/>
      <w:szCs w:val="20"/>
    </w:rPr>
  </w:style>
  <w:style w:type="character" w:customStyle="1" w:styleId="code">
    <w:name w:val="code"/>
    <w:qFormat/>
    <w:rsid w:val="00783D6A"/>
    <w:rPr>
      <w:rFonts w:ascii="Courier New" w:hAnsi="Courier New"/>
      <w:sz w:val="20"/>
    </w:rPr>
  </w:style>
  <w:style w:type="paragraph" w:styleId="Funotentext">
    <w:name w:val="footnote text"/>
    <w:basedOn w:val="Standard"/>
    <w:link w:val="FunotentextZchn"/>
    <w:rsid w:val="008851A3"/>
    <w:rPr>
      <w:sz w:val="20"/>
      <w:szCs w:val="20"/>
    </w:rPr>
  </w:style>
  <w:style w:type="character" w:customStyle="1" w:styleId="FunotentextZchn">
    <w:name w:val="Fußnotentext Zchn"/>
    <w:basedOn w:val="Absatz-Standardschriftart"/>
    <w:link w:val="Funotentext"/>
    <w:rsid w:val="008851A3"/>
  </w:style>
  <w:style w:type="character" w:styleId="Funotenzeichen">
    <w:name w:val="footnote reference"/>
    <w:rsid w:val="008851A3"/>
    <w:rPr>
      <w:vertAlign w:val="superscript"/>
    </w:rPr>
  </w:style>
  <w:style w:type="character" w:customStyle="1" w:styleId="gui">
    <w:name w:val="gui"/>
    <w:rsid w:val="00BD0F2C"/>
    <w:rPr>
      <w:rFonts w:ascii="Arial" w:hAnsi="Arial"/>
      <w:color w:val="0000FF"/>
      <w:sz w:val="21"/>
    </w:rPr>
  </w:style>
  <w:style w:type="character" w:styleId="Hervorhebung">
    <w:name w:val="Emphasis"/>
    <w:qFormat/>
    <w:rsid w:val="00327683"/>
    <w:rPr>
      <w:i/>
      <w:iCs/>
    </w:rPr>
  </w:style>
  <w:style w:type="character" w:styleId="Fett">
    <w:name w:val="Strong"/>
    <w:qFormat/>
    <w:rsid w:val="00873446"/>
    <w:rPr>
      <w:b/>
      <w:bCs/>
    </w:rPr>
  </w:style>
  <w:style w:type="paragraph" w:styleId="Sprechblasentext">
    <w:name w:val="Balloon Text"/>
    <w:basedOn w:val="Standard"/>
    <w:link w:val="SprechblasentextZchn"/>
    <w:rsid w:val="00C13065"/>
    <w:rPr>
      <w:rFonts w:ascii="Tahoma" w:hAnsi="Tahoma" w:cs="Tahoma"/>
      <w:sz w:val="16"/>
      <w:szCs w:val="16"/>
    </w:rPr>
  </w:style>
  <w:style w:type="character" w:customStyle="1" w:styleId="SprechblasentextZchn">
    <w:name w:val="Sprechblasentext Zchn"/>
    <w:link w:val="Sprechblasentext"/>
    <w:rsid w:val="00C13065"/>
    <w:rPr>
      <w:rFonts w:ascii="Tahoma" w:hAnsi="Tahoma" w:cs="Tahoma"/>
      <w:sz w:val="16"/>
      <w:szCs w:val="16"/>
    </w:rPr>
  </w:style>
  <w:style w:type="paragraph" w:styleId="StandardWeb">
    <w:name w:val="Normal (Web)"/>
    <w:basedOn w:val="Standard"/>
    <w:uiPriority w:val="99"/>
    <w:unhideWhenUsed/>
    <w:rsid w:val="00BA716E"/>
    <w:pPr>
      <w:spacing w:before="100" w:beforeAutospacing="1" w:after="119"/>
    </w:pPr>
  </w:style>
  <w:style w:type="numbering" w:customStyle="1" w:styleId="Formatvorlage1">
    <w:name w:val="Formatvorlage1"/>
    <w:rsid w:val="002D2F60"/>
    <w:pPr>
      <w:numPr>
        <w:numId w:val="14"/>
      </w:numPr>
    </w:pPr>
  </w:style>
  <w:style w:type="character" w:styleId="Kommentarzeichen">
    <w:name w:val="annotation reference"/>
    <w:rsid w:val="00C728AF"/>
    <w:rPr>
      <w:sz w:val="16"/>
      <w:szCs w:val="16"/>
    </w:rPr>
  </w:style>
  <w:style w:type="paragraph" w:styleId="Kommentartext">
    <w:name w:val="annotation text"/>
    <w:basedOn w:val="Standard"/>
    <w:link w:val="KommentartextZchn"/>
    <w:rsid w:val="00C728AF"/>
    <w:rPr>
      <w:sz w:val="20"/>
      <w:szCs w:val="20"/>
    </w:rPr>
  </w:style>
  <w:style w:type="character" w:customStyle="1" w:styleId="KommentartextZchn">
    <w:name w:val="Kommentartext Zchn"/>
    <w:basedOn w:val="Absatz-Standardschriftart"/>
    <w:link w:val="Kommentartext"/>
    <w:rsid w:val="00C728AF"/>
  </w:style>
  <w:style w:type="paragraph" w:styleId="Kopfzeile">
    <w:name w:val="header"/>
    <w:basedOn w:val="Standard"/>
    <w:link w:val="KopfzeileZchn"/>
    <w:rsid w:val="00AD6527"/>
    <w:pPr>
      <w:tabs>
        <w:tab w:val="center" w:pos="4536"/>
        <w:tab w:val="right" w:pos="9072"/>
      </w:tabs>
    </w:pPr>
  </w:style>
  <w:style w:type="character" w:customStyle="1" w:styleId="KopfzeileZchn">
    <w:name w:val="Kopfzeile Zchn"/>
    <w:link w:val="Kopfzeile"/>
    <w:rsid w:val="00AD6527"/>
    <w:rPr>
      <w:sz w:val="24"/>
      <w:szCs w:val="24"/>
    </w:rPr>
  </w:style>
  <w:style w:type="paragraph" w:styleId="Fuzeile">
    <w:name w:val="footer"/>
    <w:basedOn w:val="Standard"/>
    <w:link w:val="FuzeileZchn"/>
    <w:uiPriority w:val="99"/>
    <w:rsid w:val="00AD6527"/>
    <w:pPr>
      <w:tabs>
        <w:tab w:val="center" w:pos="4536"/>
        <w:tab w:val="right" w:pos="9072"/>
      </w:tabs>
    </w:pPr>
  </w:style>
  <w:style w:type="character" w:customStyle="1" w:styleId="FuzeileZchn">
    <w:name w:val="Fußzeile Zchn"/>
    <w:link w:val="Fuzeile"/>
    <w:uiPriority w:val="99"/>
    <w:rsid w:val="00AD652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4127">
      <w:bodyDiv w:val="1"/>
      <w:marLeft w:val="0"/>
      <w:marRight w:val="0"/>
      <w:marTop w:val="0"/>
      <w:marBottom w:val="0"/>
      <w:divBdr>
        <w:top w:val="none" w:sz="0" w:space="0" w:color="auto"/>
        <w:left w:val="none" w:sz="0" w:space="0" w:color="auto"/>
        <w:bottom w:val="none" w:sz="0" w:space="0" w:color="auto"/>
        <w:right w:val="none" w:sz="0" w:space="0" w:color="auto"/>
      </w:divBdr>
    </w:div>
    <w:div w:id="415640048">
      <w:bodyDiv w:val="1"/>
      <w:marLeft w:val="0"/>
      <w:marRight w:val="0"/>
      <w:marTop w:val="0"/>
      <w:marBottom w:val="0"/>
      <w:divBdr>
        <w:top w:val="none" w:sz="0" w:space="0" w:color="auto"/>
        <w:left w:val="none" w:sz="0" w:space="0" w:color="auto"/>
        <w:bottom w:val="none" w:sz="0" w:space="0" w:color="auto"/>
        <w:right w:val="none" w:sz="0" w:space="0" w:color="auto"/>
      </w:divBdr>
    </w:div>
    <w:div w:id="514080260">
      <w:bodyDiv w:val="1"/>
      <w:marLeft w:val="0"/>
      <w:marRight w:val="0"/>
      <w:marTop w:val="0"/>
      <w:marBottom w:val="0"/>
      <w:divBdr>
        <w:top w:val="none" w:sz="0" w:space="0" w:color="auto"/>
        <w:left w:val="none" w:sz="0" w:space="0" w:color="auto"/>
        <w:bottom w:val="none" w:sz="0" w:space="0" w:color="auto"/>
        <w:right w:val="none" w:sz="0" w:space="0" w:color="auto"/>
      </w:divBdr>
    </w:div>
    <w:div w:id="767308086">
      <w:bodyDiv w:val="1"/>
      <w:marLeft w:val="0"/>
      <w:marRight w:val="0"/>
      <w:marTop w:val="0"/>
      <w:marBottom w:val="0"/>
      <w:divBdr>
        <w:top w:val="none" w:sz="0" w:space="0" w:color="auto"/>
        <w:left w:val="none" w:sz="0" w:space="0" w:color="auto"/>
        <w:bottom w:val="none" w:sz="0" w:space="0" w:color="auto"/>
        <w:right w:val="none" w:sz="0" w:space="0" w:color="auto"/>
      </w:divBdr>
    </w:div>
    <w:div w:id="818811559">
      <w:bodyDiv w:val="1"/>
      <w:marLeft w:val="0"/>
      <w:marRight w:val="0"/>
      <w:marTop w:val="0"/>
      <w:marBottom w:val="0"/>
      <w:divBdr>
        <w:top w:val="none" w:sz="0" w:space="0" w:color="auto"/>
        <w:left w:val="none" w:sz="0" w:space="0" w:color="auto"/>
        <w:bottom w:val="none" w:sz="0" w:space="0" w:color="auto"/>
        <w:right w:val="none" w:sz="0" w:space="0" w:color="auto"/>
      </w:divBdr>
    </w:div>
    <w:div w:id="954406874">
      <w:bodyDiv w:val="1"/>
      <w:marLeft w:val="0"/>
      <w:marRight w:val="0"/>
      <w:marTop w:val="0"/>
      <w:marBottom w:val="0"/>
      <w:divBdr>
        <w:top w:val="none" w:sz="0" w:space="0" w:color="auto"/>
        <w:left w:val="none" w:sz="0" w:space="0" w:color="auto"/>
        <w:bottom w:val="none" w:sz="0" w:space="0" w:color="auto"/>
        <w:right w:val="none" w:sz="0" w:space="0" w:color="auto"/>
      </w:divBdr>
    </w:div>
    <w:div w:id="991249013">
      <w:bodyDiv w:val="1"/>
      <w:marLeft w:val="0"/>
      <w:marRight w:val="0"/>
      <w:marTop w:val="0"/>
      <w:marBottom w:val="0"/>
      <w:divBdr>
        <w:top w:val="none" w:sz="0" w:space="0" w:color="auto"/>
        <w:left w:val="none" w:sz="0" w:space="0" w:color="auto"/>
        <w:bottom w:val="none" w:sz="0" w:space="0" w:color="auto"/>
        <w:right w:val="none" w:sz="0" w:space="0" w:color="auto"/>
      </w:divBdr>
    </w:div>
    <w:div w:id="1063602912">
      <w:bodyDiv w:val="1"/>
      <w:marLeft w:val="0"/>
      <w:marRight w:val="0"/>
      <w:marTop w:val="0"/>
      <w:marBottom w:val="0"/>
      <w:divBdr>
        <w:top w:val="none" w:sz="0" w:space="0" w:color="auto"/>
        <w:left w:val="none" w:sz="0" w:space="0" w:color="auto"/>
        <w:bottom w:val="none" w:sz="0" w:space="0" w:color="auto"/>
        <w:right w:val="none" w:sz="0" w:space="0" w:color="auto"/>
      </w:divBdr>
    </w:div>
    <w:div w:id="1069233448">
      <w:bodyDiv w:val="1"/>
      <w:marLeft w:val="0"/>
      <w:marRight w:val="0"/>
      <w:marTop w:val="0"/>
      <w:marBottom w:val="0"/>
      <w:divBdr>
        <w:top w:val="none" w:sz="0" w:space="0" w:color="auto"/>
        <w:left w:val="none" w:sz="0" w:space="0" w:color="auto"/>
        <w:bottom w:val="none" w:sz="0" w:space="0" w:color="auto"/>
        <w:right w:val="none" w:sz="0" w:space="0" w:color="auto"/>
      </w:divBdr>
    </w:div>
    <w:div w:id="1155805273">
      <w:bodyDiv w:val="1"/>
      <w:marLeft w:val="0"/>
      <w:marRight w:val="0"/>
      <w:marTop w:val="0"/>
      <w:marBottom w:val="0"/>
      <w:divBdr>
        <w:top w:val="none" w:sz="0" w:space="0" w:color="auto"/>
        <w:left w:val="none" w:sz="0" w:space="0" w:color="auto"/>
        <w:bottom w:val="none" w:sz="0" w:space="0" w:color="auto"/>
        <w:right w:val="none" w:sz="0" w:space="0" w:color="auto"/>
      </w:divBdr>
    </w:div>
    <w:div w:id="1262449747">
      <w:bodyDiv w:val="1"/>
      <w:marLeft w:val="0"/>
      <w:marRight w:val="0"/>
      <w:marTop w:val="0"/>
      <w:marBottom w:val="0"/>
      <w:divBdr>
        <w:top w:val="none" w:sz="0" w:space="0" w:color="auto"/>
        <w:left w:val="none" w:sz="0" w:space="0" w:color="auto"/>
        <w:bottom w:val="none" w:sz="0" w:space="0" w:color="auto"/>
        <w:right w:val="none" w:sz="0" w:space="0" w:color="auto"/>
      </w:divBdr>
    </w:div>
    <w:div w:id="1295258700">
      <w:bodyDiv w:val="1"/>
      <w:marLeft w:val="0"/>
      <w:marRight w:val="0"/>
      <w:marTop w:val="0"/>
      <w:marBottom w:val="0"/>
      <w:divBdr>
        <w:top w:val="none" w:sz="0" w:space="0" w:color="auto"/>
        <w:left w:val="none" w:sz="0" w:space="0" w:color="auto"/>
        <w:bottom w:val="none" w:sz="0" w:space="0" w:color="auto"/>
        <w:right w:val="none" w:sz="0" w:space="0" w:color="auto"/>
      </w:divBdr>
    </w:div>
    <w:div w:id="1320184267">
      <w:bodyDiv w:val="1"/>
      <w:marLeft w:val="0"/>
      <w:marRight w:val="0"/>
      <w:marTop w:val="0"/>
      <w:marBottom w:val="0"/>
      <w:divBdr>
        <w:top w:val="none" w:sz="0" w:space="0" w:color="auto"/>
        <w:left w:val="none" w:sz="0" w:space="0" w:color="auto"/>
        <w:bottom w:val="none" w:sz="0" w:space="0" w:color="auto"/>
        <w:right w:val="none" w:sz="0" w:space="0" w:color="auto"/>
      </w:divBdr>
    </w:div>
    <w:div w:id="1321037748">
      <w:bodyDiv w:val="1"/>
      <w:marLeft w:val="0"/>
      <w:marRight w:val="0"/>
      <w:marTop w:val="0"/>
      <w:marBottom w:val="0"/>
      <w:divBdr>
        <w:top w:val="none" w:sz="0" w:space="0" w:color="auto"/>
        <w:left w:val="none" w:sz="0" w:space="0" w:color="auto"/>
        <w:bottom w:val="none" w:sz="0" w:space="0" w:color="auto"/>
        <w:right w:val="none" w:sz="0" w:space="0" w:color="auto"/>
      </w:divBdr>
    </w:div>
    <w:div w:id="1388720610">
      <w:bodyDiv w:val="1"/>
      <w:marLeft w:val="0"/>
      <w:marRight w:val="0"/>
      <w:marTop w:val="0"/>
      <w:marBottom w:val="0"/>
      <w:divBdr>
        <w:top w:val="none" w:sz="0" w:space="0" w:color="auto"/>
        <w:left w:val="none" w:sz="0" w:space="0" w:color="auto"/>
        <w:bottom w:val="none" w:sz="0" w:space="0" w:color="auto"/>
        <w:right w:val="none" w:sz="0" w:space="0" w:color="auto"/>
      </w:divBdr>
    </w:div>
    <w:div w:id="1528980249">
      <w:bodyDiv w:val="1"/>
      <w:marLeft w:val="0"/>
      <w:marRight w:val="0"/>
      <w:marTop w:val="0"/>
      <w:marBottom w:val="0"/>
      <w:divBdr>
        <w:top w:val="none" w:sz="0" w:space="0" w:color="auto"/>
        <w:left w:val="none" w:sz="0" w:space="0" w:color="auto"/>
        <w:bottom w:val="none" w:sz="0" w:space="0" w:color="auto"/>
        <w:right w:val="none" w:sz="0" w:space="0" w:color="auto"/>
      </w:divBdr>
    </w:div>
    <w:div w:id="1600139944">
      <w:bodyDiv w:val="1"/>
      <w:marLeft w:val="0"/>
      <w:marRight w:val="0"/>
      <w:marTop w:val="0"/>
      <w:marBottom w:val="0"/>
      <w:divBdr>
        <w:top w:val="none" w:sz="0" w:space="0" w:color="auto"/>
        <w:left w:val="none" w:sz="0" w:space="0" w:color="auto"/>
        <w:bottom w:val="none" w:sz="0" w:space="0" w:color="auto"/>
        <w:right w:val="none" w:sz="0" w:space="0" w:color="auto"/>
      </w:divBdr>
    </w:div>
    <w:div w:id="1723089995">
      <w:bodyDiv w:val="1"/>
      <w:marLeft w:val="0"/>
      <w:marRight w:val="0"/>
      <w:marTop w:val="0"/>
      <w:marBottom w:val="0"/>
      <w:divBdr>
        <w:top w:val="none" w:sz="0" w:space="0" w:color="auto"/>
        <w:left w:val="none" w:sz="0" w:space="0" w:color="auto"/>
        <w:bottom w:val="none" w:sz="0" w:space="0" w:color="auto"/>
        <w:right w:val="none" w:sz="0" w:space="0" w:color="auto"/>
      </w:divBdr>
    </w:div>
    <w:div w:id="1769344692">
      <w:bodyDiv w:val="1"/>
      <w:marLeft w:val="0"/>
      <w:marRight w:val="0"/>
      <w:marTop w:val="0"/>
      <w:marBottom w:val="0"/>
      <w:divBdr>
        <w:top w:val="none" w:sz="0" w:space="0" w:color="auto"/>
        <w:left w:val="none" w:sz="0" w:space="0" w:color="auto"/>
        <w:bottom w:val="none" w:sz="0" w:space="0" w:color="auto"/>
        <w:right w:val="none" w:sz="0" w:space="0" w:color="auto"/>
      </w:divBdr>
    </w:div>
    <w:div w:id="1811365214">
      <w:bodyDiv w:val="1"/>
      <w:marLeft w:val="0"/>
      <w:marRight w:val="0"/>
      <w:marTop w:val="0"/>
      <w:marBottom w:val="0"/>
      <w:divBdr>
        <w:top w:val="none" w:sz="0" w:space="0" w:color="auto"/>
        <w:left w:val="none" w:sz="0" w:space="0" w:color="auto"/>
        <w:bottom w:val="none" w:sz="0" w:space="0" w:color="auto"/>
        <w:right w:val="none" w:sz="0" w:space="0" w:color="auto"/>
      </w:divBdr>
    </w:div>
    <w:div w:id="1865166069">
      <w:bodyDiv w:val="1"/>
      <w:marLeft w:val="0"/>
      <w:marRight w:val="0"/>
      <w:marTop w:val="0"/>
      <w:marBottom w:val="0"/>
      <w:divBdr>
        <w:top w:val="none" w:sz="0" w:space="0" w:color="auto"/>
        <w:left w:val="none" w:sz="0" w:space="0" w:color="auto"/>
        <w:bottom w:val="none" w:sz="0" w:space="0" w:color="auto"/>
        <w:right w:val="none" w:sz="0" w:space="0" w:color="auto"/>
      </w:divBdr>
    </w:div>
    <w:div w:id="1892182737">
      <w:bodyDiv w:val="1"/>
      <w:marLeft w:val="0"/>
      <w:marRight w:val="0"/>
      <w:marTop w:val="0"/>
      <w:marBottom w:val="0"/>
      <w:divBdr>
        <w:top w:val="none" w:sz="0" w:space="0" w:color="auto"/>
        <w:left w:val="none" w:sz="0" w:space="0" w:color="auto"/>
        <w:bottom w:val="none" w:sz="0" w:space="0" w:color="auto"/>
        <w:right w:val="none" w:sz="0" w:space="0" w:color="auto"/>
      </w:divBdr>
    </w:div>
    <w:div w:id="1895238400">
      <w:bodyDiv w:val="1"/>
      <w:marLeft w:val="0"/>
      <w:marRight w:val="0"/>
      <w:marTop w:val="0"/>
      <w:marBottom w:val="0"/>
      <w:divBdr>
        <w:top w:val="none" w:sz="0" w:space="0" w:color="auto"/>
        <w:left w:val="none" w:sz="0" w:space="0" w:color="auto"/>
        <w:bottom w:val="none" w:sz="0" w:space="0" w:color="auto"/>
        <w:right w:val="none" w:sz="0" w:space="0" w:color="auto"/>
      </w:divBdr>
    </w:div>
    <w:div w:id="2017807195">
      <w:bodyDiv w:val="1"/>
      <w:marLeft w:val="0"/>
      <w:marRight w:val="0"/>
      <w:marTop w:val="0"/>
      <w:marBottom w:val="0"/>
      <w:divBdr>
        <w:top w:val="none" w:sz="0" w:space="0" w:color="auto"/>
        <w:left w:val="none" w:sz="0" w:space="0" w:color="auto"/>
        <w:bottom w:val="none" w:sz="0" w:space="0" w:color="auto"/>
        <w:right w:val="none" w:sz="0" w:space="0" w:color="auto"/>
      </w:divBdr>
    </w:div>
    <w:div w:id="2057074990">
      <w:bodyDiv w:val="1"/>
      <w:marLeft w:val="0"/>
      <w:marRight w:val="0"/>
      <w:marTop w:val="0"/>
      <w:marBottom w:val="0"/>
      <w:divBdr>
        <w:top w:val="none" w:sz="0" w:space="0" w:color="auto"/>
        <w:left w:val="none" w:sz="0" w:space="0" w:color="auto"/>
        <w:bottom w:val="none" w:sz="0" w:space="0" w:color="auto"/>
        <w:right w:val="none" w:sz="0" w:space="0" w:color="auto"/>
      </w:divBdr>
    </w:div>
    <w:div w:id="213721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E6C05-86E3-439A-A5FD-AB7CE6664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1525</Words>
  <Characters>9609</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HOW TO USE THE ANNOTATION PANEL</vt:lpstr>
    </vt:vector>
  </TitlesOfParts>
  <Company>SFB 538</Company>
  <LinksUpToDate>false</LinksUpToDate>
  <CharactersWithSpaces>11112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USE THE ANNOTATION PANEL</dc:title>
  <dc:creator>Thomas Schmidt</dc:creator>
  <cp:lastModifiedBy>Timm Lehmberg</cp:lastModifiedBy>
  <cp:revision>5</cp:revision>
  <cp:lastPrinted>2013-11-13T11:11:00Z</cp:lastPrinted>
  <dcterms:created xsi:type="dcterms:W3CDTF">2016-01-21T14:52:00Z</dcterms:created>
  <dcterms:modified xsi:type="dcterms:W3CDTF">2016-01-25T14:49:00Z</dcterms:modified>
</cp:coreProperties>
</file>