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329B" w:rsidRPr="00D50567" w:rsidRDefault="00DF2D97" w:rsidP="00416D36">
      <w:pPr>
        <w:pStyle w:val="Verzeichnis1"/>
      </w:pPr>
      <w:bookmarkStart w:id="0" w:name="_GoBack"/>
      <w:bookmarkEnd w:id="0"/>
      <w:r>
        <w:drawing>
          <wp:inline distT="0" distB="0" distL="0" distR="0">
            <wp:extent cx="5763260" cy="1856740"/>
            <wp:effectExtent l="0" t="0" r="8890" b="0"/>
            <wp:docPr id="1" name="Bild 1" descr="FOLK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FOLKER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3260" cy="1856740"/>
                    </a:xfrm>
                    <a:prstGeom prst="rect">
                      <a:avLst/>
                    </a:prstGeom>
                    <a:noFill/>
                    <a:ln>
                      <a:noFill/>
                    </a:ln>
                  </pic:spPr>
                </pic:pic>
              </a:graphicData>
            </a:graphic>
          </wp:inline>
        </w:drawing>
      </w:r>
      <w:r w:rsidR="00451613" w:rsidRPr="00D50567">
        <w:fldChar w:fldCharType="begin"/>
      </w:r>
      <w:r w:rsidR="00FE329B" w:rsidRPr="00D50567">
        <w:instrText xml:space="preserve"> </w:instrText>
      </w:r>
      <w:r w:rsidR="00A014B1" w:rsidRPr="00D50567">
        <w:instrText>INDEX</w:instrText>
      </w:r>
      <w:r w:rsidR="00FE329B" w:rsidRPr="00D50567">
        <w:instrText xml:space="preserve"> \c "2" \z "1031" </w:instrText>
      </w:r>
      <w:r w:rsidR="00451613" w:rsidRPr="00D50567">
        <w:fldChar w:fldCharType="end"/>
      </w:r>
    </w:p>
    <w:p w:rsidR="0081521A" w:rsidRDefault="00FE329B" w:rsidP="0080695E">
      <w:pPr>
        <w:spacing w:after="120"/>
        <w:jc w:val="center"/>
        <w:rPr>
          <w:rFonts w:ascii="Arial" w:hAnsi="Arial" w:cs="Arial"/>
          <w:sz w:val="32"/>
          <w:szCs w:val="32"/>
        </w:rPr>
      </w:pPr>
      <w:r w:rsidRPr="00D50567">
        <w:rPr>
          <w:rFonts w:ascii="Arial" w:hAnsi="Arial" w:cs="Arial"/>
          <w:sz w:val="32"/>
          <w:szCs w:val="32"/>
        </w:rPr>
        <w:t>Transkriptionshandbuch</w:t>
      </w:r>
    </w:p>
    <w:p w:rsidR="0081521A" w:rsidRDefault="00FE329B" w:rsidP="0080695E">
      <w:pPr>
        <w:spacing w:after="120"/>
        <w:jc w:val="center"/>
      </w:pPr>
      <w:r w:rsidRPr="00D50567">
        <w:t xml:space="preserve">Thomas Schmidt / Wilfried Schütte, Bearbeitungsstand: </w:t>
      </w:r>
      <w:r w:rsidR="000E3C07">
        <w:t>8</w:t>
      </w:r>
      <w:r w:rsidRPr="00D50567">
        <w:t>.</w:t>
      </w:r>
      <w:r w:rsidR="000E3C07">
        <w:t>12</w:t>
      </w:r>
      <w:r w:rsidR="00BB0AE2" w:rsidRPr="00D50567">
        <w:t>.</w:t>
      </w:r>
      <w:r w:rsidRPr="00D50567">
        <w:t>20</w:t>
      </w:r>
      <w:r w:rsidR="00D84EDE" w:rsidRPr="00D50567">
        <w:t>1</w:t>
      </w:r>
      <w:r w:rsidR="008A0BD4">
        <w:t>1</w:t>
      </w:r>
    </w:p>
    <w:p w:rsidR="0081521A" w:rsidRDefault="00FE329B" w:rsidP="0080695E">
      <w:pPr>
        <w:spacing w:after="240"/>
        <w:jc w:val="left"/>
        <w:rPr>
          <w:b/>
        </w:rPr>
      </w:pPr>
      <w:r w:rsidRPr="00D50567">
        <w:rPr>
          <w:b/>
        </w:rPr>
        <w:t>Gliederung:</w:t>
      </w:r>
    </w:p>
    <w:p w:rsidR="00855656" w:rsidRDefault="00855656">
      <w:pPr>
        <w:pStyle w:val="Verzeichnis2"/>
        <w:tabs>
          <w:tab w:val="right" w:leader="dot" w:pos="9060"/>
        </w:tabs>
        <w:rPr>
          <w:rFonts w:ascii="Calibri" w:hAnsi="Calibri"/>
          <w:sz w:val="22"/>
          <w:szCs w:val="22"/>
        </w:rPr>
      </w:pPr>
      <w:r>
        <w:fldChar w:fldCharType="begin"/>
      </w:r>
      <w:r>
        <w:instrText xml:space="preserve"> TOC \o "2-4" \h \z \u </w:instrText>
      </w:r>
      <w:r>
        <w:fldChar w:fldCharType="separate"/>
      </w:r>
      <w:hyperlink w:anchor="_Toc302737218" w:history="1">
        <w:r w:rsidRPr="00660346">
          <w:rPr>
            <w:rStyle w:val="Hyperlink"/>
          </w:rPr>
          <w:t>1. Was ist FOLKER?</w:t>
        </w:r>
        <w:r>
          <w:rPr>
            <w:webHidden/>
          </w:rPr>
          <w:tab/>
        </w:r>
        <w:r>
          <w:rPr>
            <w:webHidden/>
          </w:rPr>
          <w:fldChar w:fldCharType="begin"/>
        </w:r>
        <w:r>
          <w:rPr>
            <w:webHidden/>
          </w:rPr>
          <w:instrText xml:space="preserve"> PAGEREF _Toc302737218 \h </w:instrText>
        </w:r>
        <w:r>
          <w:rPr>
            <w:webHidden/>
          </w:rPr>
        </w:r>
        <w:r>
          <w:rPr>
            <w:webHidden/>
          </w:rPr>
          <w:fldChar w:fldCharType="separate"/>
        </w:r>
        <w:r>
          <w:rPr>
            <w:webHidden/>
          </w:rPr>
          <w:t>2</w:t>
        </w:r>
        <w:r>
          <w:rPr>
            <w:webHidden/>
          </w:rPr>
          <w:fldChar w:fldCharType="end"/>
        </w:r>
      </w:hyperlink>
    </w:p>
    <w:p w:rsidR="00855656" w:rsidRDefault="00855656">
      <w:pPr>
        <w:pStyle w:val="Verzeichnis2"/>
        <w:tabs>
          <w:tab w:val="right" w:leader="dot" w:pos="9060"/>
        </w:tabs>
        <w:rPr>
          <w:rFonts w:ascii="Calibri" w:hAnsi="Calibri"/>
          <w:sz w:val="22"/>
          <w:szCs w:val="22"/>
        </w:rPr>
      </w:pPr>
      <w:hyperlink w:anchor="_Toc302737219" w:history="1">
        <w:r w:rsidRPr="00660346">
          <w:rPr>
            <w:rStyle w:val="Hyperlink"/>
          </w:rPr>
          <w:t>2. FOLKER Schnellstart</w:t>
        </w:r>
        <w:r w:rsidRPr="00660346">
          <w:rPr>
            <w:rStyle w:val="Hyperlink"/>
            <w:rFonts w:ascii="Charis SIL" w:hAnsi="Charis SIL" w:cs="Charis SIL"/>
          </w:rPr>
          <w:t>‐</w:t>
        </w:r>
        <w:r w:rsidRPr="00660346">
          <w:rPr>
            <w:rStyle w:val="Hyperlink"/>
            <w:rFonts w:cs="Arial"/>
          </w:rPr>
          <w:t>Anleitung</w:t>
        </w:r>
        <w:r>
          <w:rPr>
            <w:webHidden/>
          </w:rPr>
          <w:tab/>
        </w:r>
        <w:r>
          <w:rPr>
            <w:webHidden/>
          </w:rPr>
          <w:fldChar w:fldCharType="begin"/>
        </w:r>
        <w:r>
          <w:rPr>
            <w:webHidden/>
          </w:rPr>
          <w:instrText xml:space="preserve"> PAGEREF _Toc302737219 \h </w:instrText>
        </w:r>
        <w:r>
          <w:rPr>
            <w:webHidden/>
          </w:rPr>
        </w:r>
        <w:r>
          <w:rPr>
            <w:webHidden/>
          </w:rPr>
          <w:fldChar w:fldCharType="separate"/>
        </w:r>
        <w:r>
          <w:rPr>
            <w:webHidden/>
          </w:rPr>
          <w:t>4</w:t>
        </w:r>
        <w:r>
          <w:rPr>
            <w:webHidden/>
          </w:rPr>
          <w:fldChar w:fldCharType="end"/>
        </w:r>
      </w:hyperlink>
    </w:p>
    <w:p w:rsidR="00855656" w:rsidRDefault="00855656">
      <w:pPr>
        <w:pStyle w:val="Verzeichnis2"/>
        <w:tabs>
          <w:tab w:val="right" w:leader="dot" w:pos="9060"/>
        </w:tabs>
        <w:rPr>
          <w:rFonts w:ascii="Calibri" w:hAnsi="Calibri"/>
          <w:sz w:val="22"/>
          <w:szCs w:val="22"/>
        </w:rPr>
      </w:pPr>
      <w:hyperlink w:anchor="_Toc302737220" w:history="1">
        <w:r w:rsidRPr="00660346">
          <w:rPr>
            <w:rStyle w:val="Hyperlink"/>
          </w:rPr>
          <w:t>3. Transkription-Tutorial</w:t>
        </w:r>
        <w:r>
          <w:rPr>
            <w:webHidden/>
          </w:rPr>
          <w:tab/>
        </w:r>
        <w:r>
          <w:rPr>
            <w:webHidden/>
          </w:rPr>
          <w:fldChar w:fldCharType="begin"/>
        </w:r>
        <w:r>
          <w:rPr>
            <w:webHidden/>
          </w:rPr>
          <w:instrText xml:space="preserve"> PAGEREF _Toc302737220 \h </w:instrText>
        </w:r>
        <w:r>
          <w:rPr>
            <w:webHidden/>
          </w:rPr>
        </w:r>
        <w:r>
          <w:rPr>
            <w:webHidden/>
          </w:rPr>
          <w:fldChar w:fldCharType="separate"/>
        </w:r>
        <w:r>
          <w:rPr>
            <w:webHidden/>
          </w:rPr>
          <w:t>6</w:t>
        </w:r>
        <w:r>
          <w:rPr>
            <w:webHidden/>
          </w:rPr>
          <w:fldChar w:fldCharType="end"/>
        </w:r>
      </w:hyperlink>
    </w:p>
    <w:p w:rsidR="00855656" w:rsidRDefault="00855656">
      <w:pPr>
        <w:pStyle w:val="Verzeichnis3"/>
        <w:rPr>
          <w:rFonts w:ascii="Calibri" w:hAnsi="Calibri"/>
          <w:sz w:val="22"/>
          <w:szCs w:val="22"/>
        </w:rPr>
      </w:pPr>
      <w:hyperlink w:anchor="_Toc302737221" w:history="1">
        <w:r w:rsidRPr="00660346">
          <w:rPr>
            <w:rStyle w:val="Hyperlink"/>
          </w:rPr>
          <w:t>3.1 Ersteingabe in der Segment-Ansicht</w:t>
        </w:r>
        <w:r>
          <w:rPr>
            <w:webHidden/>
          </w:rPr>
          <w:tab/>
        </w:r>
        <w:r>
          <w:rPr>
            <w:webHidden/>
          </w:rPr>
          <w:fldChar w:fldCharType="begin"/>
        </w:r>
        <w:r>
          <w:rPr>
            <w:webHidden/>
          </w:rPr>
          <w:instrText xml:space="preserve"> PAGEREF _Toc302737221 \h </w:instrText>
        </w:r>
        <w:r>
          <w:rPr>
            <w:webHidden/>
          </w:rPr>
        </w:r>
        <w:r>
          <w:rPr>
            <w:webHidden/>
          </w:rPr>
          <w:fldChar w:fldCharType="separate"/>
        </w:r>
        <w:r>
          <w:rPr>
            <w:webHidden/>
          </w:rPr>
          <w:t>6</w:t>
        </w:r>
        <w:r>
          <w:rPr>
            <w:webHidden/>
          </w:rPr>
          <w:fldChar w:fldCharType="end"/>
        </w:r>
      </w:hyperlink>
    </w:p>
    <w:p w:rsidR="00855656" w:rsidRDefault="00855656">
      <w:pPr>
        <w:pStyle w:val="Verzeichnis3"/>
        <w:rPr>
          <w:rFonts w:ascii="Calibri" w:hAnsi="Calibri"/>
          <w:sz w:val="22"/>
          <w:szCs w:val="22"/>
        </w:rPr>
      </w:pPr>
      <w:hyperlink w:anchor="_Toc302737222" w:history="1">
        <w:r w:rsidRPr="00660346">
          <w:rPr>
            <w:rStyle w:val="Hyperlink"/>
          </w:rPr>
          <w:t>3.2 Korrekturverfahren in der Segment-Ansicht</w:t>
        </w:r>
        <w:r>
          <w:rPr>
            <w:webHidden/>
          </w:rPr>
          <w:tab/>
        </w:r>
        <w:r>
          <w:rPr>
            <w:webHidden/>
          </w:rPr>
          <w:fldChar w:fldCharType="begin"/>
        </w:r>
        <w:r>
          <w:rPr>
            <w:webHidden/>
          </w:rPr>
          <w:instrText xml:space="preserve"> PAGEREF _Toc302737222 \h </w:instrText>
        </w:r>
        <w:r>
          <w:rPr>
            <w:webHidden/>
          </w:rPr>
        </w:r>
        <w:r>
          <w:rPr>
            <w:webHidden/>
          </w:rPr>
          <w:fldChar w:fldCharType="separate"/>
        </w:r>
        <w:r>
          <w:rPr>
            <w:webHidden/>
          </w:rPr>
          <w:t>11</w:t>
        </w:r>
        <w:r>
          <w:rPr>
            <w:webHidden/>
          </w:rPr>
          <w:fldChar w:fldCharType="end"/>
        </w:r>
      </w:hyperlink>
    </w:p>
    <w:p w:rsidR="00855656" w:rsidRDefault="00855656">
      <w:pPr>
        <w:pStyle w:val="Verzeichnis3"/>
        <w:rPr>
          <w:rFonts w:ascii="Calibri" w:hAnsi="Calibri"/>
          <w:sz w:val="22"/>
          <w:szCs w:val="22"/>
        </w:rPr>
      </w:pPr>
      <w:hyperlink w:anchor="_Toc302737223" w:history="1">
        <w:r w:rsidRPr="00660346">
          <w:rPr>
            <w:rStyle w:val="Hyperlink"/>
          </w:rPr>
          <w:t>3.3 Weitere Korrekturdurchsicht und Spezifizieren von Überlappungen in der Partitur-Ansicht</w:t>
        </w:r>
        <w:r>
          <w:rPr>
            <w:webHidden/>
          </w:rPr>
          <w:tab/>
        </w:r>
        <w:r>
          <w:rPr>
            <w:webHidden/>
          </w:rPr>
          <w:fldChar w:fldCharType="begin"/>
        </w:r>
        <w:r>
          <w:rPr>
            <w:webHidden/>
          </w:rPr>
          <w:instrText xml:space="preserve"> PAGEREF _Toc302737223 \h </w:instrText>
        </w:r>
        <w:r>
          <w:rPr>
            <w:webHidden/>
          </w:rPr>
        </w:r>
        <w:r>
          <w:rPr>
            <w:webHidden/>
          </w:rPr>
          <w:fldChar w:fldCharType="separate"/>
        </w:r>
        <w:r>
          <w:rPr>
            <w:webHidden/>
          </w:rPr>
          <w:t>13</w:t>
        </w:r>
        <w:r>
          <w:rPr>
            <w:webHidden/>
          </w:rPr>
          <w:fldChar w:fldCharType="end"/>
        </w:r>
      </w:hyperlink>
    </w:p>
    <w:p w:rsidR="00855656" w:rsidRDefault="00855656">
      <w:pPr>
        <w:pStyle w:val="Verzeichnis3"/>
        <w:rPr>
          <w:rFonts w:ascii="Calibri" w:hAnsi="Calibri"/>
          <w:sz w:val="22"/>
          <w:szCs w:val="22"/>
        </w:rPr>
      </w:pPr>
      <w:hyperlink w:anchor="_Toc302737224" w:history="1">
        <w:r w:rsidRPr="00660346">
          <w:rPr>
            <w:rStyle w:val="Hyperlink"/>
          </w:rPr>
          <w:t>3.4 Abschließende Korrekturdurchsicht in der Beitrags-Ansicht</w:t>
        </w:r>
        <w:r>
          <w:rPr>
            <w:webHidden/>
          </w:rPr>
          <w:tab/>
        </w:r>
        <w:r>
          <w:rPr>
            <w:webHidden/>
          </w:rPr>
          <w:fldChar w:fldCharType="begin"/>
        </w:r>
        <w:r>
          <w:rPr>
            <w:webHidden/>
          </w:rPr>
          <w:instrText xml:space="preserve"> PAGEREF _Toc302737224 \h </w:instrText>
        </w:r>
        <w:r>
          <w:rPr>
            <w:webHidden/>
          </w:rPr>
        </w:r>
        <w:r>
          <w:rPr>
            <w:webHidden/>
          </w:rPr>
          <w:fldChar w:fldCharType="separate"/>
        </w:r>
        <w:r>
          <w:rPr>
            <w:webHidden/>
          </w:rPr>
          <w:t>18</w:t>
        </w:r>
        <w:r>
          <w:rPr>
            <w:webHidden/>
          </w:rPr>
          <w:fldChar w:fldCharType="end"/>
        </w:r>
      </w:hyperlink>
    </w:p>
    <w:p w:rsidR="00855656" w:rsidRDefault="00855656">
      <w:pPr>
        <w:pStyle w:val="Verzeichnis3"/>
        <w:rPr>
          <w:rFonts w:ascii="Calibri" w:hAnsi="Calibri"/>
          <w:sz w:val="22"/>
          <w:szCs w:val="22"/>
        </w:rPr>
      </w:pPr>
      <w:hyperlink w:anchor="_Toc302737225" w:history="1">
        <w:r w:rsidRPr="00660346">
          <w:rPr>
            <w:rStyle w:val="Hyperlink"/>
          </w:rPr>
          <w:t>3.5 Besondere Funktionen für mehrteilige Transkripte</w:t>
        </w:r>
        <w:r>
          <w:rPr>
            <w:webHidden/>
          </w:rPr>
          <w:tab/>
        </w:r>
        <w:r>
          <w:rPr>
            <w:webHidden/>
          </w:rPr>
          <w:fldChar w:fldCharType="begin"/>
        </w:r>
        <w:r>
          <w:rPr>
            <w:webHidden/>
          </w:rPr>
          <w:instrText xml:space="preserve"> PAGEREF _Toc302737225 \h </w:instrText>
        </w:r>
        <w:r>
          <w:rPr>
            <w:webHidden/>
          </w:rPr>
        </w:r>
        <w:r>
          <w:rPr>
            <w:webHidden/>
          </w:rPr>
          <w:fldChar w:fldCharType="separate"/>
        </w:r>
        <w:r>
          <w:rPr>
            <w:webHidden/>
          </w:rPr>
          <w:t>19</w:t>
        </w:r>
        <w:r>
          <w:rPr>
            <w:webHidden/>
          </w:rPr>
          <w:fldChar w:fldCharType="end"/>
        </w:r>
      </w:hyperlink>
    </w:p>
    <w:p w:rsidR="00855656" w:rsidRDefault="00855656">
      <w:pPr>
        <w:pStyle w:val="Verzeichnis3"/>
        <w:rPr>
          <w:rFonts w:ascii="Calibri" w:hAnsi="Calibri"/>
          <w:sz w:val="22"/>
          <w:szCs w:val="22"/>
        </w:rPr>
      </w:pPr>
      <w:hyperlink w:anchor="_Toc302737226" w:history="1">
        <w:r w:rsidRPr="00660346">
          <w:rPr>
            <w:rStyle w:val="Hyperlink"/>
          </w:rPr>
          <w:t>3.6 Maus- und Tastaturbedienung</w:t>
        </w:r>
        <w:r>
          <w:rPr>
            <w:webHidden/>
          </w:rPr>
          <w:tab/>
        </w:r>
        <w:r>
          <w:rPr>
            <w:webHidden/>
          </w:rPr>
          <w:fldChar w:fldCharType="begin"/>
        </w:r>
        <w:r>
          <w:rPr>
            <w:webHidden/>
          </w:rPr>
          <w:instrText xml:space="preserve"> PAGEREF _Toc302737226 \h </w:instrText>
        </w:r>
        <w:r>
          <w:rPr>
            <w:webHidden/>
          </w:rPr>
        </w:r>
        <w:r>
          <w:rPr>
            <w:webHidden/>
          </w:rPr>
          <w:fldChar w:fldCharType="separate"/>
        </w:r>
        <w:r>
          <w:rPr>
            <w:webHidden/>
          </w:rPr>
          <w:t>21</w:t>
        </w:r>
        <w:r>
          <w:rPr>
            <w:webHidden/>
          </w:rPr>
          <w:fldChar w:fldCharType="end"/>
        </w:r>
      </w:hyperlink>
    </w:p>
    <w:p w:rsidR="00855656" w:rsidRDefault="00855656">
      <w:pPr>
        <w:pStyle w:val="Verzeichnis4"/>
        <w:rPr>
          <w:rFonts w:ascii="Calibri" w:hAnsi="Calibri"/>
          <w:sz w:val="22"/>
          <w:szCs w:val="22"/>
        </w:rPr>
      </w:pPr>
      <w:hyperlink w:anchor="_Toc302737227" w:history="1">
        <w:r w:rsidRPr="00660346">
          <w:rPr>
            <w:rStyle w:val="Hyperlink"/>
          </w:rPr>
          <w:t>3.6.1 Maus-Aktionen für die Oszillogramm-Ansicht</w:t>
        </w:r>
        <w:r>
          <w:rPr>
            <w:webHidden/>
          </w:rPr>
          <w:tab/>
        </w:r>
        <w:r>
          <w:rPr>
            <w:webHidden/>
          </w:rPr>
          <w:fldChar w:fldCharType="begin"/>
        </w:r>
        <w:r>
          <w:rPr>
            <w:webHidden/>
          </w:rPr>
          <w:instrText xml:space="preserve"> PAGEREF _Toc302737227 \h </w:instrText>
        </w:r>
        <w:r>
          <w:rPr>
            <w:webHidden/>
          </w:rPr>
        </w:r>
        <w:r>
          <w:rPr>
            <w:webHidden/>
          </w:rPr>
          <w:fldChar w:fldCharType="separate"/>
        </w:r>
        <w:r>
          <w:rPr>
            <w:webHidden/>
          </w:rPr>
          <w:t>22</w:t>
        </w:r>
        <w:r>
          <w:rPr>
            <w:webHidden/>
          </w:rPr>
          <w:fldChar w:fldCharType="end"/>
        </w:r>
      </w:hyperlink>
    </w:p>
    <w:p w:rsidR="00855656" w:rsidRDefault="00855656">
      <w:pPr>
        <w:pStyle w:val="Verzeichnis4"/>
        <w:rPr>
          <w:rFonts w:ascii="Calibri" w:hAnsi="Calibri"/>
          <w:sz w:val="22"/>
          <w:szCs w:val="22"/>
        </w:rPr>
      </w:pPr>
      <w:hyperlink w:anchor="_Toc302737228" w:history="1">
        <w:r w:rsidRPr="00660346">
          <w:rPr>
            <w:rStyle w:val="Hyperlink"/>
          </w:rPr>
          <w:t>3.6.2 Tastaturkürzel für die Oszillogramm-Ansicht („Auswahl“)</w:t>
        </w:r>
        <w:r>
          <w:rPr>
            <w:webHidden/>
          </w:rPr>
          <w:tab/>
        </w:r>
        <w:r>
          <w:rPr>
            <w:webHidden/>
          </w:rPr>
          <w:fldChar w:fldCharType="begin"/>
        </w:r>
        <w:r>
          <w:rPr>
            <w:webHidden/>
          </w:rPr>
          <w:instrText xml:space="preserve"> PAGEREF _Toc302737228 \h </w:instrText>
        </w:r>
        <w:r>
          <w:rPr>
            <w:webHidden/>
          </w:rPr>
        </w:r>
        <w:r>
          <w:rPr>
            <w:webHidden/>
          </w:rPr>
          <w:fldChar w:fldCharType="separate"/>
        </w:r>
        <w:r>
          <w:rPr>
            <w:webHidden/>
          </w:rPr>
          <w:t>22</w:t>
        </w:r>
        <w:r>
          <w:rPr>
            <w:webHidden/>
          </w:rPr>
          <w:fldChar w:fldCharType="end"/>
        </w:r>
      </w:hyperlink>
    </w:p>
    <w:p w:rsidR="00855656" w:rsidRDefault="00855656">
      <w:pPr>
        <w:pStyle w:val="Verzeichnis4"/>
        <w:rPr>
          <w:rFonts w:ascii="Calibri" w:hAnsi="Calibri"/>
          <w:sz w:val="22"/>
          <w:szCs w:val="22"/>
        </w:rPr>
      </w:pPr>
      <w:hyperlink w:anchor="_Toc302737229" w:history="1">
        <w:r w:rsidRPr="00660346">
          <w:rPr>
            <w:rStyle w:val="Hyperlink"/>
          </w:rPr>
          <w:t>3.6.3 Tastaturkürzel für den Player</w:t>
        </w:r>
        <w:r>
          <w:rPr>
            <w:webHidden/>
          </w:rPr>
          <w:tab/>
        </w:r>
        <w:r>
          <w:rPr>
            <w:webHidden/>
          </w:rPr>
          <w:fldChar w:fldCharType="begin"/>
        </w:r>
        <w:r>
          <w:rPr>
            <w:webHidden/>
          </w:rPr>
          <w:instrText xml:space="preserve"> PAGEREF _Toc302737229 \h </w:instrText>
        </w:r>
        <w:r>
          <w:rPr>
            <w:webHidden/>
          </w:rPr>
        </w:r>
        <w:r>
          <w:rPr>
            <w:webHidden/>
          </w:rPr>
          <w:fldChar w:fldCharType="separate"/>
        </w:r>
        <w:r>
          <w:rPr>
            <w:webHidden/>
          </w:rPr>
          <w:t>22</w:t>
        </w:r>
        <w:r>
          <w:rPr>
            <w:webHidden/>
          </w:rPr>
          <w:fldChar w:fldCharType="end"/>
        </w:r>
      </w:hyperlink>
    </w:p>
    <w:p w:rsidR="00855656" w:rsidRDefault="00855656">
      <w:pPr>
        <w:pStyle w:val="Verzeichnis4"/>
        <w:rPr>
          <w:rFonts w:ascii="Calibri" w:hAnsi="Calibri"/>
          <w:sz w:val="22"/>
          <w:szCs w:val="22"/>
        </w:rPr>
      </w:pPr>
      <w:hyperlink w:anchor="_Toc302737230" w:history="1">
        <w:r w:rsidRPr="00660346">
          <w:rPr>
            <w:rStyle w:val="Hyperlink"/>
          </w:rPr>
          <w:t>3.6.4 Tastaturkürzel für Aktionen in der Segment-Ansicht</w:t>
        </w:r>
        <w:r>
          <w:rPr>
            <w:webHidden/>
          </w:rPr>
          <w:tab/>
        </w:r>
        <w:r>
          <w:rPr>
            <w:webHidden/>
          </w:rPr>
          <w:fldChar w:fldCharType="begin"/>
        </w:r>
        <w:r>
          <w:rPr>
            <w:webHidden/>
          </w:rPr>
          <w:instrText xml:space="preserve"> PAGEREF _Toc302737230 \h </w:instrText>
        </w:r>
        <w:r>
          <w:rPr>
            <w:webHidden/>
          </w:rPr>
        </w:r>
        <w:r>
          <w:rPr>
            <w:webHidden/>
          </w:rPr>
          <w:fldChar w:fldCharType="separate"/>
        </w:r>
        <w:r>
          <w:rPr>
            <w:webHidden/>
          </w:rPr>
          <w:t>23</w:t>
        </w:r>
        <w:r>
          <w:rPr>
            <w:webHidden/>
          </w:rPr>
          <w:fldChar w:fldCharType="end"/>
        </w:r>
      </w:hyperlink>
    </w:p>
    <w:p w:rsidR="00855656" w:rsidRDefault="00855656">
      <w:pPr>
        <w:pStyle w:val="Verzeichnis4"/>
        <w:rPr>
          <w:rFonts w:ascii="Calibri" w:hAnsi="Calibri"/>
          <w:sz w:val="22"/>
          <w:szCs w:val="22"/>
        </w:rPr>
      </w:pPr>
      <w:hyperlink w:anchor="_Toc302737231" w:history="1">
        <w:r w:rsidRPr="00660346">
          <w:rPr>
            <w:rStyle w:val="Hyperlink"/>
          </w:rPr>
          <w:t>3.6.5 Tastaturkürzel für Aktionen in der Partitur-Ansicht</w:t>
        </w:r>
        <w:r>
          <w:rPr>
            <w:webHidden/>
          </w:rPr>
          <w:tab/>
        </w:r>
        <w:r>
          <w:rPr>
            <w:webHidden/>
          </w:rPr>
          <w:fldChar w:fldCharType="begin"/>
        </w:r>
        <w:r>
          <w:rPr>
            <w:webHidden/>
          </w:rPr>
          <w:instrText xml:space="preserve"> PAGEREF _Toc302737231 \h </w:instrText>
        </w:r>
        <w:r>
          <w:rPr>
            <w:webHidden/>
          </w:rPr>
        </w:r>
        <w:r>
          <w:rPr>
            <w:webHidden/>
          </w:rPr>
          <w:fldChar w:fldCharType="separate"/>
        </w:r>
        <w:r>
          <w:rPr>
            <w:webHidden/>
          </w:rPr>
          <w:t>23</w:t>
        </w:r>
        <w:r>
          <w:rPr>
            <w:webHidden/>
          </w:rPr>
          <w:fldChar w:fldCharType="end"/>
        </w:r>
      </w:hyperlink>
    </w:p>
    <w:p w:rsidR="00855656" w:rsidRDefault="00855656">
      <w:pPr>
        <w:pStyle w:val="Verzeichnis3"/>
        <w:rPr>
          <w:rFonts w:ascii="Calibri" w:hAnsi="Calibri"/>
          <w:sz w:val="22"/>
          <w:szCs w:val="22"/>
        </w:rPr>
      </w:pPr>
      <w:hyperlink w:anchor="_Toc302737232" w:history="1">
        <w:r w:rsidRPr="00660346">
          <w:rPr>
            <w:rStyle w:val="Hyperlink"/>
          </w:rPr>
          <w:t>3.7 Speichern</w:t>
        </w:r>
        <w:r>
          <w:rPr>
            <w:webHidden/>
          </w:rPr>
          <w:tab/>
        </w:r>
        <w:r>
          <w:rPr>
            <w:webHidden/>
          </w:rPr>
          <w:fldChar w:fldCharType="begin"/>
        </w:r>
        <w:r>
          <w:rPr>
            <w:webHidden/>
          </w:rPr>
          <w:instrText xml:space="preserve"> PAGEREF _Toc302737232 \h </w:instrText>
        </w:r>
        <w:r>
          <w:rPr>
            <w:webHidden/>
          </w:rPr>
        </w:r>
        <w:r>
          <w:rPr>
            <w:webHidden/>
          </w:rPr>
          <w:fldChar w:fldCharType="separate"/>
        </w:r>
        <w:r>
          <w:rPr>
            <w:webHidden/>
          </w:rPr>
          <w:t>23</w:t>
        </w:r>
        <w:r>
          <w:rPr>
            <w:webHidden/>
          </w:rPr>
          <w:fldChar w:fldCharType="end"/>
        </w:r>
      </w:hyperlink>
    </w:p>
    <w:p w:rsidR="00855656" w:rsidRDefault="00855656">
      <w:pPr>
        <w:pStyle w:val="Verzeichnis3"/>
        <w:rPr>
          <w:rFonts w:ascii="Calibri" w:hAnsi="Calibri"/>
          <w:sz w:val="22"/>
          <w:szCs w:val="22"/>
        </w:rPr>
      </w:pPr>
      <w:hyperlink w:anchor="_Toc302737233" w:history="1">
        <w:r w:rsidRPr="00660346">
          <w:rPr>
            <w:rStyle w:val="Hyperlink"/>
          </w:rPr>
          <w:t>3.8 Ausgabe</w:t>
        </w:r>
        <w:r>
          <w:rPr>
            <w:webHidden/>
          </w:rPr>
          <w:tab/>
        </w:r>
        <w:r>
          <w:rPr>
            <w:webHidden/>
          </w:rPr>
          <w:fldChar w:fldCharType="begin"/>
        </w:r>
        <w:r>
          <w:rPr>
            <w:webHidden/>
          </w:rPr>
          <w:instrText xml:space="preserve"> PAGEREF _Toc302737233 \h </w:instrText>
        </w:r>
        <w:r>
          <w:rPr>
            <w:webHidden/>
          </w:rPr>
        </w:r>
        <w:r>
          <w:rPr>
            <w:webHidden/>
          </w:rPr>
          <w:fldChar w:fldCharType="separate"/>
        </w:r>
        <w:r>
          <w:rPr>
            <w:webHidden/>
          </w:rPr>
          <w:t>24</w:t>
        </w:r>
        <w:r>
          <w:rPr>
            <w:webHidden/>
          </w:rPr>
          <w:fldChar w:fldCharType="end"/>
        </w:r>
      </w:hyperlink>
    </w:p>
    <w:p w:rsidR="00855656" w:rsidRDefault="00855656">
      <w:pPr>
        <w:pStyle w:val="Verzeichnis4"/>
        <w:rPr>
          <w:rFonts w:ascii="Calibri" w:hAnsi="Calibri"/>
          <w:sz w:val="22"/>
          <w:szCs w:val="22"/>
        </w:rPr>
      </w:pPr>
      <w:hyperlink w:anchor="_Toc302737234" w:history="1">
        <w:r w:rsidRPr="00660346">
          <w:rPr>
            <w:rStyle w:val="Hyperlink"/>
          </w:rPr>
          <w:t>3.8.1 Segmentliste</w:t>
        </w:r>
        <w:r>
          <w:rPr>
            <w:webHidden/>
          </w:rPr>
          <w:tab/>
        </w:r>
        <w:r>
          <w:rPr>
            <w:webHidden/>
          </w:rPr>
          <w:fldChar w:fldCharType="begin"/>
        </w:r>
        <w:r>
          <w:rPr>
            <w:webHidden/>
          </w:rPr>
          <w:instrText xml:space="preserve"> PAGEREF _Toc302737234 \h </w:instrText>
        </w:r>
        <w:r>
          <w:rPr>
            <w:webHidden/>
          </w:rPr>
        </w:r>
        <w:r>
          <w:rPr>
            <w:webHidden/>
          </w:rPr>
          <w:fldChar w:fldCharType="separate"/>
        </w:r>
        <w:r>
          <w:rPr>
            <w:webHidden/>
          </w:rPr>
          <w:t>25</w:t>
        </w:r>
        <w:r>
          <w:rPr>
            <w:webHidden/>
          </w:rPr>
          <w:fldChar w:fldCharType="end"/>
        </w:r>
      </w:hyperlink>
    </w:p>
    <w:p w:rsidR="00855656" w:rsidRDefault="00855656">
      <w:pPr>
        <w:pStyle w:val="Verzeichnis4"/>
        <w:rPr>
          <w:rFonts w:ascii="Calibri" w:hAnsi="Calibri"/>
          <w:sz w:val="22"/>
          <w:szCs w:val="22"/>
        </w:rPr>
      </w:pPr>
      <w:hyperlink w:anchor="_Toc302737235" w:history="1">
        <w:r w:rsidRPr="00660346">
          <w:rPr>
            <w:rStyle w:val="Hyperlink"/>
          </w:rPr>
          <w:t>3.8.2 Partitur</w:t>
        </w:r>
        <w:r>
          <w:rPr>
            <w:webHidden/>
          </w:rPr>
          <w:tab/>
        </w:r>
        <w:r>
          <w:rPr>
            <w:webHidden/>
          </w:rPr>
          <w:fldChar w:fldCharType="begin"/>
        </w:r>
        <w:r>
          <w:rPr>
            <w:webHidden/>
          </w:rPr>
          <w:instrText xml:space="preserve"> PAGEREF _Toc302737235 \h </w:instrText>
        </w:r>
        <w:r>
          <w:rPr>
            <w:webHidden/>
          </w:rPr>
        </w:r>
        <w:r>
          <w:rPr>
            <w:webHidden/>
          </w:rPr>
          <w:fldChar w:fldCharType="separate"/>
        </w:r>
        <w:r>
          <w:rPr>
            <w:webHidden/>
          </w:rPr>
          <w:t>26</w:t>
        </w:r>
        <w:r>
          <w:rPr>
            <w:webHidden/>
          </w:rPr>
          <w:fldChar w:fldCharType="end"/>
        </w:r>
      </w:hyperlink>
    </w:p>
    <w:p w:rsidR="00855656" w:rsidRDefault="00855656">
      <w:pPr>
        <w:pStyle w:val="Verzeichnis4"/>
        <w:rPr>
          <w:rFonts w:ascii="Calibri" w:hAnsi="Calibri"/>
          <w:sz w:val="22"/>
          <w:szCs w:val="22"/>
        </w:rPr>
      </w:pPr>
      <w:hyperlink w:anchor="_Toc302737236" w:history="1">
        <w:r w:rsidRPr="00660346">
          <w:rPr>
            <w:rStyle w:val="Hyperlink"/>
          </w:rPr>
          <w:t>3.8.3 Beitragsliste</w:t>
        </w:r>
        <w:r>
          <w:rPr>
            <w:webHidden/>
          </w:rPr>
          <w:tab/>
        </w:r>
        <w:r>
          <w:rPr>
            <w:webHidden/>
          </w:rPr>
          <w:fldChar w:fldCharType="begin"/>
        </w:r>
        <w:r>
          <w:rPr>
            <w:webHidden/>
          </w:rPr>
          <w:instrText xml:space="preserve"> PAGEREF _Toc302737236 \h </w:instrText>
        </w:r>
        <w:r>
          <w:rPr>
            <w:webHidden/>
          </w:rPr>
        </w:r>
        <w:r>
          <w:rPr>
            <w:webHidden/>
          </w:rPr>
          <w:fldChar w:fldCharType="separate"/>
        </w:r>
        <w:r>
          <w:rPr>
            <w:webHidden/>
          </w:rPr>
          <w:t>28</w:t>
        </w:r>
        <w:r>
          <w:rPr>
            <w:webHidden/>
          </w:rPr>
          <w:fldChar w:fldCharType="end"/>
        </w:r>
      </w:hyperlink>
    </w:p>
    <w:p w:rsidR="00855656" w:rsidRDefault="00855656">
      <w:pPr>
        <w:pStyle w:val="Verzeichnis4"/>
        <w:rPr>
          <w:rFonts w:ascii="Calibri" w:hAnsi="Calibri"/>
          <w:sz w:val="22"/>
          <w:szCs w:val="22"/>
        </w:rPr>
      </w:pPr>
      <w:hyperlink w:anchor="_Toc302737237" w:history="1">
        <w:r w:rsidRPr="00660346">
          <w:rPr>
            <w:rStyle w:val="Hyperlink"/>
          </w:rPr>
          <w:t>3.8.4 Quantifizierung</w:t>
        </w:r>
        <w:r>
          <w:rPr>
            <w:webHidden/>
          </w:rPr>
          <w:tab/>
        </w:r>
        <w:r>
          <w:rPr>
            <w:webHidden/>
          </w:rPr>
          <w:fldChar w:fldCharType="begin"/>
        </w:r>
        <w:r>
          <w:rPr>
            <w:webHidden/>
          </w:rPr>
          <w:instrText xml:space="preserve"> PAGEREF _Toc302737237 \h </w:instrText>
        </w:r>
        <w:r>
          <w:rPr>
            <w:webHidden/>
          </w:rPr>
        </w:r>
        <w:r>
          <w:rPr>
            <w:webHidden/>
          </w:rPr>
          <w:fldChar w:fldCharType="separate"/>
        </w:r>
        <w:r>
          <w:rPr>
            <w:webHidden/>
          </w:rPr>
          <w:t>28</w:t>
        </w:r>
        <w:r>
          <w:rPr>
            <w:webHidden/>
          </w:rPr>
          <w:fldChar w:fldCharType="end"/>
        </w:r>
      </w:hyperlink>
    </w:p>
    <w:p w:rsidR="00855656" w:rsidRDefault="00855656">
      <w:pPr>
        <w:pStyle w:val="Verzeichnis4"/>
        <w:rPr>
          <w:rFonts w:ascii="Calibri" w:hAnsi="Calibri"/>
          <w:sz w:val="22"/>
          <w:szCs w:val="22"/>
        </w:rPr>
      </w:pPr>
      <w:hyperlink w:anchor="_Toc302737238" w:history="1">
        <w:r w:rsidRPr="00660346">
          <w:rPr>
            <w:rStyle w:val="Hyperlink"/>
          </w:rPr>
          <w:t>3.8.5 Kopieren</w:t>
        </w:r>
        <w:r>
          <w:rPr>
            <w:webHidden/>
          </w:rPr>
          <w:tab/>
        </w:r>
        <w:r>
          <w:rPr>
            <w:webHidden/>
          </w:rPr>
          <w:fldChar w:fldCharType="begin"/>
        </w:r>
        <w:r>
          <w:rPr>
            <w:webHidden/>
          </w:rPr>
          <w:instrText xml:space="preserve"> PAGEREF _Toc302737238 \h </w:instrText>
        </w:r>
        <w:r>
          <w:rPr>
            <w:webHidden/>
          </w:rPr>
        </w:r>
        <w:r>
          <w:rPr>
            <w:webHidden/>
          </w:rPr>
          <w:fldChar w:fldCharType="separate"/>
        </w:r>
        <w:r>
          <w:rPr>
            <w:webHidden/>
          </w:rPr>
          <w:t>29</w:t>
        </w:r>
        <w:r>
          <w:rPr>
            <w:webHidden/>
          </w:rPr>
          <w:fldChar w:fldCharType="end"/>
        </w:r>
      </w:hyperlink>
    </w:p>
    <w:p w:rsidR="00855656" w:rsidRDefault="00855656">
      <w:pPr>
        <w:pStyle w:val="Verzeichnis2"/>
        <w:tabs>
          <w:tab w:val="right" w:leader="dot" w:pos="9060"/>
        </w:tabs>
        <w:rPr>
          <w:rFonts w:ascii="Calibri" w:hAnsi="Calibri"/>
          <w:sz w:val="22"/>
          <w:szCs w:val="22"/>
        </w:rPr>
      </w:pPr>
      <w:hyperlink w:anchor="_Toc302737239" w:history="1">
        <w:r w:rsidRPr="00660346">
          <w:rPr>
            <w:rStyle w:val="Hyperlink"/>
          </w:rPr>
          <w:t>4. cGAT-Minimaltranskripte</w:t>
        </w:r>
        <w:r>
          <w:rPr>
            <w:webHidden/>
          </w:rPr>
          <w:tab/>
        </w:r>
        <w:r>
          <w:rPr>
            <w:webHidden/>
          </w:rPr>
          <w:fldChar w:fldCharType="begin"/>
        </w:r>
        <w:r>
          <w:rPr>
            <w:webHidden/>
          </w:rPr>
          <w:instrText xml:space="preserve"> PAGEREF _Toc302737239 \h </w:instrText>
        </w:r>
        <w:r>
          <w:rPr>
            <w:webHidden/>
          </w:rPr>
        </w:r>
        <w:r>
          <w:rPr>
            <w:webHidden/>
          </w:rPr>
          <w:fldChar w:fldCharType="separate"/>
        </w:r>
        <w:r>
          <w:rPr>
            <w:webHidden/>
          </w:rPr>
          <w:t>34</w:t>
        </w:r>
        <w:r>
          <w:rPr>
            <w:webHidden/>
          </w:rPr>
          <w:fldChar w:fldCharType="end"/>
        </w:r>
      </w:hyperlink>
    </w:p>
    <w:p w:rsidR="00855656" w:rsidRDefault="00855656">
      <w:pPr>
        <w:pStyle w:val="Verzeichnis3"/>
        <w:rPr>
          <w:rFonts w:ascii="Calibri" w:hAnsi="Calibri"/>
          <w:sz w:val="22"/>
          <w:szCs w:val="22"/>
        </w:rPr>
      </w:pPr>
      <w:hyperlink w:anchor="_Toc302737240" w:history="1">
        <w:r w:rsidRPr="00660346">
          <w:rPr>
            <w:rStyle w:val="Hyperlink"/>
          </w:rPr>
          <w:t>4.1 Zeichenkonventionen</w:t>
        </w:r>
        <w:r>
          <w:rPr>
            <w:webHidden/>
          </w:rPr>
          <w:tab/>
        </w:r>
        <w:r>
          <w:rPr>
            <w:webHidden/>
          </w:rPr>
          <w:fldChar w:fldCharType="begin"/>
        </w:r>
        <w:r>
          <w:rPr>
            <w:webHidden/>
          </w:rPr>
          <w:instrText xml:space="preserve"> PAGEREF _Toc302737240 \h </w:instrText>
        </w:r>
        <w:r>
          <w:rPr>
            <w:webHidden/>
          </w:rPr>
        </w:r>
        <w:r>
          <w:rPr>
            <w:webHidden/>
          </w:rPr>
          <w:fldChar w:fldCharType="separate"/>
        </w:r>
        <w:r>
          <w:rPr>
            <w:webHidden/>
          </w:rPr>
          <w:t>34</w:t>
        </w:r>
        <w:r>
          <w:rPr>
            <w:webHidden/>
          </w:rPr>
          <w:fldChar w:fldCharType="end"/>
        </w:r>
      </w:hyperlink>
    </w:p>
    <w:p w:rsidR="00855656" w:rsidRDefault="00855656">
      <w:pPr>
        <w:pStyle w:val="Verzeichnis3"/>
        <w:rPr>
          <w:rFonts w:ascii="Calibri" w:hAnsi="Calibri"/>
          <w:sz w:val="22"/>
          <w:szCs w:val="22"/>
        </w:rPr>
      </w:pPr>
      <w:hyperlink w:anchor="_Toc302737241" w:history="1">
        <w:r w:rsidRPr="00660346">
          <w:rPr>
            <w:rStyle w:val="Hyperlink"/>
          </w:rPr>
          <w:t>4.2 Unterschiede zwischen GAT-2- und cGAT-Minimaltranskripten</w:t>
        </w:r>
        <w:r>
          <w:rPr>
            <w:webHidden/>
          </w:rPr>
          <w:tab/>
        </w:r>
        <w:r>
          <w:rPr>
            <w:webHidden/>
          </w:rPr>
          <w:fldChar w:fldCharType="begin"/>
        </w:r>
        <w:r>
          <w:rPr>
            <w:webHidden/>
          </w:rPr>
          <w:instrText xml:space="preserve"> PAGEREF _Toc302737241 \h </w:instrText>
        </w:r>
        <w:r>
          <w:rPr>
            <w:webHidden/>
          </w:rPr>
        </w:r>
        <w:r>
          <w:rPr>
            <w:webHidden/>
          </w:rPr>
          <w:fldChar w:fldCharType="separate"/>
        </w:r>
        <w:r>
          <w:rPr>
            <w:webHidden/>
          </w:rPr>
          <w:t>36</w:t>
        </w:r>
        <w:r>
          <w:rPr>
            <w:webHidden/>
          </w:rPr>
          <w:fldChar w:fldCharType="end"/>
        </w:r>
      </w:hyperlink>
    </w:p>
    <w:p w:rsidR="00855656" w:rsidRDefault="00855656">
      <w:pPr>
        <w:pStyle w:val="Verzeichnis3"/>
        <w:rPr>
          <w:rFonts w:ascii="Calibri" w:hAnsi="Calibri"/>
          <w:sz w:val="22"/>
          <w:szCs w:val="22"/>
        </w:rPr>
      </w:pPr>
      <w:hyperlink w:anchor="_Toc302737242" w:history="1">
        <w:r w:rsidRPr="00660346">
          <w:rPr>
            <w:rStyle w:val="Hyperlink"/>
          </w:rPr>
          <w:t>4.3 Syntaxbeispiele</w:t>
        </w:r>
        <w:r>
          <w:rPr>
            <w:webHidden/>
          </w:rPr>
          <w:tab/>
        </w:r>
        <w:r>
          <w:rPr>
            <w:webHidden/>
          </w:rPr>
          <w:fldChar w:fldCharType="begin"/>
        </w:r>
        <w:r>
          <w:rPr>
            <w:webHidden/>
          </w:rPr>
          <w:instrText xml:space="preserve"> PAGEREF _Toc302737242 \h </w:instrText>
        </w:r>
        <w:r>
          <w:rPr>
            <w:webHidden/>
          </w:rPr>
        </w:r>
        <w:r>
          <w:rPr>
            <w:webHidden/>
          </w:rPr>
          <w:fldChar w:fldCharType="separate"/>
        </w:r>
        <w:r>
          <w:rPr>
            <w:webHidden/>
          </w:rPr>
          <w:t>37</w:t>
        </w:r>
        <w:r>
          <w:rPr>
            <w:webHidden/>
          </w:rPr>
          <w:fldChar w:fldCharType="end"/>
        </w:r>
      </w:hyperlink>
    </w:p>
    <w:p w:rsidR="00855656" w:rsidRDefault="00855656">
      <w:pPr>
        <w:pStyle w:val="Verzeichnis2"/>
        <w:tabs>
          <w:tab w:val="right" w:leader="dot" w:pos="9060"/>
        </w:tabs>
        <w:rPr>
          <w:rFonts w:ascii="Calibri" w:hAnsi="Calibri"/>
          <w:sz w:val="22"/>
          <w:szCs w:val="22"/>
        </w:rPr>
      </w:pPr>
      <w:hyperlink w:anchor="_Toc302737243" w:history="1">
        <w:r w:rsidRPr="00660346">
          <w:rPr>
            <w:rStyle w:val="Hyperlink"/>
          </w:rPr>
          <w:t>5. Referenz: Die Benutzeroberfläche von FOLKER</w:t>
        </w:r>
        <w:r>
          <w:rPr>
            <w:webHidden/>
          </w:rPr>
          <w:tab/>
        </w:r>
        <w:r>
          <w:rPr>
            <w:webHidden/>
          </w:rPr>
          <w:fldChar w:fldCharType="begin"/>
        </w:r>
        <w:r>
          <w:rPr>
            <w:webHidden/>
          </w:rPr>
          <w:instrText xml:space="preserve"> PAGEREF _Toc302737243 \h </w:instrText>
        </w:r>
        <w:r>
          <w:rPr>
            <w:webHidden/>
          </w:rPr>
        </w:r>
        <w:r>
          <w:rPr>
            <w:webHidden/>
          </w:rPr>
          <w:fldChar w:fldCharType="separate"/>
        </w:r>
        <w:r>
          <w:rPr>
            <w:webHidden/>
          </w:rPr>
          <w:t>39</w:t>
        </w:r>
        <w:r>
          <w:rPr>
            <w:webHidden/>
          </w:rPr>
          <w:fldChar w:fldCharType="end"/>
        </w:r>
      </w:hyperlink>
    </w:p>
    <w:p w:rsidR="00855656" w:rsidRDefault="00855656">
      <w:pPr>
        <w:pStyle w:val="Verzeichnis3"/>
        <w:rPr>
          <w:rFonts w:ascii="Calibri" w:hAnsi="Calibri"/>
          <w:sz w:val="22"/>
          <w:szCs w:val="22"/>
        </w:rPr>
      </w:pPr>
      <w:hyperlink w:anchor="_Toc302737244" w:history="1">
        <w:r w:rsidRPr="00660346">
          <w:rPr>
            <w:rStyle w:val="Hyperlink"/>
          </w:rPr>
          <w:t>5.1 Menüs</w:t>
        </w:r>
        <w:r>
          <w:rPr>
            <w:webHidden/>
          </w:rPr>
          <w:tab/>
        </w:r>
        <w:r>
          <w:rPr>
            <w:webHidden/>
          </w:rPr>
          <w:fldChar w:fldCharType="begin"/>
        </w:r>
        <w:r>
          <w:rPr>
            <w:webHidden/>
          </w:rPr>
          <w:instrText xml:space="preserve"> PAGEREF _Toc302737244 \h </w:instrText>
        </w:r>
        <w:r>
          <w:rPr>
            <w:webHidden/>
          </w:rPr>
        </w:r>
        <w:r>
          <w:rPr>
            <w:webHidden/>
          </w:rPr>
          <w:fldChar w:fldCharType="separate"/>
        </w:r>
        <w:r>
          <w:rPr>
            <w:webHidden/>
          </w:rPr>
          <w:t>40</w:t>
        </w:r>
        <w:r>
          <w:rPr>
            <w:webHidden/>
          </w:rPr>
          <w:fldChar w:fldCharType="end"/>
        </w:r>
      </w:hyperlink>
    </w:p>
    <w:p w:rsidR="00855656" w:rsidRDefault="00855656">
      <w:pPr>
        <w:pStyle w:val="Verzeichnis4"/>
        <w:rPr>
          <w:rFonts w:ascii="Calibri" w:hAnsi="Calibri"/>
          <w:sz w:val="22"/>
          <w:szCs w:val="22"/>
        </w:rPr>
      </w:pPr>
      <w:hyperlink w:anchor="_Toc302737245" w:history="1">
        <w:r w:rsidRPr="00660346">
          <w:rPr>
            <w:rStyle w:val="Hyperlink"/>
          </w:rPr>
          <w:t>5.1.1 Menü Datei</w:t>
        </w:r>
        <w:r>
          <w:rPr>
            <w:webHidden/>
          </w:rPr>
          <w:tab/>
        </w:r>
        <w:r>
          <w:rPr>
            <w:webHidden/>
          </w:rPr>
          <w:fldChar w:fldCharType="begin"/>
        </w:r>
        <w:r>
          <w:rPr>
            <w:webHidden/>
          </w:rPr>
          <w:instrText xml:space="preserve"> PAGEREF _Toc302737245 \h </w:instrText>
        </w:r>
        <w:r>
          <w:rPr>
            <w:webHidden/>
          </w:rPr>
        </w:r>
        <w:r>
          <w:rPr>
            <w:webHidden/>
          </w:rPr>
          <w:fldChar w:fldCharType="separate"/>
        </w:r>
        <w:r>
          <w:rPr>
            <w:webHidden/>
          </w:rPr>
          <w:t>40</w:t>
        </w:r>
        <w:r>
          <w:rPr>
            <w:webHidden/>
          </w:rPr>
          <w:fldChar w:fldCharType="end"/>
        </w:r>
      </w:hyperlink>
    </w:p>
    <w:p w:rsidR="00855656" w:rsidRDefault="00855656">
      <w:pPr>
        <w:pStyle w:val="Verzeichnis4"/>
        <w:rPr>
          <w:rFonts w:ascii="Calibri" w:hAnsi="Calibri"/>
          <w:sz w:val="22"/>
          <w:szCs w:val="22"/>
        </w:rPr>
      </w:pPr>
      <w:hyperlink w:anchor="_Toc302737246" w:history="1">
        <w:r w:rsidRPr="00660346">
          <w:rPr>
            <w:rStyle w:val="Hyperlink"/>
          </w:rPr>
          <w:t>5.1.2 Menü Bearbeiten</w:t>
        </w:r>
        <w:r>
          <w:rPr>
            <w:webHidden/>
          </w:rPr>
          <w:tab/>
        </w:r>
        <w:r>
          <w:rPr>
            <w:webHidden/>
          </w:rPr>
          <w:fldChar w:fldCharType="begin"/>
        </w:r>
        <w:r>
          <w:rPr>
            <w:webHidden/>
          </w:rPr>
          <w:instrText xml:space="preserve"> PAGEREF _Toc302737246 \h </w:instrText>
        </w:r>
        <w:r>
          <w:rPr>
            <w:webHidden/>
          </w:rPr>
        </w:r>
        <w:r>
          <w:rPr>
            <w:webHidden/>
          </w:rPr>
          <w:fldChar w:fldCharType="separate"/>
        </w:r>
        <w:r>
          <w:rPr>
            <w:webHidden/>
          </w:rPr>
          <w:t>44</w:t>
        </w:r>
        <w:r>
          <w:rPr>
            <w:webHidden/>
          </w:rPr>
          <w:fldChar w:fldCharType="end"/>
        </w:r>
      </w:hyperlink>
    </w:p>
    <w:p w:rsidR="00855656" w:rsidRDefault="00855656">
      <w:pPr>
        <w:pStyle w:val="Verzeichnis4"/>
        <w:rPr>
          <w:rFonts w:ascii="Calibri" w:hAnsi="Calibri"/>
          <w:sz w:val="22"/>
          <w:szCs w:val="22"/>
        </w:rPr>
      </w:pPr>
      <w:hyperlink w:anchor="_Toc302737247" w:history="1">
        <w:r w:rsidRPr="00660346">
          <w:rPr>
            <w:rStyle w:val="Hyperlink"/>
          </w:rPr>
          <w:t>5.1.3 Menü Ansicht</w:t>
        </w:r>
        <w:r>
          <w:rPr>
            <w:webHidden/>
          </w:rPr>
          <w:tab/>
        </w:r>
        <w:r>
          <w:rPr>
            <w:webHidden/>
          </w:rPr>
          <w:fldChar w:fldCharType="begin"/>
        </w:r>
        <w:r>
          <w:rPr>
            <w:webHidden/>
          </w:rPr>
          <w:instrText xml:space="preserve"> PAGEREF _Toc302737247 \h </w:instrText>
        </w:r>
        <w:r>
          <w:rPr>
            <w:webHidden/>
          </w:rPr>
        </w:r>
        <w:r>
          <w:rPr>
            <w:webHidden/>
          </w:rPr>
          <w:fldChar w:fldCharType="separate"/>
        </w:r>
        <w:r>
          <w:rPr>
            <w:webHidden/>
          </w:rPr>
          <w:t>49</w:t>
        </w:r>
        <w:r>
          <w:rPr>
            <w:webHidden/>
          </w:rPr>
          <w:fldChar w:fldCharType="end"/>
        </w:r>
      </w:hyperlink>
    </w:p>
    <w:p w:rsidR="00855656" w:rsidRDefault="00855656">
      <w:pPr>
        <w:pStyle w:val="Verzeichnis4"/>
        <w:rPr>
          <w:rFonts w:ascii="Calibri" w:hAnsi="Calibri"/>
          <w:sz w:val="22"/>
          <w:szCs w:val="22"/>
        </w:rPr>
      </w:pPr>
      <w:hyperlink w:anchor="_Toc302737248" w:history="1">
        <w:r w:rsidRPr="00660346">
          <w:rPr>
            <w:rStyle w:val="Hyperlink"/>
          </w:rPr>
          <w:t>5.1.4 Menü Transkription</w:t>
        </w:r>
        <w:r>
          <w:rPr>
            <w:webHidden/>
          </w:rPr>
          <w:tab/>
        </w:r>
        <w:r>
          <w:rPr>
            <w:webHidden/>
          </w:rPr>
          <w:fldChar w:fldCharType="begin"/>
        </w:r>
        <w:r>
          <w:rPr>
            <w:webHidden/>
          </w:rPr>
          <w:instrText xml:space="preserve"> PAGEREF _Toc302737248 \h </w:instrText>
        </w:r>
        <w:r>
          <w:rPr>
            <w:webHidden/>
          </w:rPr>
        </w:r>
        <w:r>
          <w:rPr>
            <w:webHidden/>
          </w:rPr>
          <w:fldChar w:fldCharType="separate"/>
        </w:r>
        <w:r>
          <w:rPr>
            <w:webHidden/>
          </w:rPr>
          <w:t>50</w:t>
        </w:r>
        <w:r>
          <w:rPr>
            <w:webHidden/>
          </w:rPr>
          <w:fldChar w:fldCharType="end"/>
        </w:r>
      </w:hyperlink>
    </w:p>
    <w:p w:rsidR="00855656" w:rsidRDefault="00855656">
      <w:pPr>
        <w:pStyle w:val="Verzeichnis4"/>
        <w:rPr>
          <w:rFonts w:ascii="Calibri" w:hAnsi="Calibri"/>
          <w:sz w:val="22"/>
          <w:szCs w:val="22"/>
        </w:rPr>
      </w:pPr>
      <w:hyperlink w:anchor="_Toc302737249" w:history="1">
        <w:r w:rsidRPr="00660346">
          <w:rPr>
            <w:rStyle w:val="Hyperlink"/>
          </w:rPr>
          <w:t>5.1.5 Menü Hilfe</w:t>
        </w:r>
        <w:r>
          <w:rPr>
            <w:webHidden/>
          </w:rPr>
          <w:tab/>
        </w:r>
        <w:r>
          <w:rPr>
            <w:webHidden/>
          </w:rPr>
          <w:fldChar w:fldCharType="begin"/>
        </w:r>
        <w:r>
          <w:rPr>
            <w:webHidden/>
          </w:rPr>
          <w:instrText xml:space="preserve"> PAGEREF _Toc302737249 \h </w:instrText>
        </w:r>
        <w:r>
          <w:rPr>
            <w:webHidden/>
          </w:rPr>
        </w:r>
        <w:r>
          <w:rPr>
            <w:webHidden/>
          </w:rPr>
          <w:fldChar w:fldCharType="separate"/>
        </w:r>
        <w:r>
          <w:rPr>
            <w:webHidden/>
          </w:rPr>
          <w:t>51</w:t>
        </w:r>
        <w:r>
          <w:rPr>
            <w:webHidden/>
          </w:rPr>
          <w:fldChar w:fldCharType="end"/>
        </w:r>
      </w:hyperlink>
    </w:p>
    <w:p w:rsidR="00855656" w:rsidRDefault="00855656">
      <w:pPr>
        <w:pStyle w:val="Verzeichnis3"/>
        <w:rPr>
          <w:rFonts w:ascii="Calibri" w:hAnsi="Calibri"/>
          <w:sz w:val="22"/>
          <w:szCs w:val="22"/>
        </w:rPr>
      </w:pPr>
      <w:hyperlink w:anchor="_Toc302737250" w:history="1">
        <w:r w:rsidRPr="00660346">
          <w:rPr>
            <w:rStyle w:val="Hyperlink"/>
          </w:rPr>
          <w:t>5.2 Andere Teile des FOLKER-Hauptbildschirms</w:t>
        </w:r>
        <w:r>
          <w:rPr>
            <w:webHidden/>
          </w:rPr>
          <w:tab/>
        </w:r>
        <w:r>
          <w:rPr>
            <w:webHidden/>
          </w:rPr>
          <w:fldChar w:fldCharType="begin"/>
        </w:r>
        <w:r>
          <w:rPr>
            <w:webHidden/>
          </w:rPr>
          <w:instrText xml:space="preserve"> PAGEREF _Toc302737250 \h </w:instrText>
        </w:r>
        <w:r>
          <w:rPr>
            <w:webHidden/>
          </w:rPr>
        </w:r>
        <w:r>
          <w:rPr>
            <w:webHidden/>
          </w:rPr>
          <w:fldChar w:fldCharType="separate"/>
        </w:r>
        <w:r>
          <w:rPr>
            <w:webHidden/>
          </w:rPr>
          <w:t>53</w:t>
        </w:r>
        <w:r>
          <w:rPr>
            <w:webHidden/>
          </w:rPr>
          <w:fldChar w:fldCharType="end"/>
        </w:r>
      </w:hyperlink>
    </w:p>
    <w:p w:rsidR="00855656" w:rsidRDefault="00855656">
      <w:pPr>
        <w:pStyle w:val="Verzeichnis4"/>
        <w:rPr>
          <w:rFonts w:ascii="Calibri" w:hAnsi="Calibri"/>
          <w:sz w:val="22"/>
          <w:szCs w:val="22"/>
        </w:rPr>
      </w:pPr>
      <w:hyperlink w:anchor="_Toc302737251" w:history="1">
        <w:r w:rsidRPr="00660346">
          <w:rPr>
            <w:rStyle w:val="Hyperlink"/>
          </w:rPr>
          <w:t>5.2.1 Symbolleiste</w:t>
        </w:r>
        <w:r>
          <w:rPr>
            <w:webHidden/>
          </w:rPr>
          <w:tab/>
        </w:r>
        <w:r>
          <w:rPr>
            <w:webHidden/>
          </w:rPr>
          <w:fldChar w:fldCharType="begin"/>
        </w:r>
        <w:r>
          <w:rPr>
            <w:webHidden/>
          </w:rPr>
          <w:instrText xml:space="preserve"> PAGEREF _Toc302737251 \h </w:instrText>
        </w:r>
        <w:r>
          <w:rPr>
            <w:webHidden/>
          </w:rPr>
        </w:r>
        <w:r>
          <w:rPr>
            <w:webHidden/>
          </w:rPr>
          <w:fldChar w:fldCharType="separate"/>
        </w:r>
        <w:r>
          <w:rPr>
            <w:webHidden/>
          </w:rPr>
          <w:t>53</w:t>
        </w:r>
        <w:r>
          <w:rPr>
            <w:webHidden/>
          </w:rPr>
          <w:fldChar w:fldCharType="end"/>
        </w:r>
      </w:hyperlink>
    </w:p>
    <w:p w:rsidR="00855656" w:rsidRDefault="00855656">
      <w:pPr>
        <w:pStyle w:val="Verzeichnis4"/>
        <w:rPr>
          <w:rFonts w:ascii="Calibri" w:hAnsi="Calibri"/>
          <w:sz w:val="22"/>
          <w:szCs w:val="22"/>
        </w:rPr>
      </w:pPr>
      <w:hyperlink w:anchor="_Toc302737252" w:history="1">
        <w:r w:rsidRPr="00660346">
          <w:rPr>
            <w:rStyle w:val="Hyperlink"/>
          </w:rPr>
          <w:t>5.2.2 Leiste für Zeitangaben und Zoom-Level</w:t>
        </w:r>
        <w:r>
          <w:rPr>
            <w:webHidden/>
          </w:rPr>
          <w:tab/>
        </w:r>
        <w:r>
          <w:rPr>
            <w:webHidden/>
          </w:rPr>
          <w:fldChar w:fldCharType="begin"/>
        </w:r>
        <w:r>
          <w:rPr>
            <w:webHidden/>
          </w:rPr>
          <w:instrText xml:space="preserve"> PAGEREF _Toc302737252 \h </w:instrText>
        </w:r>
        <w:r>
          <w:rPr>
            <w:webHidden/>
          </w:rPr>
        </w:r>
        <w:r>
          <w:rPr>
            <w:webHidden/>
          </w:rPr>
          <w:fldChar w:fldCharType="separate"/>
        </w:r>
        <w:r>
          <w:rPr>
            <w:webHidden/>
          </w:rPr>
          <w:t>53</w:t>
        </w:r>
        <w:r>
          <w:rPr>
            <w:webHidden/>
          </w:rPr>
          <w:fldChar w:fldCharType="end"/>
        </w:r>
      </w:hyperlink>
    </w:p>
    <w:p w:rsidR="00855656" w:rsidRDefault="00855656">
      <w:pPr>
        <w:pStyle w:val="Verzeichnis4"/>
        <w:rPr>
          <w:rFonts w:ascii="Calibri" w:hAnsi="Calibri"/>
          <w:sz w:val="22"/>
          <w:szCs w:val="22"/>
        </w:rPr>
      </w:pPr>
      <w:hyperlink w:anchor="_Toc302737253" w:history="1">
        <w:r w:rsidRPr="00660346">
          <w:rPr>
            <w:rStyle w:val="Hyperlink"/>
          </w:rPr>
          <w:t>5.2.3 Oszillogramm</w:t>
        </w:r>
        <w:r>
          <w:rPr>
            <w:webHidden/>
          </w:rPr>
          <w:tab/>
        </w:r>
        <w:r>
          <w:rPr>
            <w:webHidden/>
          </w:rPr>
          <w:fldChar w:fldCharType="begin"/>
        </w:r>
        <w:r>
          <w:rPr>
            <w:webHidden/>
          </w:rPr>
          <w:instrText xml:space="preserve"> PAGEREF _Toc302737253 \h </w:instrText>
        </w:r>
        <w:r>
          <w:rPr>
            <w:webHidden/>
          </w:rPr>
        </w:r>
        <w:r>
          <w:rPr>
            <w:webHidden/>
          </w:rPr>
          <w:fldChar w:fldCharType="separate"/>
        </w:r>
        <w:r>
          <w:rPr>
            <w:webHidden/>
          </w:rPr>
          <w:t>55</w:t>
        </w:r>
        <w:r>
          <w:rPr>
            <w:webHidden/>
          </w:rPr>
          <w:fldChar w:fldCharType="end"/>
        </w:r>
      </w:hyperlink>
    </w:p>
    <w:p w:rsidR="00855656" w:rsidRDefault="00855656">
      <w:pPr>
        <w:pStyle w:val="Verzeichnis4"/>
        <w:rPr>
          <w:rFonts w:ascii="Calibri" w:hAnsi="Calibri"/>
          <w:sz w:val="22"/>
          <w:szCs w:val="22"/>
        </w:rPr>
      </w:pPr>
      <w:hyperlink w:anchor="_Toc302737254" w:history="1">
        <w:r w:rsidRPr="00660346">
          <w:rPr>
            <w:rStyle w:val="Hyperlink"/>
          </w:rPr>
          <w:t>5.2.4 Navigations-Symbolleiste</w:t>
        </w:r>
        <w:r>
          <w:rPr>
            <w:webHidden/>
          </w:rPr>
          <w:tab/>
        </w:r>
        <w:r>
          <w:rPr>
            <w:webHidden/>
          </w:rPr>
          <w:fldChar w:fldCharType="begin"/>
        </w:r>
        <w:r>
          <w:rPr>
            <w:webHidden/>
          </w:rPr>
          <w:instrText xml:space="preserve"> PAGEREF _Toc302737254 \h </w:instrText>
        </w:r>
        <w:r>
          <w:rPr>
            <w:webHidden/>
          </w:rPr>
        </w:r>
        <w:r>
          <w:rPr>
            <w:webHidden/>
          </w:rPr>
          <w:fldChar w:fldCharType="separate"/>
        </w:r>
        <w:r>
          <w:rPr>
            <w:webHidden/>
          </w:rPr>
          <w:t>58</w:t>
        </w:r>
        <w:r>
          <w:rPr>
            <w:webHidden/>
          </w:rPr>
          <w:fldChar w:fldCharType="end"/>
        </w:r>
      </w:hyperlink>
    </w:p>
    <w:p w:rsidR="00855656" w:rsidRDefault="00855656">
      <w:pPr>
        <w:pStyle w:val="Verzeichnis4"/>
        <w:rPr>
          <w:rFonts w:ascii="Calibri" w:hAnsi="Calibri"/>
          <w:sz w:val="22"/>
          <w:szCs w:val="22"/>
        </w:rPr>
      </w:pPr>
      <w:hyperlink w:anchor="_Toc302737255" w:history="1">
        <w:r w:rsidRPr="00660346">
          <w:rPr>
            <w:rStyle w:val="Hyperlink"/>
          </w:rPr>
          <w:t>5.2.5 Virtuelle Tastatur</w:t>
        </w:r>
        <w:r>
          <w:rPr>
            <w:webHidden/>
          </w:rPr>
          <w:tab/>
        </w:r>
        <w:r>
          <w:rPr>
            <w:webHidden/>
          </w:rPr>
          <w:fldChar w:fldCharType="begin"/>
        </w:r>
        <w:r>
          <w:rPr>
            <w:webHidden/>
          </w:rPr>
          <w:instrText xml:space="preserve"> PAGEREF _Toc302737255 \h </w:instrText>
        </w:r>
        <w:r>
          <w:rPr>
            <w:webHidden/>
          </w:rPr>
        </w:r>
        <w:r>
          <w:rPr>
            <w:webHidden/>
          </w:rPr>
          <w:fldChar w:fldCharType="separate"/>
        </w:r>
        <w:r>
          <w:rPr>
            <w:webHidden/>
          </w:rPr>
          <w:t>59</w:t>
        </w:r>
        <w:r>
          <w:rPr>
            <w:webHidden/>
          </w:rPr>
          <w:fldChar w:fldCharType="end"/>
        </w:r>
      </w:hyperlink>
    </w:p>
    <w:p w:rsidR="00855656" w:rsidRDefault="00855656">
      <w:pPr>
        <w:pStyle w:val="Verzeichnis4"/>
        <w:rPr>
          <w:rFonts w:ascii="Calibri" w:hAnsi="Calibri"/>
          <w:sz w:val="22"/>
          <w:szCs w:val="22"/>
        </w:rPr>
      </w:pPr>
      <w:hyperlink w:anchor="_Toc302737256" w:history="1">
        <w:r w:rsidRPr="00660346">
          <w:rPr>
            <w:rStyle w:val="Hyperlink"/>
          </w:rPr>
          <w:t>5.2.6 Statusleiste</w:t>
        </w:r>
        <w:r>
          <w:rPr>
            <w:webHidden/>
          </w:rPr>
          <w:tab/>
        </w:r>
        <w:r>
          <w:rPr>
            <w:webHidden/>
          </w:rPr>
          <w:fldChar w:fldCharType="begin"/>
        </w:r>
        <w:r>
          <w:rPr>
            <w:webHidden/>
          </w:rPr>
          <w:instrText xml:space="preserve"> PAGEREF _Toc302737256 \h </w:instrText>
        </w:r>
        <w:r>
          <w:rPr>
            <w:webHidden/>
          </w:rPr>
        </w:r>
        <w:r>
          <w:rPr>
            <w:webHidden/>
          </w:rPr>
          <w:fldChar w:fldCharType="separate"/>
        </w:r>
        <w:r>
          <w:rPr>
            <w:webHidden/>
          </w:rPr>
          <w:t>61</w:t>
        </w:r>
        <w:r>
          <w:rPr>
            <w:webHidden/>
          </w:rPr>
          <w:fldChar w:fldCharType="end"/>
        </w:r>
      </w:hyperlink>
    </w:p>
    <w:p w:rsidR="00855656" w:rsidRDefault="00855656">
      <w:pPr>
        <w:pStyle w:val="Verzeichnis3"/>
        <w:rPr>
          <w:rFonts w:ascii="Calibri" w:hAnsi="Calibri"/>
          <w:sz w:val="22"/>
          <w:szCs w:val="22"/>
        </w:rPr>
      </w:pPr>
      <w:hyperlink w:anchor="_Toc302737257" w:history="1">
        <w:r w:rsidRPr="00660346">
          <w:rPr>
            <w:rStyle w:val="Hyperlink"/>
          </w:rPr>
          <w:t>5.3 Ansichten</w:t>
        </w:r>
        <w:r>
          <w:rPr>
            <w:webHidden/>
          </w:rPr>
          <w:tab/>
        </w:r>
        <w:r>
          <w:rPr>
            <w:webHidden/>
          </w:rPr>
          <w:fldChar w:fldCharType="begin"/>
        </w:r>
        <w:r>
          <w:rPr>
            <w:webHidden/>
          </w:rPr>
          <w:instrText xml:space="preserve"> PAGEREF _Toc302737257 \h </w:instrText>
        </w:r>
        <w:r>
          <w:rPr>
            <w:webHidden/>
          </w:rPr>
        </w:r>
        <w:r>
          <w:rPr>
            <w:webHidden/>
          </w:rPr>
          <w:fldChar w:fldCharType="separate"/>
        </w:r>
        <w:r>
          <w:rPr>
            <w:webHidden/>
          </w:rPr>
          <w:t>62</w:t>
        </w:r>
        <w:r>
          <w:rPr>
            <w:webHidden/>
          </w:rPr>
          <w:fldChar w:fldCharType="end"/>
        </w:r>
      </w:hyperlink>
    </w:p>
    <w:p w:rsidR="00855656" w:rsidRDefault="00855656">
      <w:pPr>
        <w:pStyle w:val="Verzeichnis4"/>
        <w:rPr>
          <w:rFonts w:ascii="Calibri" w:hAnsi="Calibri"/>
          <w:sz w:val="22"/>
          <w:szCs w:val="22"/>
        </w:rPr>
      </w:pPr>
      <w:hyperlink w:anchor="_Toc302737258" w:history="1">
        <w:r w:rsidRPr="00660346">
          <w:rPr>
            <w:rStyle w:val="Hyperlink"/>
          </w:rPr>
          <w:t>5.3.1 „Segmente“</w:t>
        </w:r>
        <w:r>
          <w:rPr>
            <w:webHidden/>
          </w:rPr>
          <w:tab/>
        </w:r>
        <w:r>
          <w:rPr>
            <w:webHidden/>
          </w:rPr>
          <w:fldChar w:fldCharType="begin"/>
        </w:r>
        <w:r>
          <w:rPr>
            <w:webHidden/>
          </w:rPr>
          <w:instrText xml:space="preserve"> PAGEREF _Toc302737258 \h </w:instrText>
        </w:r>
        <w:r>
          <w:rPr>
            <w:webHidden/>
          </w:rPr>
        </w:r>
        <w:r>
          <w:rPr>
            <w:webHidden/>
          </w:rPr>
          <w:fldChar w:fldCharType="separate"/>
        </w:r>
        <w:r>
          <w:rPr>
            <w:webHidden/>
          </w:rPr>
          <w:t>62</w:t>
        </w:r>
        <w:r>
          <w:rPr>
            <w:webHidden/>
          </w:rPr>
          <w:fldChar w:fldCharType="end"/>
        </w:r>
      </w:hyperlink>
    </w:p>
    <w:p w:rsidR="00855656" w:rsidRDefault="00855656">
      <w:pPr>
        <w:pStyle w:val="Verzeichnis4"/>
        <w:rPr>
          <w:rFonts w:ascii="Calibri" w:hAnsi="Calibri"/>
          <w:sz w:val="22"/>
          <w:szCs w:val="22"/>
        </w:rPr>
      </w:pPr>
      <w:hyperlink w:anchor="_Toc302737259" w:history="1">
        <w:r w:rsidRPr="00660346">
          <w:rPr>
            <w:rStyle w:val="Hyperlink"/>
          </w:rPr>
          <w:t>5.3.2 „Partitur“</w:t>
        </w:r>
        <w:r>
          <w:rPr>
            <w:webHidden/>
          </w:rPr>
          <w:tab/>
        </w:r>
        <w:r>
          <w:rPr>
            <w:webHidden/>
          </w:rPr>
          <w:fldChar w:fldCharType="begin"/>
        </w:r>
        <w:r>
          <w:rPr>
            <w:webHidden/>
          </w:rPr>
          <w:instrText xml:space="preserve"> PAGEREF _Toc302737259 \h </w:instrText>
        </w:r>
        <w:r>
          <w:rPr>
            <w:webHidden/>
          </w:rPr>
        </w:r>
        <w:r>
          <w:rPr>
            <w:webHidden/>
          </w:rPr>
          <w:fldChar w:fldCharType="separate"/>
        </w:r>
        <w:r>
          <w:rPr>
            <w:webHidden/>
          </w:rPr>
          <w:t>63</w:t>
        </w:r>
        <w:r>
          <w:rPr>
            <w:webHidden/>
          </w:rPr>
          <w:fldChar w:fldCharType="end"/>
        </w:r>
      </w:hyperlink>
    </w:p>
    <w:p w:rsidR="00855656" w:rsidRDefault="00855656">
      <w:pPr>
        <w:pStyle w:val="Verzeichnis4"/>
        <w:rPr>
          <w:rFonts w:ascii="Calibri" w:hAnsi="Calibri"/>
          <w:sz w:val="22"/>
          <w:szCs w:val="22"/>
        </w:rPr>
      </w:pPr>
      <w:hyperlink w:anchor="_Toc302737260" w:history="1">
        <w:r w:rsidRPr="00660346">
          <w:rPr>
            <w:rStyle w:val="Hyperlink"/>
          </w:rPr>
          <w:t>5.3.3 „Beiträge“</w:t>
        </w:r>
        <w:r>
          <w:rPr>
            <w:webHidden/>
          </w:rPr>
          <w:tab/>
        </w:r>
        <w:r>
          <w:rPr>
            <w:webHidden/>
          </w:rPr>
          <w:fldChar w:fldCharType="begin"/>
        </w:r>
        <w:r>
          <w:rPr>
            <w:webHidden/>
          </w:rPr>
          <w:instrText xml:space="preserve"> PAGEREF _Toc302737260 \h </w:instrText>
        </w:r>
        <w:r>
          <w:rPr>
            <w:webHidden/>
          </w:rPr>
        </w:r>
        <w:r>
          <w:rPr>
            <w:webHidden/>
          </w:rPr>
          <w:fldChar w:fldCharType="separate"/>
        </w:r>
        <w:r>
          <w:rPr>
            <w:webHidden/>
          </w:rPr>
          <w:t>68</w:t>
        </w:r>
        <w:r>
          <w:rPr>
            <w:webHidden/>
          </w:rPr>
          <w:fldChar w:fldCharType="end"/>
        </w:r>
      </w:hyperlink>
    </w:p>
    <w:p w:rsidR="00855656" w:rsidRDefault="00855656">
      <w:pPr>
        <w:pStyle w:val="Verzeichnis2"/>
        <w:tabs>
          <w:tab w:val="right" w:leader="dot" w:pos="9060"/>
        </w:tabs>
        <w:rPr>
          <w:rFonts w:ascii="Calibri" w:hAnsi="Calibri"/>
          <w:sz w:val="22"/>
          <w:szCs w:val="22"/>
        </w:rPr>
      </w:pPr>
      <w:hyperlink w:anchor="_Toc302737261" w:history="1">
        <w:r w:rsidRPr="00660346">
          <w:rPr>
            <w:rStyle w:val="Hyperlink"/>
          </w:rPr>
          <w:t>6. Anhang</w:t>
        </w:r>
        <w:r>
          <w:rPr>
            <w:webHidden/>
          </w:rPr>
          <w:tab/>
        </w:r>
        <w:r>
          <w:rPr>
            <w:webHidden/>
          </w:rPr>
          <w:fldChar w:fldCharType="begin"/>
        </w:r>
        <w:r>
          <w:rPr>
            <w:webHidden/>
          </w:rPr>
          <w:instrText xml:space="preserve"> PAGEREF _Toc302737261 \h </w:instrText>
        </w:r>
        <w:r>
          <w:rPr>
            <w:webHidden/>
          </w:rPr>
        </w:r>
        <w:r>
          <w:rPr>
            <w:webHidden/>
          </w:rPr>
          <w:fldChar w:fldCharType="separate"/>
        </w:r>
        <w:r>
          <w:rPr>
            <w:webHidden/>
          </w:rPr>
          <w:t>70</w:t>
        </w:r>
        <w:r>
          <w:rPr>
            <w:webHidden/>
          </w:rPr>
          <w:fldChar w:fldCharType="end"/>
        </w:r>
      </w:hyperlink>
    </w:p>
    <w:p w:rsidR="00855656" w:rsidRDefault="00855656">
      <w:pPr>
        <w:pStyle w:val="Verzeichnis3"/>
        <w:rPr>
          <w:rFonts w:ascii="Calibri" w:hAnsi="Calibri"/>
          <w:sz w:val="22"/>
          <w:szCs w:val="22"/>
        </w:rPr>
      </w:pPr>
      <w:hyperlink w:anchor="_Toc302737262" w:history="1">
        <w:r w:rsidRPr="00660346">
          <w:rPr>
            <w:rStyle w:val="Hyperlink"/>
          </w:rPr>
          <w:t>6.1 FAQs: Fragen und Antworten zu häufigen Problemen</w:t>
        </w:r>
        <w:r>
          <w:rPr>
            <w:webHidden/>
          </w:rPr>
          <w:tab/>
        </w:r>
        <w:r>
          <w:rPr>
            <w:webHidden/>
          </w:rPr>
          <w:fldChar w:fldCharType="begin"/>
        </w:r>
        <w:r>
          <w:rPr>
            <w:webHidden/>
          </w:rPr>
          <w:instrText xml:space="preserve"> PAGEREF _Toc302737262 \h </w:instrText>
        </w:r>
        <w:r>
          <w:rPr>
            <w:webHidden/>
          </w:rPr>
        </w:r>
        <w:r>
          <w:rPr>
            <w:webHidden/>
          </w:rPr>
          <w:fldChar w:fldCharType="separate"/>
        </w:r>
        <w:r>
          <w:rPr>
            <w:webHidden/>
          </w:rPr>
          <w:t>70</w:t>
        </w:r>
        <w:r>
          <w:rPr>
            <w:webHidden/>
          </w:rPr>
          <w:fldChar w:fldCharType="end"/>
        </w:r>
      </w:hyperlink>
    </w:p>
    <w:p w:rsidR="00855656" w:rsidRDefault="00855656">
      <w:pPr>
        <w:pStyle w:val="Verzeichnis4"/>
        <w:rPr>
          <w:rFonts w:ascii="Calibri" w:hAnsi="Calibri"/>
          <w:sz w:val="22"/>
          <w:szCs w:val="22"/>
        </w:rPr>
      </w:pPr>
      <w:hyperlink w:anchor="_Toc302737263" w:history="1">
        <w:r w:rsidRPr="00660346">
          <w:rPr>
            <w:rStyle w:val="Hyperlink"/>
          </w:rPr>
          <w:t>6.1.1 Editor</w:t>
        </w:r>
        <w:r>
          <w:rPr>
            <w:webHidden/>
          </w:rPr>
          <w:tab/>
        </w:r>
        <w:r>
          <w:rPr>
            <w:webHidden/>
          </w:rPr>
          <w:tab/>
        </w:r>
        <w:r>
          <w:rPr>
            <w:webHidden/>
          </w:rPr>
          <w:fldChar w:fldCharType="begin"/>
        </w:r>
        <w:r>
          <w:rPr>
            <w:webHidden/>
          </w:rPr>
          <w:instrText xml:space="preserve"> PAGEREF _Toc302737263 \h </w:instrText>
        </w:r>
        <w:r>
          <w:rPr>
            <w:webHidden/>
          </w:rPr>
        </w:r>
        <w:r>
          <w:rPr>
            <w:webHidden/>
          </w:rPr>
          <w:fldChar w:fldCharType="separate"/>
        </w:r>
        <w:r>
          <w:rPr>
            <w:webHidden/>
          </w:rPr>
          <w:t>70</w:t>
        </w:r>
        <w:r>
          <w:rPr>
            <w:webHidden/>
          </w:rPr>
          <w:fldChar w:fldCharType="end"/>
        </w:r>
      </w:hyperlink>
    </w:p>
    <w:p w:rsidR="00855656" w:rsidRDefault="00855656">
      <w:pPr>
        <w:pStyle w:val="Verzeichnis4"/>
        <w:rPr>
          <w:rFonts w:ascii="Calibri" w:hAnsi="Calibri"/>
          <w:sz w:val="22"/>
          <w:szCs w:val="22"/>
        </w:rPr>
      </w:pPr>
      <w:hyperlink w:anchor="_Toc302737264" w:history="1">
        <w:r w:rsidRPr="00660346">
          <w:rPr>
            <w:rStyle w:val="Hyperlink"/>
          </w:rPr>
          <w:t>6.1.2 Ersteingabe</w:t>
        </w:r>
        <w:r>
          <w:rPr>
            <w:webHidden/>
          </w:rPr>
          <w:tab/>
        </w:r>
        <w:r>
          <w:rPr>
            <w:webHidden/>
          </w:rPr>
          <w:fldChar w:fldCharType="begin"/>
        </w:r>
        <w:r>
          <w:rPr>
            <w:webHidden/>
          </w:rPr>
          <w:instrText xml:space="preserve"> PAGEREF _Toc302737264 \h </w:instrText>
        </w:r>
        <w:r>
          <w:rPr>
            <w:webHidden/>
          </w:rPr>
        </w:r>
        <w:r>
          <w:rPr>
            <w:webHidden/>
          </w:rPr>
          <w:fldChar w:fldCharType="separate"/>
        </w:r>
        <w:r>
          <w:rPr>
            <w:webHidden/>
          </w:rPr>
          <w:t>70</w:t>
        </w:r>
        <w:r>
          <w:rPr>
            <w:webHidden/>
          </w:rPr>
          <w:fldChar w:fldCharType="end"/>
        </w:r>
      </w:hyperlink>
    </w:p>
    <w:p w:rsidR="00855656" w:rsidRDefault="00855656">
      <w:pPr>
        <w:pStyle w:val="Verzeichnis4"/>
        <w:rPr>
          <w:rFonts w:ascii="Calibri" w:hAnsi="Calibri"/>
          <w:sz w:val="22"/>
          <w:szCs w:val="22"/>
        </w:rPr>
      </w:pPr>
      <w:hyperlink w:anchor="_Toc302737265" w:history="1">
        <w:r w:rsidRPr="00660346">
          <w:rPr>
            <w:rStyle w:val="Hyperlink"/>
          </w:rPr>
          <w:t>6.1.3 Korrekturarbeit</w:t>
        </w:r>
        <w:r>
          <w:rPr>
            <w:webHidden/>
          </w:rPr>
          <w:tab/>
        </w:r>
        <w:r>
          <w:rPr>
            <w:webHidden/>
          </w:rPr>
          <w:fldChar w:fldCharType="begin"/>
        </w:r>
        <w:r>
          <w:rPr>
            <w:webHidden/>
          </w:rPr>
          <w:instrText xml:space="preserve"> PAGEREF _Toc302737265 \h </w:instrText>
        </w:r>
        <w:r>
          <w:rPr>
            <w:webHidden/>
          </w:rPr>
        </w:r>
        <w:r>
          <w:rPr>
            <w:webHidden/>
          </w:rPr>
          <w:fldChar w:fldCharType="separate"/>
        </w:r>
        <w:r>
          <w:rPr>
            <w:webHidden/>
          </w:rPr>
          <w:t>72</w:t>
        </w:r>
        <w:r>
          <w:rPr>
            <w:webHidden/>
          </w:rPr>
          <w:fldChar w:fldCharType="end"/>
        </w:r>
      </w:hyperlink>
    </w:p>
    <w:p w:rsidR="00855656" w:rsidRDefault="00855656">
      <w:pPr>
        <w:pStyle w:val="Verzeichnis4"/>
        <w:rPr>
          <w:rFonts w:ascii="Calibri" w:hAnsi="Calibri"/>
          <w:sz w:val="22"/>
          <w:szCs w:val="22"/>
        </w:rPr>
      </w:pPr>
      <w:hyperlink w:anchor="_Toc302737266" w:history="1">
        <w:r w:rsidRPr="00660346">
          <w:rPr>
            <w:rStyle w:val="Hyperlink"/>
          </w:rPr>
          <w:t>6.1.4 Allgemeine Tipps</w:t>
        </w:r>
        <w:r>
          <w:rPr>
            <w:webHidden/>
          </w:rPr>
          <w:tab/>
        </w:r>
        <w:r>
          <w:rPr>
            <w:webHidden/>
          </w:rPr>
          <w:fldChar w:fldCharType="begin"/>
        </w:r>
        <w:r>
          <w:rPr>
            <w:webHidden/>
          </w:rPr>
          <w:instrText xml:space="preserve"> PAGEREF _Toc302737266 \h </w:instrText>
        </w:r>
        <w:r>
          <w:rPr>
            <w:webHidden/>
          </w:rPr>
        </w:r>
        <w:r>
          <w:rPr>
            <w:webHidden/>
          </w:rPr>
          <w:fldChar w:fldCharType="separate"/>
        </w:r>
        <w:r>
          <w:rPr>
            <w:webHidden/>
          </w:rPr>
          <w:t>73</w:t>
        </w:r>
        <w:r>
          <w:rPr>
            <w:webHidden/>
          </w:rPr>
          <w:fldChar w:fldCharType="end"/>
        </w:r>
      </w:hyperlink>
    </w:p>
    <w:p w:rsidR="00855656" w:rsidRDefault="00855656">
      <w:pPr>
        <w:pStyle w:val="Verzeichnis3"/>
        <w:rPr>
          <w:rFonts w:ascii="Calibri" w:hAnsi="Calibri"/>
          <w:sz w:val="22"/>
          <w:szCs w:val="22"/>
        </w:rPr>
      </w:pPr>
      <w:hyperlink w:anchor="_Toc302737267" w:history="1">
        <w:r w:rsidRPr="00660346">
          <w:rPr>
            <w:rStyle w:val="Hyperlink"/>
          </w:rPr>
          <w:t>6.2 Download und Installation</w:t>
        </w:r>
        <w:r>
          <w:rPr>
            <w:webHidden/>
          </w:rPr>
          <w:tab/>
        </w:r>
        <w:r>
          <w:rPr>
            <w:webHidden/>
          </w:rPr>
          <w:fldChar w:fldCharType="begin"/>
        </w:r>
        <w:r>
          <w:rPr>
            <w:webHidden/>
          </w:rPr>
          <w:instrText xml:space="preserve"> PAGEREF _Toc302737267 \h </w:instrText>
        </w:r>
        <w:r>
          <w:rPr>
            <w:webHidden/>
          </w:rPr>
        </w:r>
        <w:r>
          <w:rPr>
            <w:webHidden/>
          </w:rPr>
          <w:fldChar w:fldCharType="separate"/>
        </w:r>
        <w:r>
          <w:rPr>
            <w:webHidden/>
          </w:rPr>
          <w:t>74</w:t>
        </w:r>
        <w:r>
          <w:rPr>
            <w:webHidden/>
          </w:rPr>
          <w:fldChar w:fldCharType="end"/>
        </w:r>
      </w:hyperlink>
    </w:p>
    <w:p w:rsidR="00855656" w:rsidRDefault="00855656">
      <w:pPr>
        <w:pStyle w:val="Verzeichnis3"/>
        <w:rPr>
          <w:rFonts w:ascii="Calibri" w:hAnsi="Calibri"/>
          <w:sz w:val="22"/>
          <w:szCs w:val="22"/>
        </w:rPr>
      </w:pPr>
      <w:hyperlink w:anchor="_Toc302737268" w:history="1">
        <w:r w:rsidRPr="00660346">
          <w:rPr>
            <w:rStyle w:val="Hyperlink"/>
          </w:rPr>
          <w:t>6.3 Literatur zu „Transkription”</w:t>
        </w:r>
        <w:r>
          <w:rPr>
            <w:webHidden/>
          </w:rPr>
          <w:tab/>
        </w:r>
        <w:r>
          <w:rPr>
            <w:webHidden/>
          </w:rPr>
          <w:fldChar w:fldCharType="begin"/>
        </w:r>
        <w:r>
          <w:rPr>
            <w:webHidden/>
          </w:rPr>
          <w:instrText xml:space="preserve"> PAGEREF _Toc302737268 \h </w:instrText>
        </w:r>
        <w:r>
          <w:rPr>
            <w:webHidden/>
          </w:rPr>
        </w:r>
        <w:r>
          <w:rPr>
            <w:webHidden/>
          </w:rPr>
          <w:fldChar w:fldCharType="separate"/>
        </w:r>
        <w:r>
          <w:rPr>
            <w:webHidden/>
          </w:rPr>
          <w:t>79</w:t>
        </w:r>
        <w:r>
          <w:rPr>
            <w:webHidden/>
          </w:rPr>
          <w:fldChar w:fldCharType="end"/>
        </w:r>
      </w:hyperlink>
    </w:p>
    <w:p w:rsidR="00EE74D2" w:rsidRPr="00D50567" w:rsidRDefault="00855656" w:rsidP="00AB2AD2">
      <w:pPr>
        <w:pStyle w:val="Verzeichnis2"/>
        <w:tabs>
          <w:tab w:val="left" w:pos="1021"/>
          <w:tab w:val="right" w:leader="dot" w:pos="9062"/>
        </w:tabs>
        <w:sectPr w:rsidR="00EE74D2" w:rsidRPr="00D50567">
          <w:headerReference w:type="even" r:id="rId10"/>
          <w:headerReference w:type="default" r:id="rId11"/>
          <w:type w:val="continuous"/>
          <w:pgSz w:w="11906" w:h="16838"/>
          <w:pgMar w:top="851" w:right="1418" w:bottom="851" w:left="1418" w:header="709" w:footer="709" w:gutter="0"/>
          <w:cols w:space="708"/>
          <w:titlePg/>
          <w:docGrid w:linePitch="360"/>
        </w:sectPr>
      </w:pPr>
      <w:r>
        <w:fldChar w:fldCharType="end"/>
      </w:r>
    </w:p>
    <w:p w:rsidR="00FE329B" w:rsidRPr="00D50567" w:rsidRDefault="0080695E" w:rsidP="00AB2F87">
      <w:pPr>
        <w:pStyle w:val="berschrift2"/>
        <w:rPr>
          <w:lang w:val="de-DE"/>
        </w:rPr>
      </w:pPr>
      <w:bookmarkStart w:id="1" w:name="_Toc302737218"/>
      <w:r>
        <w:rPr>
          <w:lang w:val="de-DE"/>
        </w:rPr>
        <w:lastRenderedPageBreak/>
        <w:t xml:space="preserve">1. </w:t>
      </w:r>
      <w:r w:rsidR="00FE329B" w:rsidRPr="00D50567">
        <w:rPr>
          <w:lang w:val="de-DE"/>
        </w:rPr>
        <w:t>Was ist FOLKER?</w:t>
      </w:r>
      <w:bookmarkEnd w:id="1"/>
    </w:p>
    <w:p w:rsidR="00EE74D2" w:rsidRPr="00D50567" w:rsidRDefault="00FE329B" w:rsidP="00AB2F87">
      <w:r w:rsidRPr="00D50567">
        <w:t>Mit dem FOLKER-Editor werden Transkripte in einem spezifischen XML-Format für das Projekt „Forschungs- und Lehrkorpus gesprochenes Deutsch“ (FOLK</w:t>
      </w:r>
      <w:r w:rsidR="00D56412" w:rsidRPr="00D50567">
        <w:rPr>
          <w:rStyle w:val="Funotenzeichen"/>
        </w:rPr>
        <w:footnoteReference w:id="1"/>
      </w:r>
      <w:r w:rsidRPr="00D50567">
        <w:t>) des Instituts für Deu</w:t>
      </w:r>
      <w:r w:rsidRPr="00D50567">
        <w:t>t</w:t>
      </w:r>
      <w:r w:rsidRPr="00D50567">
        <w:t xml:space="preserve">sche Sprache Mannheim (IDS) erstellt. FOLKER wurde entwickelt von Thomas Schmidt </w:t>
      </w:r>
      <w:r w:rsidR="00AB5A3C" w:rsidRPr="00D50567">
        <w:t>(</w:t>
      </w:r>
      <w:r w:rsidRPr="00D50567">
        <w:t>Universität Hamburg</w:t>
      </w:r>
      <w:r w:rsidR="00AB5A3C" w:rsidRPr="00D50567">
        <w:t>)</w:t>
      </w:r>
      <w:r w:rsidRPr="00D50567">
        <w:t xml:space="preserve"> in Zusammenarbeit mit d</w:t>
      </w:r>
      <w:r w:rsidR="00EE74D2" w:rsidRPr="00D50567">
        <w:t>er Abteilung Pragmatik des IDS.</w:t>
      </w:r>
    </w:p>
    <w:p w:rsidR="00345510" w:rsidRDefault="00EE74D2" w:rsidP="00AB2F87">
      <w:r w:rsidRPr="00D50567">
        <w:t xml:space="preserve">FOLKER ist für </w:t>
      </w:r>
      <w:r w:rsidR="005000EC" w:rsidRPr="00D50567">
        <w:t>das FOLK-</w:t>
      </w:r>
      <w:r w:rsidRPr="00D50567">
        <w:t xml:space="preserve">Nutzungsszenario ausgelegt und unterstützt dieses effizient. </w:t>
      </w:r>
      <w:r w:rsidR="00345510">
        <w:t>Dazu gehören u.a.:</w:t>
      </w:r>
    </w:p>
    <w:p w:rsidR="00345510" w:rsidRDefault="0086129C" w:rsidP="00345510">
      <w:pPr>
        <w:pStyle w:val="Listenabsatz"/>
        <w:numPr>
          <w:ilvl w:val="0"/>
          <w:numId w:val="37"/>
        </w:numPr>
      </w:pPr>
      <w:r>
        <w:t xml:space="preserve">eine </w:t>
      </w:r>
      <w:r w:rsidR="00345510">
        <w:t>Beschränkung auf Audiodateien</w:t>
      </w:r>
      <w:r>
        <w:t>,</w:t>
      </w:r>
    </w:p>
    <w:p w:rsidR="00345510" w:rsidRDefault="0086129C" w:rsidP="00345510">
      <w:pPr>
        <w:pStyle w:val="Listenabsatz"/>
        <w:numPr>
          <w:ilvl w:val="0"/>
          <w:numId w:val="37"/>
        </w:numPr>
      </w:pPr>
      <w:r>
        <w:t xml:space="preserve">eine </w:t>
      </w:r>
      <w:r w:rsidR="00345510">
        <w:t>Syntaxkontrolle für Minimaltranskripte in Anlehnung an GAT-2</w:t>
      </w:r>
      <w:r w:rsidR="00DB5640">
        <w:t xml:space="preserve"> (Selting/Auer et al. 2009)</w:t>
      </w:r>
    </w:p>
    <w:p w:rsidR="00345510" w:rsidRDefault="0086129C" w:rsidP="00345510">
      <w:pPr>
        <w:pStyle w:val="Listenabsatz"/>
        <w:numPr>
          <w:ilvl w:val="0"/>
          <w:numId w:val="37"/>
        </w:numPr>
      </w:pPr>
      <w:r>
        <w:t xml:space="preserve">eine </w:t>
      </w:r>
      <w:r w:rsidR="00345510">
        <w:t>präzise Notation von Pausen und Überlappungen</w:t>
      </w:r>
      <w:r>
        <w:t xml:space="preserve"> sowie</w:t>
      </w:r>
    </w:p>
    <w:p w:rsidR="00345510" w:rsidRDefault="00345510" w:rsidP="00345510">
      <w:pPr>
        <w:pStyle w:val="Listenabsatz"/>
        <w:numPr>
          <w:ilvl w:val="0"/>
          <w:numId w:val="37"/>
        </w:numPr>
      </w:pPr>
      <w:r>
        <w:t>Interoperabilität mit der Datenbank Gesprochenes Deutsch, Version 2.0.</w:t>
      </w:r>
    </w:p>
    <w:p w:rsidR="00EE74D2" w:rsidRPr="00D50567" w:rsidRDefault="00EE74D2" w:rsidP="00AB2F87">
      <w:r w:rsidRPr="00D50567">
        <w:t>Im Gegensatz dazu sind andere in der Gesprächsforschung verbreitete Transkriptionspr</w:t>
      </w:r>
      <w:r w:rsidRPr="00D50567">
        <w:t>o</w:t>
      </w:r>
      <w:r w:rsidRPr="00D50567">
        <w:t>gramme wie der EXMARaLDA-Partitur-Editor</w:t>
      </w:r>
      <w:r w:rsidRPr="00D50567">
        <w:rPr>
          <w:rStyle w:val="Funotenzeichen"/>
        </w:rPr>
        <w:footnoteReference w:id="2"/>
      </w:r>
      <w:r w:rsidRPr="00D50567">
        <w:t>, ELAN</w:t>
      </w:r>
      <w:r w:rsidRPr="00D50567">
        <w:rPr>
          <w:rStyle w:val="Funotenzeichen"/>
        </w:rPr>
        <w:footnoteReference w:id="3"/>
      </w:r>
      <w:r w:rsidRPr="00D50567">
        <w:t xml:space="preserve"> und Praat</w:t>
      </w:r>
      <w:r w:rsidRPr="00D50567">
        <w:rPr>
          <w:rStyle w:val="Funotenzeichen"/>
        </w:rPr>
        <w:footnoteReference w:id="4"/>
      </w:r>
      <w:r w:rsidRPr="00D50567">
        <w:t xml:space="preserve"> Mehrzweckeditoren, die möglichst viele Nutzungsszenarien in einer Oberfläche unterstützen wollen.</w:t>
      </w:r>
    </w:p>
    <w:p w:rsidR="00FE329B" w:rsidRPr="00D50567" w:rsidRDefault="00FE329B" w:rsidP="00AB2F87">
      <w:r w:rsidRPr="00D50567">
        <w:t xml:space="preserve">In den </w:t>
      </w:r>
      <w:r w:rsidR="00EE74D2" w:rsidRPr="00D50567">
        <w:t>FOLKER-</w:t>
      </w:r>
      <w:r w:rsidRPr="00D50567">
        <w:t>Editor eingebaut sind ein Audioplayer und eine Darstellung des Sprachsi</w:t>
      </w:r>
      <w:r w:rsidRPr="00D50567">
        <w:t>g</w:t>
      </w:r>
      <w:r w:rsidRPr="00D50567">
        <w:t>nals als Oszillogramm</w:t>
      </w:r>
      <w:r w:rsidR="00076B16" w:rsidRPr="00D50567">
        <w:t>. So kann man</w:t>
      </w:r>
      <w:r w:rsidR="00F070C8" w:rsidRPr="00D50567">
        <w:t xml:space="preserve"> </w:t>
      </w:r>
      <w:r w:rsidR="00423A55" w:rsidRPr="00D50567">
        <w:t>komfortabel</w:t>
      </w:r>
      <w:r w:rsidR="00F070C8" w:rsidRPr="00D50567">
        <w:t xml:space="preserve"> Segmente zum Tran</w:t>
      </w:r>
      <w:r w:rsidRPr="00D50567">
        <w:t>skribieren auswählen und dabei automatisch Zeit</w:t>
      </w:r>
      <w:r w:rsidR="00427714" w:rsidRPr="00D50567">
        <w:t>marken für diese Segmente setzen</w:t>
      </w:r>
      <w:r w:rsidRPr="00D50567">
        <w:t>.</w:t>
      </w:r>
    </w:p>
    <w:p w:rsidR="00C83C7A" w:rsidRPr="00D50567" w:rsidRDefault="00F908BE" w:rsidP="00AB2F87">
      <w:r w:rsidRPr="00D50567">
        <w:t>Z</w:t>
      </w:r>
      <w:r w:rsidR="00C83C7A" w:rsidRPr="00D50567">
        <w:t xml:space="preserve">ur </w:t>
      </w:r>
      <w:r w:rsidR="00C83C7A" w:rsidRPr="00D50567">
        <w:rPr>
          <w:b/>
        </w:rPr>
        <w:t>Gliederung dieses Handbuchs</w:t>
      </w:r>
      <w:r w:rsidR="00C83C7A" w:rsidRPr="00D50567">
        <w:t>:</w:t>
      </w:r>
    </w:p>
    <w:p w:rsidR="00C83C7A" w:rsidRPr="00D50567" w:rsidRDefault="001D6CC4" w:rsidP="00AB2F87">
      <w:r w:rsidRPr="00D50567">
        <w:t>D</w:t>
      </w:r>
      <w:r w:rsidR="00406E5B" w:rsidRPr="00D50567">
        <w:t xml:space="preserve">ie </w:t>
      </w:r>
      <w:r w:rsidR="00EF6D50" w:rsidRPr="00764816">
        <w:rPr>
          <w:b/>
        </w:rPr>
        <w:t>Schnellstart-Anleitung</w:t>
      </w:r>
      <w:r w:rsidR="00EF6D50" w:rsidRPr="00D50567">
        <w:t xml:space="preserve"> für FOLKER</w:t>
      </w:r>
      <w:r w:rsidR="00B5737F" w:rsidRPr="00D50567">
        <w:t xml:space="preserve"> (Abschnitt</w:t>
      </w:r>
      <w:r w:rsidR="00F908BE" w:rsidRPr="00D50567">
        <w:t xml:space="preserve"> 2)</w:t>
      </w:r>
      <w:r w:rsidRPr="00D50567">
        <w:t xml:space="preserve"> führt </w:t>
      </w:r>
      <w:r w:rsidR="00EF6D50" w:rsidRPr="00D50567">
        <w:t xml:space="preserve">auf </w:t>
      </w:r>
      <w:r w:rsidR="00B5737F" w:rsidRPr="00D50567">
        <w:t xml:space="preserve">zwei </w:t>
      </w:r>
      <w:r w:rsidR="00EF6D50" w:rsidRPr="00D50567">
        <w:t>Seite</w:t>
      </w:r>
      <w:r w:rsidR="00B5737F" w:rsidRPr="00D50567">
        <w:t>n</w:t>
      </w:r>
      <w:r w:rsidR="00EF6D50" w:rsidRPr="00D50567">
        <w:t xml:space="preserve"> die wesentl</w:t>
      </w:r>
      <w:r w:rsidR="00EF6D50" w:rsidRPr="00D50567">
        <w:t>i</w:t>
      </w:r>
      <w:r w:rsidR="00EF6D50" w:rsidRPr="00D50567">
        <w:t>chen Schritte bei der Anlage eines Transkripts auf</w:t>
      </w:r>
      <w:r w:rsidRPr="00D50567">
        <w:t>.</w:t>
      </w:r>
      <w:r w:rsidR="00EF6D50" w:rsidRPr="00D50567">
        <w:t xml:space="preserve"> </w:t>
      </w:r>
      <w:r w:rsidRPr="00D50567">
        <w:t xml:space="preserve">Auf </w:t>
      </w:r>
      <w:r w:rsidR="00992A51">
        <w:t xml:space="preserve">diese Kurzanleitung </w:t>
      </w:r>
      <w:r w:rsidR="00E32C51" w:rsidRPr="00D50567">
        <w:t xml:space="preserve">kann </w:t>
      </w:r>
      <w:r w:rsidRPr="00D50567">
        <w:t xml:space="preserve">man </w:t>
      </w:r>
      <w:r w:rsidR="00406E5B" w:rsidRPr="00D50567">
        <w:t xml:space="preserve">auch </w:t>
      </w:r>
      <w:r w:rsidR="00E32C51" w:rsidRPr="00D50567">
        <w:t>über das FOLKER-Start-Menü zug</w:t>
      </w:r>
      <w:r w:rsidRPr="00D50567">
        <w:t>reif</w:t>
      </w:r>
      <w:r w:rsidR="00E32C51" w:rsidRPr="00D50567">
        <w:t>en</w:t>
      </w:r>
      <w:r w:rsidR="00B5737F" w:rsidRPr="00D50567">
        <w:t>.</w:t>
      </w:r>
    </w:p>
    <w:p w:rsidR="00C83C7A" w:rsidRPr="00D50567" w:rsidRDefault="00F908BE" w:rsidP="00AB2F87">
      <w:r w:rsidRPr="00D50567">
        <w:t xml:space="preserve">Der Abschnitt 3 enthält als ein </w:t>
      </w:r>
      <w:r w:rsidRPr="00764816">
        <w:rPr>
          <w:b/>
        </w:rPr>
        <w:t>Tutorial</w:t>
      </w:r>
      <w:r w:rsidRPr="00D50567">
        <w:t xml:space="preserve"> eine </w:t>
      </w:r>
      <w:r w:rsidRPr="00764816">
        <w:rPr>
          <w:b/>
        </w:rPr>
        <w:t>Anleitung zum Transkribieren</w:t>
      </w:r>
      <w:r w:rsidRPr="00D50567">
        <w:t xml:space="preserve">. </w:t>
      </w:r>
      <w:r w:rsidR="00DD2FA2">
        <w:t>F</w:t>
      </w:r>
      <w:r w:rsidR="00DD2FA2" w:rsidRPr="00D50567">
        <w:t xml:space="preserve">ür die Arbeit mit FOLKER </w:t>
      </w:r>
      <w:r w:rsidR="00992A51" w:rsidRPr="00D50567">
        <w:t>empfehlen</w:t>
      </w:r>
      <w:r w:rsidR="00DD2FA2">
        <w:t xml:space="preserve"> w</w:t>
      </w:r>
      <w:r w:rsidR="00DD2FA2" w:rsidRPr="00D50567">
        <w:t>ir</w:t>
      </w:r>
      <w:r w:rsidR="00992A51" w:rsidRPr="00D50567">
        <w:t xml:space="preserve">, diesen Abschnitt mit einem Übungs-Transkript eigener Wahl ganz durchzuarbeiten. </w:t>
      </w:r>
      <w:r w:rsidR="00992A51">
        <w:t xml:space="preserve">Im Tutorial </w:t>
      </w:r>
      <w:r w:rsidRPr="00D50567">
        <w:t xml:space="preserve">werden zunächst Ersteingabe und Korrekturdurchgänge beschrieben. </w:t>
      </w:r>
      <w:r w:rsidR="00C83C7A" w:rsidRPr="00D50567">
        <w:t>Im Editor lässt sich das Transkript wahlweise darstellen als Folge von Segme</w:t>
      </w:r>
      <w:r w:rsidR="00C83C7A" w:rsidRPr="00D50567">
        <w:t>n</w:t>
      </w:r>
      <w:r w:rsidR="00C83C7A" w:rsidRPr="00D50567">
        <w:t>ten, als Partitur</w:t>
      </w:r>
      <w:r w:rsidR="00C83C7A" w:rsidRPr="00D50567">
        <w:rPr>
          <w:rStyle w:val="Funotenzeichen"/>
        </w:rPr>
        <w:footnoteReference w:id="5"/>
      </w:r>
      <w:r w:rsidR="00C83C7A" w:rsidRPr="00D50567">
        <w:t xml:space="preserve"> oder als Folge von Sprecherbeiträgen, bei denen aufeinander folgende und einem Sprecher zugeordnete Segmente zusammengefasst werden. Diese Darstellungsmö</w:t>
      </w:r>
      <w:r w:rsidR="00C83C7A" w:rsidRPr="00D50567">
        <w:t>g</w:t>
      </w:r>
      <w:r w:rsidR="00C83C7A" w:rsidRPr="00D50567">
        <w:t>lichkeiten passen zu einer sinnvollen Abfolge von Arbeitsschritten beim Transkribieren: Die Ersteingabe einer Rohversion ohne Berücksichtigung der genauen Extension von Überla</w:t>
      </w:r>
      <w:r w:rsidR="00C83C7A" w:rsidRPr="00D50567">
        <w:t>p</w:t>
      </w:r>
      <w:r w:rsidR="00C83C7A" w:rsidRPr="00D50567">
        <w:t xml:space="preserve">pungen </w:t>
      </w:r>
      <w:r w:rsidR="00992A51">
        <w:t xml:space="preserve">macht man </w:t>
      </w:r>
      <w:r w:rsidR="00C83C7A" w:rsidRPr="00D50567">
        <w:t xml:space="preserve">zweckmäßigerweise in der </w:t>
      </w:r>
      <w:r w:rsidR="00D23C3B">
        <w:t>Segment-Ansicht</w:t>
      </w:r>
      <w:r w:rsidR="00C83C7A" w:rsidRPr="00D50567">
        <w:t xml:space="preserve"> (s. Abschnitt 3.1), in der auch erste Korrekturen möglich sind (s. Abschnitt 3.2). In der Partitur-Ansicht </w:t>
      </w:r>
      <w:r w:rsidR="00992A51">
        <w:t xml:space="preserve">kann man </w:t>
      </w:r>
      <w:r w:rsidR="00C83C7A" w:rsidRPr="00D50567">
        <w:t xml:space="preserve">dann in einer Korrektur-Durchsicht die Feinheiten von Überlappungen </w:t>
      </w:r>
      <w:r w:rsidR="008A0BD4">
        <w:t>editieren</w:t>
      </w:r>
      <w:r w:rsidR="00D23C3B">
        <w:t xml:space="preserve"> (s. Abschnitt 3.3). Die Beitrags</w:t>
      </w:r>
      <w:r w:rsidR="00C83C7A" w:rsidRPr="00D50567">
        <w:t xml:space="preserve">-Ansicht dient dem abschließenden Korrekturhören (s. Abschnitt 3.4). Für </w:t>
      </w:r>
      <w:r w:rsidR="00992A51">
        <w:t xml:space="preserve">den </w:t>
      </w:r>
      <w:r w:rsidR="00992A51" w:rsidRPr="00D50567">
        <w:t xml:space="preserve">Umgang mit langen Gesprächsaufnahmen und entsprechend großen Transkripten </w:t>
      </w:r>
      <w:r w:rsidR="00C83C7A" w:rsidRPr="00D50567">
        <w:t>gibt es sp</w:t>
      </w:r>
      <w:r w:rsidR="00C83C7A" w:rsidRPr="00D50567">
        <w:t>e</w:t>
      </w:r>
      <w:r w:rsidR="00C83C7A" w:rsidRPr="00D50567">
        <w:t xml:space="preserve">zielle Funktionen </w:t>
      </w:r>
      <w:r w:rsidR="00992A51">
        <w:t xml:space="preserve">zum Aufteilen </w:t>
      </w:r>
      <w:r w:rsidR="00C83C7A" w:rsidRPr="00D50567">
        <w:t xml:space="preserve">(s. Abschnitt 3.5). </w:t>
      </w:r>
      <w:r w:rsidRPr="00D50567">
        <w:t>Das Tutorial beschreibt zudem geso</w:t>
      </w:r>
      <w:r w:rsidRPr="00D50567">
        <w:t>n</w:t>
      </w:r>
      <w:r w:rsidRPr="00D50567">
        <w:t xml:space="preserve">dert die Kommandos für Maus- und Tastaturbedienung </w:t>
      </w:r>
      <w:r w:rsidR="00BC6D8B">
        <w:t xml:space="preserve">(s. Abschnitt 3.6) </w:t>
      </w:r>
      <w:r w:rsidRPr="00D50567">
        <w:t xml:space="preserve">und gibt Hinweise zum </w:t>
      </w:r>
      <w:r w:rsidRPr="00D50567">
        <w:lastRenderedPageBreak/>
        <w:t>Speichern und zu den Ausgabeformaten</w:t>
      </w:r>
      <w:r w:rsidR="00C83C7A" w:rsidRPr="00D50567">
        <w:t xml:space="preserve">: </w:t>
      </w:r>
      <w:r w:rsidR="00992A51">
        <w:t>Das Transkript lässt sich als Ganzes für a</w:t>
      </w:r>
      <w:r w:rsidR="00C83C7A" w:rsidRPr="00D50567">
        <w:t>lle Ansic</w:t>
      </w:r>
      <w:r w:rsidR="00C83C7A" w:rsidRPr="00D50567">
        <w:t>h</w:t>
      </w:r>
      <w:r w:rsidR="00C83C7A" w:rsidRPr="00D50567">
        <w:t xml:space="preserve">ten </w:t>
      </w:r>
      <w:r w:rsidR="00992A51">
        <w:t xml:space="preserve">im </w:t>
      </w:r>
      <w:r w:rsidR="00C83C7A" w:rsidRPr="00D50567">
        <w:t>HTML-</w:t>
      </w:r>
      <w:r w:rsidR="00992A51">
        <w:t xml:space="preserve">Format </w:t>
      </w:r>
      <w:r w:rsidR="00C83C7A" w:rsidRPr="00D50567">
        <w:t>ausgeben, auch zur Ansicht und Weiterbearbeitung in einer Textvera</w:t>
      </w:r>
      <w:r w:rsidR="00C83C7A" w:rsidRPr="00D50567">
        <w:t>r</w:t>
      </w:r>
      <w:r w:rsidR="00C83C7A" w:rsidRPr="00D50567">
        <w:t xml:space="preserve">beitung wie Microsoft Word (s. Abschnitt 3.8). </w:t>
      </w:r>
      <w:r w:rsidR="00992A51">
        <w:t xml:space="preserve">Man kann das Transkript auch </w:t>
      </w:r>
      <w:r w:rsidR="00C83C7A" w:rsidRPr="00D50567">
        <w:t>in allen drei Ansichten ausschnittweise oder als Ganzes über die Zwischenablage in eine Tex</w:t>
      </w:r>
      <w:r w:rsidR="00C83C7A" w:rsidRPr="00D50567">
        <w:t>t</w:t>
      </w:r>
      <w:r w:rsidR="00C83C7A" w:rsidRPr="00D50567">
        <w:t>verarbeitung kopieren (s. Abschnitt 3.8.5). Diese Ansichten sind unterschiedliche Visualisierungen desse</w:t>
      </w:r>
      <w:r w:rsidR="00C83C7A" w:rsidRPr="00D50567">
        <w:t>l</w:t>
      </w:r>
      <w:r w:rsidR="00C83C7A" w:rsidRPr="00D50567">
        <w:t>ben Transkript-Modells. Wer transkribieren möchte, muss sich also nicht vorab und unu</w:t>
      </w:r>
      <w:r w:rsidR="00C83C7A" w:rsidRPr="00D50567">
        <w:t>m</w:t>
      </w:r>
      <w:r w:rsidR="00C83C7A" w:rsidRPr="00D50567">
        <w:t>kehrbar für eine Zeilen- oder Partitur-Darstellung entscheiden, sondern kann in FOLKER flexibel mit unterschiedlichen Visualisierungen für dieselbe Transkript-Datei arbe</w:t>
      </w:r>
      <w:r w:rsidR="00C83C7A" w:rsidRPr="00D50567">
        <w:t>i</w:t>
      </w:r>
      <w:r w:rsidR="00C83C7A" w:rsidRPr="00D50567">
        <w:t>ten.</w:t>
      </w:r>
    </w:p>
    <w:p w:rsidR="00C83C7A" w:rsidRPr="00D50567" w:rsidRDefault="00F908BE" w:rsidP="00AB2F87">
      <w:r w:rsidRPr="00D50567">
        <w:t>I</w:t>
      </w:r>
      <w:r w:rsidR="001D6CC4" w:rsidRPr="00D50567">
        <w:t xml:space="preserve">m </w:t>
      </w:r>
      <w:r w:rsidRPr="00D50567">
        <w:t xml:space="preserve">Abschnitt 4 werden die </w:t>
      </w:r>
      <w:r w:rsidRPr="00764816">
        <w:rPr>
          <w:b/>
        </w:rPr>
        <w:t>cGAT-Zeichenkonventionen</w:t>
      </w:r>
      <w:r w:rsidRPr="00D50567">
        <w:t xml:space="preserve"> erläutert, nach denen in FOLKER Minimaltranskripte mit S</w:t>
      </w:r>
      <w:r w:rsidR="00C83C7A" w:rsidRPr="00D50567">
        <w:t>yntaxkontrolle erstellt werden. FOLKER arbeitet auf der Grundlage eines Datenmodells</w:t>
      </w:r>
      <w:r w:rsidR="00C83C7A" w:rsidRPr="00D50567">
        <w:rPr>
          <w:rStyle w:val="Funotenzeichen"/>
        </w:rPr>
        <w:footnoteReference w:id="6"/>
      </w:r>
      <w:r w:rsidR="00C83C7A" w:rsidRPr="00D50567">
        <w:t xml:space="preserve"> für GAT-2-Minimaltranskripte (cGAT, s. Abschnitt 4</w:t>
      </w:r>
      <w:r w:rsidR="001D6CC4" w:rsidRPr="00D50567">
        <w:t>.1</w:t>
      </w:r>
      <w:r w:rsidR="00C83C7A" w:rsidRPr="00D50567">
        <w:t>) und überprüft segmentweise bei der Texteingabe, ob die cGAT-Konventionen eingehalten werden und keine zeitlichen Inkonsistenzen auftreten (Näheres</w:t>
      </w:r>
      <w:r w:rsidR="001D6CC4" w:rsidRPr="00D50567">
        <w:t xml:space="preserve"> s.</w:t>
      </w:r>
      <w:r w:rsidR="00C83C7A" w:rsidRPr="00D50567">
        <w:t xml:space="preserve"> Abschnitt </w:t>
      </w:r>
      <w:r w:rsidR="001D6CC4" w:rsidRPr="00D50567">
        <w:t>5</w:t>
      </w:r>
      <w:r w:rsidR="00C83C7A" w:rsidRPr="00D50567">
        <w:t>.</w:t>
      </w:r>
      <w:r w:rsidR="001D6CC4" w:rsidRPr="00D50567">
        <w:t>3.1</w:t>
      </w:r>
      <w:r w:rsidR="00C83C7A" w:rsidRPr="00D50567">
        <w:t>). Beispielsweise sind Tra</w:t>
      </w:r>
      <w:r w:rsidR="00C83C7A" w:rsidRPr="00D50567">
        <w:t>n</w:t>
      </w:r>
      <w:r w:rsidR="00C83C7A" w:rsidRPr="00D50567">
        <w:t>skriptions-Segmente unzulässig, die sich überlappen und demselben Sprecher zugeordnet werden („Selbst-Überlappungen“).</w:t>
      </w:r>
      <w:r w:rsidR="00107B17" w:rsidRPr="00D50567">
        <w:t xml:space="preserve"> FOLKER ist damit für cGAT-Minimaltranskripte opt</w:t>
      </w:r>
      <w:r w:rsidR="00107B17" w:rsidRPr="00D50567">
        <w:t>i</w:t>
      </w:r>
      <w:r w:rsidR="00107B17" w:rsidRPr="00D50567">
        <w:t xml:space="preserve">miert, es ist aber durchaus möglich, nach anderen Transkriptionskonventionen zu arbeiten, z.B. Basis- oder Feintranskripte </w:t>
      </w:r>
      <w:r w:rsidR="00992A51">
        <w:t xml:space="preserve">nach den GAT-2-Konventionen </w:t>
      </w:r>
      <w:r w:rsidR="00107B17" w:rsidRPr="00D50567">
        <w:t>anzulegen</w:t>
      </w:r>
      <w:r w:rsidR="00992A51">
        <w:t xml:space="preserve"> (vgl. Selting</w:t>
      </w:r>
      <w:r w:rsidR="00FF538B">
        <w:t>/Auer</w:t>
      </w:r>
      <w:r w:rsidR="00992A51">
        <w:t xml:space="preserve"> et al. 2009)</w:t>
      </w:r>
      <w:r w:rsidR="00107B17" w:rsidRPr="00D50567">
        <w:t>.</w:t>
      </w:r>
    </w:p>
    <w:p w:rsidR="00C83C7A" w:rsidRPr="00D50567" w:rsidRDefault="00F908BE" w:rsidP="00AB2F87">
      <w:r w:rsidRPr="00D50567">
        <w:t xml:space="preserve">Die </w:t>
      </w:r>
      <w:r w:rsidRPr="00764816">
        <w:rPr>
          <w:b/>
        </w:rPr>
        <w:t>Referenz</w:t>
      </w:r>
      <w:r w:rsidRPr="00D50567">
        <w:t xml:space="preserve"> (Abschnitt </w:t>
      </w:r>
      <w:r w:rsidR="001D6CC4" w:rsidRPr="00D50567">
        <w:t>5</w:t>
      </w:r>
      <w:r w:rsidRPr="00D50567">
        <w:t xml:space="preserve">) mit einer </w:t>
      </w:r>
      <w:r w:rsidRPr="00764816">
        <w:rPr>
          <w:b/>
        </w:rPr>
        <w:t>Beschreibung der FOLKER-Benutzerobe</w:t>
      </w:r>
      <w:r w:rsidR="00C83C7A" w:rsidRPr="00764816">
        <w:rPr>
          <w:b/>
        </w:rPr>
        <w:t>rfläche</w:t>
      </w:r>
      <w:r w:rsidR="00C83C7A" w:rsidRPr="00D50567">
        <w:t xml:space="preserve"> dient zum Nachschlagen.</w:t>
      </w:r>
    </w:p>
    <w:p w:rsidR="00FE329B" w:rsidRDefault="00F908BE" w:rsidP="00AB2F87">
      <w:r w:rsidRPr="00D50567">
        <w:t xml:space="preserve">Der </w:t>
      </w:r>
      <w:r w:rsidRPr="00764816">
        <w:rPr>
          <w:b/>
        </w:rPr>
        <w:t>Anhang</w:t>
      </w:r>
      <w:r w:rsidRPr="00D50567">
        <w:t xml:space="preserve"> (Abschnitt </w:t>
      </w:r>
      <w:r w:rsidR="001D6CC4" w:rsidRPr="00D50567">
        <w:t>6</w:t>
      </w:r>
      <w:r w:rsidRPr="00D50567">
        <w:t xml:space="preserve">) enthält </w:t>
      </w:r>
      <w:r w:rsidR="00BC6D8B">
        <w:t>„FAQs“</w:t>
      </w:r>
      <w:r w:rsidR="0086129C">
        <w:t> –</w:t>
      </w:r>
      <w:r w:rsidR="00BC6D8B">
        <w:t xml:space="preserve"> häufig bei der FOLKER-Nutzung gestellte Fr</w:t>
      </w:r>
      <w:r w:rsidR="00BC6D8B">
        <w:t>a</w:t>
      </w:r>
      <w:r w:rsidR="00BC6D8B">
        <w:t xml:space="preserve">gen und die Antworten dazu, </w:t>
      </w:r>
      <w:r w:rsidRPr="00D50567">
        <w:t xml:space="preserve">Hinweise zum </w:t>
      </w:r>
      <w:r w:rsidR="00992A51" w:rsidRPr="00E74025">
        <w:t>Herunterladen</w:t>
      </w:r>
      <w:r w:rsidR="00992A51">
        <w:t xml:space="preserve"> </w:t>
      </w:r>
      <w:r w:rsidRPr="00D50567">
        <w:t xml:space="preserve">und zur </w:t>
      </w:r>
      <w:r w:rsidRPr="00E74025">
        <w:t xml:space="preserve">Installation von FOLKER </w:t>
      </w:r>
      <w:r w:rsidR="00992A51" w:rsidRPr="00E74025">
        <w:t>in</w:t>
      </w:r>
      <w:r w:rsidR="00992A51">
        <w:t xml:space="preserve"> der Windows- oder in der MAC OS X-Version </w:t>
      </w:r>
      <w:r w:rsidRPr="00D50567">
        <w:t xml:space="preserve">sowie </w:t>
      </w:r>
      <w:r w:rsidRPr="00E74025">
        <w:t>Auswahlliteratur</w:t>
      </w:r>
      <w:r w:rsidRPr="00D50567">
        <w:t xml:space="preserve"> zum Thema „Tra</w:t>
      </w:r>
      <w:r w:rsidRPr="00D50567">
        <w:t>n</w:t>
      </w:r>
      <w:r w:rsidRPr="00D50567">
        <w:t>skription“.</w:t>
      </w:r>
    </w:p>
    <w:p w:rsidR="00D27CCF" w:rsidRPr="00D50567" w:rsidRDefault="00D27CCF" w:rsidP="00AB2F87">
      <w:r w:rsidRPr="00D27CCF">
        <w:rPr>
          <w:i/>
        </w:rPr>
        <w:t>Bei den Beschreibungen in diesem Handbuch werden Besonderheiten und abweichende Ta</w:t>
      </w:r>
      <w:r w:rsidRPr="00D27CCF">
        <w:rPr>
          <w:i/>
        </w:rPr>
        <w:t>s</w:t>
      </w:r>
      <w:r w:rsidRPr="00D27CCF">
        <w:rPr>
          <w:i/>
        </w:rPr>
        <w:t>taturkommandos unter Mac OS X in kursiv angegeben.</w:t>
      </w:r>
    </w:p>
    <w:p w:rsidR="00406E5B" w:rsidRPr="00D50567" w:rsidRDefault="0080695E" w:rsidP="00AB2F87">
      <w:pPr>
        <w:pStyle w:val="berschrift2"/>
        <w:rPr>
          <w:rFonts w:ascii="Times New Roman" w:hAnsi="Times New Roman"/>
          <w:lang w:val="de-DE"/>
        </w:rPr>
      </w:pPr>
      <w:bookmarkStart w:id="2" w:name="_Toc302737219"/>
      <w:r>
        <w:rPr>
          <w:lang w:val="de-DE"/>
        </w:rPr>
        <w:lastRenderedPageBreak/>
        <w:t xml:space="preserve">2. </w:t>
      </w:r>
      <w:r w:rsidR="00406E5B" w:rsidRPr="00D50567">
        <w:rPr>
          <w:lang w:val="de-DE"/>
        </w:rPr>
        <w:t>FOLKER Schnellstart</w:t>
      </w:r>
      <w:r w:rsidR="00406E5B" w:rsidRPr="00D50567">
        <w:rPr>
          <w:rFonts w:ascii="Charis SIL" w:hAnsi="Charis SIL" w:cs="Charis SIL"/>
          <w:lang w:val="de-DE"/>
        </w:rPr>
        <w:t>‐</w:t>
      </w:r>
      <w:r w:rsidR="00406E5B" w:rsidRPr="00D50567">
        <w:rPr>
          <w:rFonts w:cs="Arial"/>
          <w:lang w:val="de-DE"/>
        </w:rPr>
        <w:t>Anleitung</w:t>
      </w:r>
      <w:bookmarkEnd w:id="2"/>
    </w:p>
    <w:p w:rsidR="00406E5B" w:rsidRPr="00D50567" w:rsidRDefault="00406E5B" w:rsidP="00AB2F87">
      <w:pPr>
        <w:keepNext/>
        <w:ind w:left="567"/>
        <w:rPr>
          <w:b/>
          <w:sz w:val="28"/>
        </w:rPr>
      </w:pPr>
      <w:r w:rsidRPr="00D50567">
        <w:rPr>
          <w:b/>
          <w:sz w:val="28"/>
        </w:rPr>
        <w:t>1. Neue Datei anlegen</w:t>
      </w:r>
    </w:p>
    <w:p w:rsidR="00406E5B" w:rsidRPr="00D50567" w:rsidRDefault="00DF2D97" w:rsidP="00AB2F87">
      <w:pPr>
        <w:ind w:left="567" w:hanging="851"/>
      </w:pPr>
      <w:r>
        <w:rPr>
          <w:noProof/>
        </w:rPr>
        <w:drawing>
          <wp:anchor distT="0" distB="0" distL="114300" distR="114300" simplePos="0" relativeHeight="251643392" behindDoc="0" locked="0" layoutInCell="1" allowOverlap="1">
            <wp:simplePos x="0" y="0"/>
            <wp:positionH relativeFrom="column">
              <wp:posOffset>-16510</wp:posOffset>
            </wp:positionH>
            <wp:positionV relativeFrom="paragraph">
              <wp:posOffset>44450</wp:posOffset>
            </wp:positionV>
            <wp:extent cx="213995" cy="207645"/>
            <wp:effectExtent l="0" t="0" r="0" b="1905"/>
            <wp:wrapNone/>
            <wp:docPr id="189"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995" cy="2076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6224" behindDoc="1" locked="0" layoutInCell="1" allowOverlap="1">
            <wp:simplePos x="0" y="0"/>
            <wp:positionH relativeFrom="column">
              <wp:posOffset>2682240</wp:posOffset>
            </wp:positionH>
            <wp:positionV relativeFrom="paragraph">
              <wp:posOffset>45085</wp:posOffset>
            </wp:positionV>
            <wp:extent cx="3167380" cy="1517015"/>
            <wp:effectExtent l="0" t="0" r="0" b="6985"/>
            <wp:wrapTight wrapText="bothSides">
              <wp:wrapPolygon edited="0">
                <wp:start x="0" y="0"/>
                <wp:lineTo x="0" y="21428"/>
                <wp:lineTo x="21435" y="21428"/>
                <wp:lineTo x="21435" y="0"/>
                <wp:lineTo x="0" y="0"/>
              </wp:wrapPolygon>
            </wp:wrapTight>
            <wp:docPr id="18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7380" cy="1517015"/>
                    </a:xfrm>
                    <a:prstGeom prst="rect">
                      <a:avLst/>
                    </a:prstGeom>
                    <a:noFill/>
                    <a:ln>
                      <a:noFill/>
                    </a:ln>
                  </pic:spPr>
                </pic:pic>
              </a:graphicData>
            </a:graphic>
            <wp14:sizeRelH relativeFrom="page">
              <wp14:pctWidth>0</wp14:pctWidth>
            </wp14:sizeRelH>
            <wp14:sizeRelV relativeFrom="page">
              <wp14:pctHeight>0</wp14:pctHeight>
            </wp14:sizeRelV>
          </wp:anchor>
        </w:drawing>
      </w:r>
      <w:r w:rsidR="004D4672" w:rsidRPr="00D50567">
        <w:rPr>
          <w:b/>
          <w:color w:val="0070C0"/>
        </w:rPr>
        <w:tab/>
      </w:r>
      <w:r w:rsidR="00406E5B" w:rsidRPr="00D50567">
        <w:rPr>
          <w:b/>
          <w:color w:val="0070C0"/>
        </w:rPr>
        <w:t>Datei &gt; Neu...</w:t>
      </w:r>
      <w:r w:rsidR="00406E5B" w:rsidRPr="00D50567">
        <w:t xml:space="preserve"> / eine Audio</w:t>
      </w:r>
      <w:r w:rsidR="00406E5B" w:rsidRPr="00D50567">
        <w:rPr>
          <w:rFonts w:ascii="Cambria Math" w:hAnsi="Cambria Math" w:cs="Cambria Math"/>
        </w:rPr>
        <w:t>‐</w:t>
      </w:r>
      <w:r w:rsidR="00406E5B" w:rsidRPr="00D50567">
        <w:t>Datei im WAV</w:t>
      </w:r>
      <w:r w:rsidR="00406E5B" w:rsidRPr="00D50567">
        <w:rPr>
          <w:rFonts w:ascii="Cambria Math" w:hAnsi="Cambria Math" w:cs="Cambria Math"/>
        </w:rPr>
        <w:t>‐</w:t>
      </w:r>
      <w:r w:rsidR="00406E5B" w:rsidRPr="00D50567">
        <w:t>Format angeben</w:t>
      </w:r>
    </w:p>
    <w:p w:rsidR="00406E5B" w:rsidRPr="00D50567" w:rsidRDefault="004D482C" w:rsidP="00AB2F87">
      <w:pPr>
        <w:ind w:left="567"/>
      </w:pPr>
      <w:r w:rsidRPr="00D50567">
        <w:sym w:font="Wingdings" w:char="F0F0"/>
      </w:r>
      <w:r w:rsidRPr="00D50567">
        <w:t xml:space="preserve"> </w:t>
      </w:r>
      <w:r w:rsidR="00406E5B" w:rsidRPr="00D50567">
        <w:t>die Audio</w:t>
      </w:r>
      <w:r w:rsidR="00406E5B" w:rsidRPr="00D50567">
        <w:rPr>
          <w:rFonts w:ascii="Cambria Math" w:hAnsi="Cambria Math" w:cs="Cambria Math"/>
        </w:rPr>
        <w:t>‐</w:t>
      </w:r>
      <w:r w:rsidR="00406E5B" w:rsidRPr="00D50567">
        <w:t>Datei wird geöffnet und in der Oszillogramm</w:t>
      </w:r>
      <w:r w:rsidR="00DD2FA2">
        <w:t>-A</w:t>
      </w:r>
      <w:r w:rsidR="00406E5B" w:rsidRPr="00D50567">
        <w:t>nsicht angezeigt</w:t>
      </w:r>
    </w:p>
    <w:p w:rsidR="00406E5B" w:rsidRPr="00D50567" w:rsidRDefault="00406E5B" w:rsidP="00AB2F87">
      <w:pPr>
        <w:ind w:left="567"/>
        <w:rPr>
          <w:color w:val="7F7F7F"/>
        </w:rPr>
      </w:pPr>
      <w:r w:rsidRPr="00D50567">
        <w:rPr>
          <w:color w:val="7F7F7F"/>
        </w:rPr>
        <w:t>Hinweis: Zoomen des Oszillo</w:t>
      </w:r>
      <w:r w:rsidR="00214D17" w:rsidRPr="00D50567">
        <w:rPr>
          <w:color w:val="7F7F7F"/>
        </w:rPr>
        <w:softHyphen/>
      </w:r>
      <w:r w:rsidRPr="00D50567">
        <w:rPr>
          <w:color w:val="7F7F7F"/>
        </w:rPr>
        <w:t>gramms über Strg+Mausrad</w:t>
      </w:r>
    </w:p>
    <w:p w:rsidR="00406E5B" w:rsidRPr="00D50567" w:rsidRDefault="00406E5B" w:rsidP="00AB2F87">
      <w:pPr>
        <w:keepNext/>
        <w:ind w:left="567"/>
        <w:rPr>
          <w:b/>
          <w:sz w:val="28"/>
        </w:rPr>
      </w:pPr>
      <w:r w:rsidRPr="00D50567">
        <w:rPr>
          <w:b/>
          <w:sz w:val="28"/>
        </w:rPr>
        <w:t>2. Sprecher bearbeiten</w:t>
      </w:r>
    </w:p>
    <w:p w:rsidR="00406E5B" w:rsidRPr="00D50567" w:rsidRDefault="00DF2D97" w:rsidP="00AB2F87">
      <w:pPr>
        <w:ind w:left="567" w:hanging="567"/>
      </w:pPr>
      <w:r>
        <w:rPr>
          <w:noProof/>
        </w:rPr>
        <w:drawing>
          <wp:anchor distT="0" distB="0" distL="114300" distR="114300" simplePos="0" relativeHeight="251642368" behindDoc="0" locked="0" layoutInCell="1" allowOverlap="1">
            <wp:simplePos x="0" y="0"/>
            <wp:positionH relativeFrom="column">
              <wp:posOffset>17145</wp:posOffset>
            </wp:positionH>
            <wp:positionV relativeFrom="paragraph">
              <wp:posOffset>71755</wp:posOffset>
            </wp:positionV>
            <wp:extent cx="238125" cy="207645"/>
            <wp:effectExtent l="0" t="0" r="9525" b="1905"/>
            <wp:wrapNone/>
            <wp:docPr id="187"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076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7248" behindDoc="1" locked="0" layoutInCell="1" allowOverlap="1">
            <wp:simplePos x="0" y="0"/>
            <wp:positionH relativeFrom="column">
              <wp:posOffset>2637155</wp:posOffset>
            </wp:positionH>
            <wp:positionV relativeFrom="paragraph">
              <wp:posOffset>76200</wp:posOffset>
            </wp:positionV>
            <wp:extent cx="3201670" cy="1654175"/>
            <wp:effectExtent l="0" t="0" r="0" b="3175"/>
            <wp:wrapTight wrapText="bothSides">
              <wp:wrapPolygon edited="0">
                <wp:start x="0" y="0"/>
                <wp:lineTo x="0" y="21393"/>
                <wp:lineTo x="21463" y="21393"/>
                <wp:lineTo x="21463" y="0"/>
                <wp:lineTo x="0" y="0"/>
              </wp:wrapPolygon>
            </wp:wrapTight>
            <wp:docPr id="186"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1670"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D4672" w:rsidRPr="00D50567">
        <w:rPr>
          <w:b/>
          <w:color w:val="0070C0"/>
        </w:rPr>
        <w:tab/>
      </w:r>
      <w:r w:rsidR="00406E5B" w:rsidRPr="00D50567">
        <w:rPr>
          <w:b/>
          <w:color w:val="0070C0"/>
        </w:rPr>
        <w:t>Transkription &gt; Sprecher bea</w:t>
      </w:r>
      <w:r w:rsidR="00406E5B" w:rsidRPr="00D50567">
        <w:rPr>
          <w:b/>
          <w:color w:val="0070C0"/>
        </w:rPr>
        <w:t>r</w:t>
      </w:r>
      <w:r w:rsidR="00406E5B" w:rsidRPr="00D50567">
        <w:rPr>
          <w:b/>
          <w:color w:val="0070C0"/>
        </w:rPr>
        <w:t>beiten...</w:t>
      </w:r>
      <w:r w:rsidR="00A563CD" w:rsidRPr="00D50567">
        <w:rPr>
          <w:b/>
          <w:color w:val="0070C0"/>
        </w:rPr>
        <w:t> </w:t>
      </w:r>
      <w:r w:rsidR="00406E5B" w:rsidRPr="00D50567">
        <w:t xml:space="preserve">/ Sprecher hinzufügen über </w:t>
      </w:r>
      <w:r w:rsidR="00AB5A3C" w:rsidRPr="00D50567">
        <w:t xml:space="preserve">Button </w:t>
      </w:r>
      <w:r w:rsidR="00406E5B" w:rsidRPr="00B63FB4">
        <w:rPr>
          <w:b/>
          <w:color w:val="0070C0"/>
        </w:rPr>
        <w:t>Neuer Sprecher</w:t>
      </w:r>
      <w:r w:rsidR="00A563CD" w:rsidRPr="00D50567">
        <w:t> </w:t>
      </w:r>
      <w:r w:rsidR="00406E5B" w:rsidRPr="00D50567">
        <w:t>/</w:t>
      </w:r>
      <w:r w:rsidR="00A563CD" w:rsidRPr="00D50567">
        <w:t xml:space="preserve"> </w:t>
      </w:r>
      <w:r w:rsidR="00406E5B" w:rsidRPr="00D50567">
        <w:t xml:space="preserve">Ändern des Sprecherkürzels im Feld </w:t>
      </w:r>
      <w:r w:rsidR="00406E5B" w:rsidRPr="00D50567">
        <w:rPr>
          <w:b/>
          <w:color w:val="0070C0"/>
        </w:rPr>
        <w:t>ID</w:t>
      </w:r>
      <w:r w:rsidR="00A563CD" w:rsidRPr="00D50567">
        <w:rPr>
          <w:b/>
          <w:color w:val="0070C0"/>
        </w:rPr>
        <w:t> </w:t>
      </w:r>
      <w:r w:rsidR="00406E5B" w:rsidRPr="00D50567">
        <w:t xml:space="preserve">/ Angabe eines Namens (optional) im Feld </w:t>
      </w:r>
      <w:r w:rsidR="00406E5B" w:rsidRPr="00D50567">
        <w:rPr>
          <w:b/>
          <w:color w:val="0070C0"/>
        </w:rPr>
        <w:t>Name</w:t>
      </w:r>
    </w:p>
    <w:p w:rsidR="00406E5B" w:rsidRPr="00D50567" w:rsidRDefault="004D482C" w:rsidP="00AB2F87">
      <w:pPr>
        <w:ind w:left="567"/>
      </w:pPr>
      <w:r w:rsidRPr="00D50567">
        <w:sym w:font="Wingdings" w:char="F0F0"/>
      </w:r>
      <w:r w:rsidR="00214D17" w:rsidRPr="00D50567">
        <w:t> </w:t>
      </w:r>
      <w:r w:rsidR="00406E5B" w:rsidRPr="00D50567">
        <w:t>alle Sprecher stehen nun für die Sprecherzuordnung von Segme</w:t>
      </w:r>
      <w:r w:rsidR="00406E5B" w:rsidRPr="00D50567">
        <w:t>n</w:t>
      </w:r>
      <w:r w:rsidR="00406E5B" w:rsidRPr="00D50567">
        <w:t>ten zur Verfügung</w:t>
      </w:r>
    </w:p>
    <w:p w:rsidR="00406E5B" w:rsidRPr="00D50567" w:rsidRDefault="00406E5B" w:rsidP="00AB2F87">
      <w:pPr>
        <w:ind w:left="567"/>
        <w:rPr>
          <w:color w:val="7F7F7F"/>
        </w:rPr>
      </w:pPr>
      <w:r w:rsidRPr="00D50567">
        <w:rPr>
          <w:color w:val="7F7F7F"/>
        </w:rPr>
        <w:t>Hinweis: Weitere Sprecher können später hinzugefügt werden</w:t>
      </w:r>
    </w:p>
    <w:p w:rsidR="00406E5B" w:rsidRPr="00D50567" w:rsidRDefault="00406E5B" w:rsidP="00AB2F87">
      <w:pPr>
        <w:keepNext/>
        <w:ind w:left="567"/>
        <w:rPr>
          <w:b/>
          <w:sz w:val="28"/>
        </w:rPr>
      </w:pPr>
      <w:r w:rsidRPr="00D50567">
        <w:rPr>
          <w:b/>
          <w:sz w:val="28"/>
        </w:rPr>
        <w:t>3. Segmente anlegen und transkribieren</w:t>
      </w:r>
    </w:p>
    <w:p w:rsidR="00406E5B" w:rsidRPr="00D50567" w:rsidRDefault="00DF2D97" w:rsidP="00AB2F87">
      <w:pPr>
        <w:ind w:left="567"/>
        <w:rPr>
          <w:b/>
        </w:rPr>
      </w:pPr>
      <w:r>
        <w:rPr>
          <w:b/>
          <w:noProof/>
        </w:rPr>
        <w:drawing>
          <wp:anchor distT="0" distB="0" distL="114300" distR="114300" simplePos="0" relativeHeight="251641344" behindDoc="0" locked="0" layoutInCell="1" allowOverlap="1">
            <wp:simplePos x="0" y="0"/>
            <wp:positionH relativeFrom="column">
              <wp:posOffset>17145</wp:posOffset>
            </wp:positionH>
            <wp:positionV relativeFrom="paragraph">
              <wp:posOffset>417195</wp:posOffset>
            </wp:positionV>
            <wp:extent cx="255270" cy="266065"/>
            <wp:effectExtent l="0" t="0" r="0" b="635"/>
            <wp:wrapNone/>
            <wp:docPr id="18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 cy="266065"/>
                    </a:xfrm>
                    <a:prstGeom prst="rect">
                      <a:avLst/>
                    </a:prstGeom>
                    <a:noFill/>
                    <a:ln>
                      <a:noFill/>
                    </a:ln>
                  </pic:spPr>
                </pic:pic>
              </a:graphicData>
            </a:graphic>
            <wp14:sizeRelH relativeFrom="page">
              <wp14:pctWidth>0</wp14:pctWidth>
            </wp14:sizeRelH>
            <wp14:sizeRelV relativeFrom="page">
              <wp14:pctHeight>0</wp14:pctHeight>
            </wp14:sizeRelV>
          </wp:anchor>
        </w:drawing>
      </w:r>
      <w:r w:rsidR="00406E5B" w:rsidRPr="00D50567">
        <w:rPr>
          <w:b/>
        </w:rPr>
        <w:t>Option 1: Segment am Ende anhängen (bei monologischen Passagen und geordn</w:t>
      </w:r>
      <w:r w:rsidR="00406E5B" w:rsidRPr="00D50567">
        <w:rPr>
          <w:b/>
        </w:rPr>
        <w:t>e</w:t>
      </w:r>
      <w:r w:rsidR="00406E5B" w:rsidRPr="00D50567">
        <w:rPr>
          <w:b/>
        </w:rPr>
        <w:t>tem Turntaking)</w:t>
      </w:r>
    </w:p>
    <w:p w:rsidR="00406E5B" w:rsidRPr="00D50567" w:rsidRDefault="005A5184" w:rsidP="00AB2F87">
      <w:pPr>
        <w:ind w:left="567" w:hanging="567"/>
      </w:pPr>
      <w:r w:rsidRPr="00D50567">
        <w:tab/>
      </w:r>
      <w:r w:rsidR="00406E5B" w:rsidRPr="0080695E">
        <w:rPr>
          <w:lang w:val="en-US"/>
        </w:rPr>
        <w:t xml:space="preserve">A) Button </w:t>
      </w:r>
      <w:r w:rsidR="00406E5B" w:rsidRPr="0080695E">
        <w:rPr>
          <w:b/>
          <w:color w:val="0070C0"/>
          <w:lang w:val="en-US"/>
        </w:rPr>
        <w:t xml:space="preserve">Neues Segment anhängen </w:t>
      </w:r>
      <w:r w:rsidR="00406E5B" w:rsidRPr="0080695E">
        <w:rPr>
          <w:lang w:val="en-US"/>
        </w:rPr>
        <w:t xml:space="preserve">(2. </w:t>
      </w:r>
      <w:r w:rsidR="00406E5B" w:rsidRPr="00D50567">
        <w:t>Button von oben in der rechten Leiste der</w:t>
      </w:r>
      <w:r w:rsidR="004D4672" w:rsidRPr="00D50567">
        <w:t xml:space="preserve"> </w:t>
      </w:r>
      <w:r w:rsidR="00DF2D97">
        <w:rPr>
          <w:noProof/>
        </w:rPr>
        <w:drawing>
          <wp:anchor distT="0" distB="0" distL="114300" distR="114300" simplePos="0" relativeHeight="251638272" behindDoc="1" locked="0" layoutInCell="1" allowOverlap="1">
            <wp:simplePos x="0" y="0"/>
            <wp:positionH relativeFrom="column">
              <wp:posOffset>2685415</wp:posOffset>
            </wp:positionH>
            <wp:positionV relativeFrom="paragraph">
              <wp:posOffset>558165</wp:posOffset>
            </wp:positionV>
            <wp:extent cx="3134360" cy="1664335"/>
            <wp:effectExtent l="0" t="0" r="8890" b="0"/>
            <wp:wrapTight wrapText="bothSides">
              <wp:wrapPolygon edited="0">
                <wp:start x="0" y="0"/>
                <wp:lineTo x="0" y="21262"/>
                <wp:lineTo x="21530" y="21262"/>
                <wp:lineTo x="21530" y="0"/>
                <wp:lineTo x="0" y="0"/>
              </wp:wrapPolygon>
            </wp:wrapTight>
            <wp:docPr id="18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4360" cy="1664335"/>
                    </a:xfrm>
                    <a:prstGeom prst="rect">
                      <a:avLst/>
                    </a:prstGeom>
                    <a:noFill/>
                    <a:ln>
                      <a:noFill/>
                    </a:ln>
                  </pic:spPr>
                </pic:pic>
              </a:graphicData>
            </a:graphic>
            <wp14:sizeRelH relativeFrom="page">
              <wp14:pctWidth>0</wp14:pctWidth>
            </wp14:sizeRelH>
            <wp14:sizeRelV relativeFrom="page">
              <wp14:pctHeight>0</wp14:pctHeight>
            </wp14:sizeRelV>
          </wp:anchor>
        </w:drawing>
      </w:r>
      <w:r w:rsidR="00406E5B" w:rsidRPr="00D50567">
        <w:t>Segment</w:t>
      </w:r>
      <w:r w:rsidR="00D23C3B">
        <w:t>-A</w:t>
      </w:r>
      <w:r w:rsidR="00406E5B" w:rsidRPr="00D50567">
        <w:t>nsicht)</w:t>
      </w:r>
    </w:p>
    <w:p w:rsidR="00406E5B" w:rsidRPr="00D50567" w:rsidRDefault="004D482C" w:rsidP="00AB2F87">
      <w:pPr>
        <w:ind w:left="567"/>
      </w:pPr>
      <w:r w:rsidRPr="00D50567">
        <w:sym w:font="Wingdings" w:char="F0F0"/>
      </w:r>
      <w:r w:rsidR="00214D17" w:rsidRPr="00D50567">
        <w:t> </w:t>
      </w:r>
      <w:r w:rsidR="00406E5B" w:rsidRPr="00D50567">
        <w:t>in der Oszillogramm</w:t>
      </w:r>
      <w:r w:rsidR="000249D3">
        <w:t>-An</w:t>
      </w:r>
      <w:r w:rsidR="00406E5B" w:rsidRPr="00D50567">
        <w:t>sicht wird ein neuer Zwei</w:t>
      </w:r>
      <w:r w:rsidR="00773EF6">
        <w:t>-S</w:t>
      </w:r>
      <w:r w:rsidR="00406E5B" w:rsidRPr="00D50567">
        <w:t>ekunden</w:t>
      </w:r>
      <w:r w:rsidR="00773EF6">
        <w:t>-A</w:t>
      </w:r>
      <w:r w:rsidR="00406E5B" w:rsidRPr="00D50567">
        <w:t>bschnitt</w:t>
      </w:r>
      <w:r w:rsidR="002473F1" w:rsidRPr="00D50567">
        <w:t xml:space="preserve"> </w:t>
      </w:r>
      <w:r w:rsidR="00406E5B" w:rsidRPr="00D50567">
        <w:t>ausgewählt</w:t>
      </w:r>
    </w:p>
    <w:p w:rsidR="00406E5B" w:rsidRPr="00D50567" w:rsidRDefault="004D482C" w:rsidP="00AB2F87">
      <w:pPr>
        <w:ind w:left="567"/>
      </w:pPr>
      <w:r w:rsidRPr="00D50567">
        <w:sym w:font="Wingdings" w:char="F0F0"/>
      </w:r>
      <w:r w:rsidR="00214D17" w:rsidRPr="00D50567">
        <w:t> </w:t>
      </w:r>
      <w:r w:rsidR="00406E5B" w:rsidRPr="00D50567">
        <w:t>in der Segment</w:t>
      </w:r>
      <w:r w:rsidR="00D23C3B">
        <w:t>-A</w:t>
      </w:r>
      <w:r w:rsidR="00406E5B" w:rsidRPr="00D50567">
        <w:t>nsicht wird ein zugehöriges Segment angelegt</w:t>
      </w:r>
    </w:p>
    <w:p w:rsidR="00406E5B" w:rsidRPr="00D50567" w:rsidRDefault="004D482C" w:rsidP="00AB2F87">
      <w:pPr>
        <w:ind w:left="567"/>
      </w:pPr>
      <w:r w:rsidRPr="00D50567">
        <w:sym w:font="Wingdings" w:char="F0F0"/>
      </w:r>
      <w:r w:rsidR="00214D17" w:rsidRPr="00D50567">
        <w:t> </w:t>
      </w:r>
      <w:r w:rsidR="00406E5B" w:rsidRPr="00D50567">
        <w:t>die Auswahl wird einmal abg</w:t>
      </w:r>
      <w:r w:rsidR="00406E5B" w:rsidRPr="00D50567">
        <w:t>e</w:t>
      </w:r>
      <w:r w:rsidR="00406E5B" w:rsidRPr="00D50567">
        <w:t>spielt</w:t>
      </w:r>
    </w:p>
    <w:p w:rsidR="00406E5B" w:rsidRPr="00D50567" w:rsidRDefault="00DF2D97" w:rsidP="00AB2F87">
      <w:pPr>
        <w:ind w:left="567"/>
      </w:pPr>
      <w:r>
        <w:rPr>
          <w:noProof/>
        </w:rPr>
        <w:drawing>
          <wp:anchor distT="0" distB="0" distL="114300" distR="114300" simplePos="0" relativeHeight="251640320" behindDoc="0" locked="0" layoutInCell="1" allowOverlap="1">
            <wp:simplePos x="0" y="0"/>
            <wp:positionH relativeFrom="column">
              <wp:posOffset>-342265</wp:posOffset>
            </wp:positionH>
            <wp:positionV relativeFrom="paragraph">
              <wp:posOffset>487045</wp:posOffset>
            </wp:positionV>
            <wp:extent cx="612775" cy="215900"/>
            <wp:effectExtent l="0" t="0" r="0" b="0"/>
            <wp:wrapNone/>
            <wp:docPr id="183" name="Bild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775"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E5B" w:rsidRPr="00D50567">
        <w:t>B) Im Oszillogramm die rechte Grenze der Auswahl (roter Balken) mit der Maus</w:t>
      </w:r>
      <w:r w:rsidR="003F1EC3" w:rsidRPr="00D50567">
        <w:t xml:space="preserve"> </w:t>
      </w:r>
      <w:r w:rsidR="00406E5B" w:rsidRPr="00D50567">
        <w:t xml:space="preserve">geeignet verschieben (z.B. bis Wortgrenze), dabei den Button </w:t>
      </w:r>
      <w:r w:rsidR="00406E5B" w:rsidRPr="00D50567">
        <w:rPr>
          <w:b/>
          <w:color w:val="0070C0"/>
        </w:rPr>
        <w:t>Auswahl</w:t>
      </w:r>
      <w:r w:rsidR="003F1EC3" w:rsidRPr="00D50567">
        <w:rPr>
          <w:b/>
          <w:color w:val="0070C0"/>
        </w:rPr>
        <w:t xml:space="preserve"> </w:t>
      </w:r>
      <w:r w:rsidR="00406E5B" w:rsidRPr="00D50567">
        <w:rPr>
          <w:b/>
          <w:color w:val="0070C0"/>
        </w:rPr>
        <w:t>abspielen (F3)</w:t>
      </w:r>
      <w:r w:rsidR="00406E5B" w:rsidRPr="00D50567">
        <w:t xml:space="preserve"> verwenden</w:t>
      </w:r>
    </w:p>
    <w:p w:rsidR="00406E5B" w:rsidRPr="00D50567" w:rsidRDefault="004D482C" w:rsidP="00AB2F87">
      <w:pPr>
        <w:ind w:left="567"/>
      </w:pPr>
      <w:r w:rsidRPr="00D50567">
        <w:sym w:font="Wingdings" w:char="F0F0"/>
      </w:r>
      <w:r w:rsidR="000249D3">
        <w:t> </w:t>
      </w:r>
      <w:r w:rsidR="00406E5B" w:rsidRPr="00D50567">
        <w:t>Mit der Grenze der Auswahl im Oszillogramm ändern sich auch die Zeitangaben des aktuellen</w:t>
      </w:r>
      <w:r w:rsidR="000249D3">
        <w:t xml:space="preserve"> </w:t>
      </w:r>
      <w:r w:rsidR="00406E5B" w:rsidRPr="00D50567">
        <w:t>Segments in der Segment</w:t>
      </w:r>
      <w:r w:rsidR="00D23C3B">
        <w:t>-A</w:t>
      </w:r>
      <w:r w:rsidR="00406E5B" w:rsidRPr="00D50567">
        <w:t>nsicht</w:t>
      </w:r>
    </w:p>
    <w:p w:rsidR="00406E5B" w:rsidRPr="00D50567" w:rsidRDefault="00406E5B" w:rsidP="00AB2F87">
      <w:pPr>
        <w:ind w:left="567"/>
      </w:pPr>
      <w:r w:rsidRPr="00D50567">
        <w:t xml:space="preserve">C) Transkriptionstext eingeben, mit </w:t>
      </w:r>
      <w:r w:rsidRPr="00D50567">
        <w:rPr>
          <w:b/>
          <w:color w:val="0070C0"/>
        </w:rPr>
        <w:t>&lt;ENTER&gt;</w:t>
      </w:r>
      <w:r w:rsidRPr="00D50567">
        <w:t xml:space="preserve"> abschließen</w:t>
      </w:r>
    </w:p>
    <w:p w:rsidR="00406E5B" w:rsidRPr="00D50567" w:rsidRDefault="004D482C" w:rsidP="00AB2F87">
      <w:pPr>
        <w:ind w:left="567"/>
      </w:pPr>
      <w:r w:rsidRPr="00D50567">
        <w:sym w:font="Wingdings" w:char="F0F0"/>
      </w:r>
      <w:r w:rsidR="000249D3">
        <w:t> </w:t>
      </w:r>
      <w:r w:rsidR="00406E5B" w:rsidRPr="00D50567">
        <w:t>während der Eingabe wird die Syntax kontrolliert</w:t>
      </w:r>
    </w:p>
    <w:p w:rsidR="00406E5B" w:rsidRPr="00D50567" w:rsidRDefault="004D482C" w:rsidP="00AB2F87">
      <w:pPr>
        <w:ind w:left="567"/>
      </w:pPr>
      <w:r w:rsidRPr="00D50567">
        <w:lastRenderedPageBreak/>
        <w:sym w:font="Wingdings" w:char="F0F0"/>
      </w:r>
      <w:r w:rsidR="000249D3">
        <w:t> </w:t>
      </w:r>
      <w:r w:rsidR="00406E5B" w:rsidRPr="00D50567">
        <w:t xml:space="preserve">danach zeigt die </w:t>
      </w:r>
      <w:r w:rsidR="00406E5B" w:rsidRPr="00987F25">
        <w:rPr>
          <w:b/>
          <w:color w:val="0070C0"/>
        </w:rPr>
        <w:t>Syntax</w:t>
      </w:r>
      <w:r w:rsidR="00987F25">
        <w:t>-S</w:t>
      </w:r>
      <w:r w:rsidR="00406E5B" w:rsidRPr="00987F25">
        <w:t>palte</w:t>
      </w:r>
      <w:r w:rsidR="00406E5B" w:rsidRPr="00D50567">
        <w:t xml:space="preserve"> durch ein Häkchen oder Kreuz an, ob die Syntax ko</w:t>
      </w:r>
      <w:r w:rsidR="00406E5B" w:rsidRPr="00D50567">
        <w:t>r</w:t>
      </w:r>
      <w:r w:rsidR="00406E5B" w:rsidRPr="00D50567">
        <w:t>rekt ist</w:t>
      </w:r>
    </w:p>
    <w:p w:rsidR="00406E5B" w:rsidRPr="00D50567" w:rsidRDefault="00406E5B" w:rsidP="00AB2F87">
      <w:pPr>
        <w:ind w:left="567"/>
      </w:pPr>
      <w:r w:rsidRPr="00D50567">
        <w:t>D) über die Drop</w:t>
      </w:r>
      <w:r w:rsidRPr="00D50567">
        <w:rPr>
          <w:rFonts w:ascii="Cambria Math" w:hAnsi="Cambria Math" w:cs="Cambria Math"/>
        </w:rPr>
        <w:t>‐</w:t>
      </w:r>
      <w:r w:rsidRPr="00D50567">
        <w:t>Down</w:t>
      </w:r>
      <w:r w:rsidRPr="00D50567">
        <w:rPr>
          <w:rFonts w:ascii="Cambria Math" w:hAnsi="Cambria Math" w:cs="Cambria Math"/>
        </w:rPr>
        <w:t>‐</w:t>
      </w:r>
      <w:r w:rsidRPr="00D50567">
        <w:t>Liste einen Sprecher zuordnen</w:t>
      </w:r>
    </w:p>
    <w:p w:rsidR="00406E5B" w:rsidRPr="00D50567" w:rsidRDefault="004D482C" w:rsidP="00AB2F87">
      <w:pPr>
        <w:ind w:left="567"/>
      </w:pPr>
      <w:r w:rsidRPr="00D50567">
        <w:sym w:font="Wingdings" w:char="F0F0"/>
      </w:r>
      <w:r w:rsidR="000249D3">
        <w:t> </w:t>
      </w:r>
      <w:r w:rsidR="00406E5B" w:rsidRPr="00D50567">
        <w:t xml:space="preserve">danach zeigt die </w:t>
      </w:r>
      <w:r w:rsidR="00406E5B" w:rsidRPr="00987F25">
        <w:rPr>
          <w:b/>
          <w:color w:val="0070C0"/>
        </w:rPr>
        <w:t>Zeit</w:t>
      </w:r>
      <w:r w:rsidR="00987F25">
        <w:t>-S</w:t>
      </w:r>
      <w:r w:rsidR="00406E5B" w:rsidRPr="00D50567">
        <w:t xml:space="preserve">palte durch ein Häkchen oder Kreuz an, ob es eine </w:t>
      </w:r>
      <w:r w:rsidR="001E6DE3">
        <w:t>„</w:t>
      </w:r>
      <w:r w:rsidR="00406E5B" w:rsidRPr="00D50567">
        <w:t>Selbstüberlappung</w:t>
      </w:r>
      <w:r w:rsidR="001E6DE3">
        <w:t>“</w:t>
      </w:r>
      <w:r w:rsidR="00406E5B" w:rsidRPr="00D50567">
        <w:t xml:space="preserve"> gibt</w:t>
      </w:r>
    </w:p>
    <w:p w:rsidR="002473F1" w:rsidRPr="00D50567" w:rsidRDefault="00DF2D97" w:rsidP="00AB2F87">
      <w:pPr>
        <w:ind w:left="567"/>
      </w:pPr>
      <w:r>
        <w:rPr>
          <w:noProof/>
        </w:rPr>
        <w:drawing>
          <wp:inline distT="0" distB="0" distL="0" distR="0">
            <wp:extent cx="5098415" cy="485140"/>
            <wp:effectExtent l="0" t="0" r="6985" b="0"/>
            <wp:docPr id="2"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98415" cy="485140"/>
                    </a:xfrm>
                    <a:prstGeom prst="rect">
                      <a:avLst/>
                    </a:prstGeom>
                    <a:noFill/>
                    <a:ln>
                      <a:noFill/>
                    </a:ln>
                  </pic:spPr>
                </pic:pic>
              </a:graphicData>
            </a:graphic>
          </wp:inline>
        </w:drawing>
      </w:r>
    </w:p>
    <w:p w:rsidR="00406E5B" w:rsidRPr="00D50567" w:rsidRDefault="00406E5B" w:rsidP="00AB2F87">
      <w:pPr>
        <w:ind w:left="567"/>
      </w:pPr>
      <w:r w:rsidRPr="00D50567">
        <w:t>E) Nächstes Segment: weiter bei A)</w:t>
      </w:r>
    </w:p>
    <w:p w:rsidR="00406E5B" w:rsidRPr="00D50567" w:rsidRDefault="00406E5B" w:rsidP="00AB2F87">
      <w:pPr>
        <w:ind w:left="567"/>
        <w:rPr>
          <w:b/>
        </w:rPr>
      </w:pPr>
      <w:r w:rsidRPr="00D50567">
        <w:rPr>
          <w:b/>
        </w:rPr>
        <w:t>Option 2: Segment an beliebiger Stelle einfügen</w:t>
      </w:r>
    </w:p>
    <w:p w:rsidR="00406E5B" w:rsidRPr="00D50567" w:rsidRDefault="00406E5B" w:rsidP="00AB2F87">
      <w:pPr>
        <w:ind w:left="567"/>
      </w:pPr>
      <w:r w:rsidRPr="00D50567">
        <w:t>A) Geeignete Auswahl im Oszillogramm durch Drücken und Ziehen mit der Maus</w:t>
      </w:r>
    </w:p>
    <w:p w:rsidR="00406E5B" w:rsidRPr="00D50567" w:rsidRDefault="00DF2D97" w:rsidP="00AB2F87">
      <w:pPr>
        <w:ind w:left="567" w:hanging="567"/>
      </w:pPr>
      <w:r>
        <w:rPr>
          <w:noProof/>
        </w:rPr>
        <w:drawing>
          <wp:anchor distT="0" distB="0" distL="114300" distR="114300" simplePos="0" relativeHeight="251644416" behindDoc="0" locked="0" layoutInCell="1" allowOverlap="1">
            <wp:simplePos x="0" y="0"/>
            <wp:positionH relativeFrom="column">
              <wp:posOffset>17145</wp:posOffset>
            </wp:positionH>
            <wp:positionV relativeFrom="paragraph">
              <wp:posOffset>26035</wp:posOffset>
            </wp:positionV>
            <wp:extent cx="255270" cy="266065"/>
            <wp:effectExtent l="0" t="0" r="0" b="635"/>
            <wp:wrapNone/>
            <wp:docPr id="18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0" cy="266065"/>
                    </a:xfrm>
                    <a:prstGeom prst="rect">
                      <a:avLst/>
                    </a:prstGeom>
                    <a:noFill/>
                    <a:ln>
                      <a:noFill/>
                    </a:ln>
                  </pic:spPr>
                </pic:pic>
              </a:graphicData>
            </a:graphic>
            <wp14:sizeRelH relativeFrom="page">
              <wp14:pctWidth>0</wp14:pctWidth>
            </wp14:sizeRelH>
            <wp14:sizeRelV relativeFrom="page">
              <wp14:pctHeight>0</wp14:pctHeight>
            </wp14:sizeRelV>
          </wp:anchor>
        </w:drawing>
      </w:r>
      <w:r w:rsidR="005A5184" w:rsidRPr="00D50567">
        <w:tab/>
      </w:r>
      <w:r w:rsidR="00406E5B" w:rsidRPr="00D50567">
        <w:t xml:space="preserve">B) Button </w:t>
      </w:r>
      <w:r w:rsidR="00406E5B" w:rsidRPr="00D50567">
        <w:rPr>
          <w:b/>
          <w:color w:val="0070C0"/>
        </w:rPr>
        <w:t>Neues Segment</w:t>
      </w:r>
      <w:r w:rsidR="00406E5B" w:rsidRPr="00D50567">
        <w:t xml:space="preserve"> (1. Button von oben in der rechten Leiste der</w:t>
      </w:r>
      <w:r w:rsidR="00AB5A3C" w:rsidRPr="00D50567">
        <w:t xml:space="preserve"> </w:t>
      </w:r>
      <w:r w:rsidR="00406E5B" w:rsidRPr="00D50567">
        <w:t>Segment</w:t>
      </w:r>
      <w:r w:rsidR="00D23C3B">
        <w:t>-A</w:t>
      </w:r>
      <w:r w:rsidR="00406E5B" w:rsidRPr="00D50567">
        <w:t>nsicht)</w:t>
      </w:r>
    </w:p>
    <w:p w:rsidR="00406E5B" w:rsidRPr="00D50567" w:rsidRDefault="004D482C" w:rsidP="00AB2F87">
      <w:pPr>
        <w:ind w:left="567"/>
      </w:pPr>
      <w:r w:rsidRPr="00D50567">
        <w:sym w:font="Wingdings" w:char="F0F0"/>
      </w:r>
      <w:r w:rsidR="000249D3">
        <w:t> </w:t>
      </w:r>
      <w:r w:rsidR="00406E5B" w:rsidRPr="00D50567">
        <w:t>in der Segment</w:t>
      </w:r>
      <w:r w:rsidR="00D23C3B">
        <w:t>-A</w:t>
      </w:r>
      <w:r w:rsidR="00406E5B" w:rsidRPr="00D50567">
        <w:t>nsicht wird ein neues Segment angelegt</w:t>
      </w:r>
    </w:p>
    <w:p w:rsidR="00406E5B" w:rsidRPr="00D50567" w:rsidRDefault="00406E5B" w:rsidP="00AB2F87">
      <w:pPr>
        <w:ind w:left="567"/>
      </w:pPr>
      <w:r w:rsidRPr="00D50567">
        <w:t>C) weiter wie oben ab C)</w:t>
      </w:r>
    </w:p>
    <w:p w:rsidR="00406E5B" w:rsidRPr="00D50567" w:rsidRDefault="00406E5B" w:rsidP="00AB2F87">
      <w:pPr>
        <w:ind w:left="567"/>
        <w:rPr>
          <w:color w:val="7F7F7F"/>
        </w:rPr>
      </w:pPr>
      <w:r w:rsidRPr="00D50567">
        <w:rPr>
          <w:color w:val="7F7F7F"/>
        </w:rPr>
        <w:t>Hinweise: Ein Beitrag kann in mehreren Segmenten transkribiert werden. Segmente müssen nicht mit</w:t>
      </w:r>
      <w:r w:rsidR="003F1EC3" w:rsidRPr="00D50567">
        <w:rPr>
          <w:color w:val="7F7F7F"/>
        </w:rPr>
        <w:t xml:space="preserve"> </w:t>
      </w:r>
      <w:r w:rsidRPr="00D50567">
        <w:rPr>
          <w:color w:val="7F7F7F"/>
        </w:rPr>
        <w:t>prosodischen Einheiten zusammenfallen. Segmente sollten nicht lä</w:t>
      </w:r>
      <w:r w:rsidRPr="00D50567">
        <w:rPr>
          <w:color w:val="7F7F7F"/>
        </w:rPr>
        <w:t>n</w:t>
      </w:r>
      <w:r w:rsidRPr="00D50567">
        <w:rPr>
          <w:color w:val="7F7F7F"/>
        </w:rPr>
        <w:t>ger als 5 Sekunden sein.</w:t>
      </w:r>
      <w:r w:rsidR="003F1EC3" w:rsidRPr="00D50567">
        <w:rPr>
          <w:color w:val="7F7F7F"/>
        </w:rPr>
        <w:t xml:space="preserve"> </w:t>
      </w:r>
      <w:r w:rsidRPr="00D50567">
        <w:rPr>
          <w:color w:val="7F7F7F"/>
        </w:rPr>
        <w:t xml:space="preserve">Bei Option 2 kann alternativ der Button </w:t>
      </w:r>
      <w:r w:rsidRPr="00D50567">
        <w:rPr>
          <w:b/>
          <w:color w:val="0070C0"/>
        </w:rPr>
        <w:t xml:space="preserve">Pause einfügen </w:t>
      </w:r>
      <w:r w:rsidRPr="00D50567">
        <w:rPr>
          <w:color w:val="7F7F7F"/>
        </w:rPr>
        <w:t>ve</w:t>
      </w:r>
      <w:r w:rsidRPr="00D50567">
        <w:rPr>
          <w:color w:val="7F7F7F"/>
        </w:rPr>
        <w:t>r</w:t>
      </w:r>
      <w:r w:rsidRPr="00D50567">
        <w:rPr>
          <w:color w:val="7F7F7F"/>
        </w:rPr>
        <w:t>wendet werden, wenn die</w:t>
      </w:r>
      <w:r w:rsidR="00A563CD" w:rsidRPr="00D50567">
        <w:rPr>
          <w:color w:val="7F7F7F"/>
        </w:rPr>
        <w:t xml:space="preserve"> </w:t>
      </w:r>
      <w:r w:rsidRPr="00D50567">
        <w:rPr>
          <w:color w:val="7F7F7F"/>
        </w:rPr>
        <w:t>Auswahl im Oszillogramm nur eine Pause umfasst.</w:t>
      </w:r>
    </w:p>
    <w:p w:rsidR="00406E5B" w:rsidRPr="00D50567" w:rsidRDefault="00406E5B" w:rsidP="00AB2F87">
      <w:pPr>
        <w:keepNext/>
        <w:ind w:left="567"/>
        <w:rPr>
          <w:b/>
          <w:sz w:val="28"/>
        </w:rPr>
      </w:pPr>
      <w:r w:rsidRPr="00D50567">
        <w:rPr>
          <w:b/>
          <w:sz w:val="28"/>
        </w:rPr>
        <w:t>4. Partitur</w:t>
      </w:r>
      <w:r w:rsidR="003241AA" w:rsidRPr="00D50567">
        <w:rPr>
          <w:b/>
          <w:sz w:val="28"/>
        </w:rPr>
        <w:t>-</w:t>
      </w:r>
      <w:r w:rsidRPr="00D50567">
        <w:rPr>
          <w:b/>
          <w:sz w:val="28"/>
        </w:rPr>
        <w:t xml:space="preserve"> und Beitrags</w:t>
      </w:r>
      <w:r w:rsidR="00D23C3B">
        <w:rPr>
          <w:b/>
          <w:sz w:val="28"/>
        </w:rPr>
        <w:t>-A</w:t>
      </w:r>
      <w:r w:rsidRPr="00D50567">
        <w:rPr>
          <w:b/>
          <w:sz w:val="28"/>
        </w:rPr>
        <w:t>nsicht</w:t>
      </w:r>
    </w:p>
    <w:p w:rsidR="00406E5B" w:rsidRPr="00D50567" w:rsidRDefault="00406E5B" w:rsidP="00AB2F87">
      <w:pPr>
        <w:ind w:left="567"/>
      </w:pPr>
      <w:r w:rsidRPr="00D50567">
        <w:t xml:space="preserve">Durch Klicken auf die Reiter </w:t>
      </w:r>
      <w:r w:rsidRPr="00D50567">
        <w:rPr>
          <w:b/>
          <w:color w:val="0070C0"/>
        </w:rPr>
        <w:t xml:space="preserve">Partitur </w:t>
      </w:r>
      <w:r w:rsidRPr="00D50567">
        <w:t xml:space="preserve">oder </w:t>
      </w:r>
      <w:r w:rsidRPr="00D50567">
        <w:rPr>
          <w:b/>
          <w:color w:val="0070C0"/>
        </w:rPr>
        <w:t xml:space="preserve">Beiträge </w:t>
      </w:r>
      <w:r w:rsidRPr="00D50567">
        <w:t>kann von der Segment</w:t>
      </w:r>
      <w:r w:rsidR="00D23C3B">
        <w:t>-A</w:t>
      </w:r>
      <w:r w:rsidRPr="00D50567">
        <w:t>nsicht in die</w:t>
      </w:r>
      <w:r w:rsidR="003F1EC3" w:rsidRPr="00D50567">
        <w:t xml:space="preserve"> P</w:t>
      </w:r>
      <w:r w:rsidRPr="00D50567">
        <w:t>artitur</w:t>
      </w:r>
      <w:r w:rsidRPr="00D50567">
        <w:rPr>
          <w:rFonts w:ascii="Cambria Math" w:hAnsi="Cambria Math" w:cs="Cambria Math"/>
        </w:rPr>
        <w:t>‐</w:t>
      </w:r>
      <w:r w:rsidRPr="00D50567">
        <w:t xml:space="preserve"> bzw. Beitrags</w:t>
      </w:r>
      <w:r w:rsidR="00D23C3B">
        <w:t>-A</w:t>
      </w:r>
      <w:r w:rsidRPr="00D50567">
        <w:t xml:space="preserve">nsicht </w:t>
      </w:r>
      <w:r w:rsidR="00DD2FA2">
        <w:t>gewechselt werden. Die Partitur-A</w:t>
      </w:r>
      <w:r w:rsidRPr="00D50567">
        <w:t>nsicht eignet sich</w:t>
      </w:r>
      <w:r w:rsidR="003F1EC3" w:rsidRPr="00D50567">
        <w:t xml:space="preserve"> </w:t>
      </w:r>
      <w:r w:rsidRPr="00D50567">
        <w:t>besonders zum Bearbeiten von Simultanpassagen. Die Beitrags</w:t>
      </w:r>
      <w:r w:rsidR="00D23C3B">
        <w:t>-A</w:t>
      </w:r>
      <w:r w:rsidRPr="00D50567">
        <w:t>nsicht fasst</w:t>
      </w:r>
      <w:r w:rsidR="003F1EC3" w:rsidRPr="00D50567">
        <w:t xml:space="preserve"> </w:t>
      </w:r>
      <w:r w:rsidRPr="00D50567">
        <w:t>zusa</w:t>
      </w:r>
      <w:r w:rsidRPr="00D50567">
        <w:t>m</w:t>
      </w:r>
      <w:r w:rsidRPr="00D50567">
        <w:t>menhängende Segmente zu Beiträ</w:t>
      </w:r>
      <w:r w:rsidR="00D23C3B">
        <w:t>g</w:t>
      </w:r>
      <w:r w:rsidRPr="00D50567">
        <w:t>en zusammen, was z.B. zum Korrekturlesen hilfreich sein kann.</w:t>
      </w:r>
    </w:p>
    <w:p w:rsidR="00406E5B" w:rsidRPr="00D50567" w:rsidRDefault="00DB4512" w:rsidP="00AB2F87">
      <w:pPr>
        <w:pBdr>
          <w:top w:val="single" w:sz="4" w:space="1" w:color="auto"/>
          <w:left w:val="single" w:sz="4" w:space="4" w:color="auto"/>
          <w:bottom w:val="single" w:sz="4" w:space="1" w:color="auto"/>
          <w:right w:val="single" w:sz="4" w:space="4" w:color="auto"/>
        </w:pBdr>
        <w:shd w:val="clear" w:color="auto" w:fill="EEECE1"/>
      </w:pPr>
      <w:r w:rsidRPr="00D50567">
        <w:t xml:space="preserve">Diese </w:t>
      </w:r>
      <w:r w:rsidR="001E6DE3">
        <w:t xml:space="preserve">Funktionen genauer </w:t>
      </w:r>
      <w:r w:rsidRPr="00D50567">
        <w:t>und w</w:t>
      </w:r>
      <w:r w:rsidR="00406E5B" w:rsidRPr="00D50567">
        <w:t xml:space="preserve">eitere Funktionen (Ausgeben von Transkriptionen, Bedienen des Players, Bearbeiten, Löschen etc. von Segmenten, Suchen und Ersetzen usw.) </w:t>
      </w:r>
      <w:r w:rsidR="001E6DE3">
        <w:t xml:space="preserve">werden </w:t>
      </w:r>
      <w:r w:rsidR="00406E5B" w:rsidRPr="00D50567">
        <w:t>i</w:t>
      </w:r>
      <w:r w:rsidR="005A5184" w:rsidRPr="00D50567">
        <w:t>n den folgenden Abschnitten des</w:t>
      </w:r>
      <w:r w:rsidR="00406E5B" w:rsidRPr="00D50567">
        <w:t xml:space="preserve"> FOLKER-Handbuch</w:t>
      </w:r>
      <w:r w:rsidR="005A5184" w:rsidRPr="00D50567">
        <w:t>s</w:t>
      </w:r>
      <w:r w:rsidR="00406E5B" w:rsidRPr="00D50567">
        <w:rPr>
          <w:b/>
          <w:color w:val="0070C0"/>
        </w:rPr>
        <w:t xml:space="preserve"> </w:t>
      </w:r>
      <w:r w:rsidR="00406E5B" w:rsidRPr="00D50567">
        <w:t>beschrieben.</w:t>
      </w:r>
    </w:p>
    <w:p w:rsidR="00B5737F" w:rsidRPr="00D50567" w:rsidRDefault="0080695E" w:rsidP="00AB2F87">
      <w:pPr>
        <w:pStyle w:val="berschrift2"/>
      </w:pPr>
      <w:bookmarkStart w:id="3" w:name="_Toc302737220"/>
      <w:r>
        <w:rPr>
          <w:lang w:val="de-DE"/>
        </w:rPr>
        <w:lastRenderedPageBreak/>
        <w:t xml:space="preserve">3. </w:t>
      </w:r>
      <w:r w:rsidR="00B5737F" w:rsidRPr="00D50567">
        <w:t>Transkription</w:t>
      </w:r>
      <w:r w:rsidR="00992A51">
        <w:t>-Tutorial</w:t>
      </w:r>
      <w:bookmarkEnd w:id="3"/>
    </w:p>
    <w:p w:rsidR="00B5737F" w:rsidRPr="00D50567" w:rsidRDefault="0080695E" w:rsidP="00AB2F87">
      <w:pPr>
        <w:pStyle w:val="berschrift3"/>
      </w:pPr>
      <w:bookmarkStart w:id="4" w:name="_Toc302737221"/>
      <w:r>
        <w:t xml:space="preserve">3.1 </w:t>
      </w:r>
      <w:r w:rsidR="00B5737F" w:rsidRPr="00D50567">
        <w:t xml:space="preserve">Ersteingabe in der </w:t>
      </w:r>
      <w:r w:rsidR="00D23C3B">
        <w:t>Segment-Ansicht</w:t>
      </w:r>
      <w:bookmarkEnd w:id="4"/>
    </w:p>
    <w:p w:rsidR="00B5737F" w:rsidRPr="00D50567" w:rsidRDefault="00B5737F" w:rsidP="00AB2F87">
      <w:r w:rsidRPr="00D50567">
        <w:t>Die folgenden Schritte bei der Anlage eines Transkripts werden an der Maptask-Aufnahme HBG1_HBG2 (Länge 21:37 min) gezeigt.</w:t>
      </w:r>
      <w:r w:rsidRPr="00D50567">
        <w:rPr>
          <w:rStyle w:val="Funotenzeichen"/>
        </w:rPr>
        <w:footnoteReference w:id="7"/>
      </w:r>
    </w:p>
    <w:p w:rsidR="00B5737F" w:rsidRPr="00D50567" w:rsidRDefault="00DF2D97" w:rsidP="00AB2F87">
      <w:r>
        <w:rPr>
          <w:noProof/>
        </w:rPr>
        <w:drawing>
          <wp:inline distT="0" distB="0" distL="0" distR="0">
            <wp:extent cx="193675" cy="193675"/>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5A5184" w:rsidRPr="00D50567">
        <w:rPr>
          <w:noProof/>
        </w:rPr>
        <w:t xml:space="preserve"> </w:t>
      </w:r>
      <w:r w:rsidR="00B5737F" w:rsidRPr="00D50567">
        <w:t xml:space="preserve">Mit </w:t>
      </w:r>
      <w:r w:rsidR="00086CCF" w:rsidRPr="00086CCF">
        <w:rPr>
          <w:b/>
          <w:color w:val="0070C0"/>
        </w:rPr>
        <w:t>Datei &gt; Neu…</w:t>
      </w:r>
      <w:r w:rsidR="00B5737F" w:rsidRPr="00D50567">
        <w:t xml:space="preserve"> </w:t>
      </w:r>
      <w:r w:rsidR="005A5184" w:rsidRPr="00D50567">
        <w:t xml:space="preserve">legt man ein </w:t>
      </w:r>
      <w:r w:rsidR="00B5737F" w:rsidRPr="00D50567">
        <w:t>neues Transkript an</w:t>
      </w:r>
      <w:r w:rsidR="005A5184" w:rsidRPr="00D50567">
        <w:t xml:space="preserve"> und ordnet</w:t>
      </w:r>
      <w:r w:rsidR="00B5737F" w:rsidRPr="00D50567">
        <w:t xml:space="preserve"> </w:t>
      </w:r>
      <w:r w:rsidR="00BC6D8B">
        <w:t xml:space="preserve">ihm </w:t>
      </w:r>
      <w:r w:rsidR="001E6DE3">
        <w:t xml:space="preserve">zunächst </w:t>
      </w:r>
      <w:r w:rsidR="00B5737F" w:rsidRPr="00D50567">
        <w:t xml:space="preserve">eine </w:t>
      </w:r>
      <w:r w:rsidR="00D129B4">
        <w:t>WAV</w:t>
      </w:r>
      <w:r w:rsidR="00B5737F" w:rsidRPr="00D50567">
        <w:t>-Audiodatei zu</w:t>
      </w:r>
      <w:r w:rsidR="005A5184" w:rsidRPr="00D50567">
        <w:t>.</w:t>
      </w:r>
      <w:r w:rsidR="001E6DE3" w:rsidRPr="00D50567">
        <w:rPr>
          <w:rStyle w:val="Funotenzeichen"/>
        </w:rPr>
        <w:footnoteReference w:id="8"/>
      </w:r>
      <w:r w:rsidR="00B5737F" w:rsidRPr="00D50567">
        <w:t xml:space="preserve"> FOLKER </w:t>
      </w:r>
      <w:r w:rsidR="0027676D">
        <w:rPr>
          <w:sz w:val="23"/>
          <w:szCs w:val="23"/>
        </w:rPr>
        <w:t>unterstützt unkomprimiertes, lineares (PCM-)</w:t>
      </w:r>
      <w:r w:rsidR="00D129B4">
        <w:t>WAV</w:t>
      </w:r>
      <w:r w:rsidR="0027676D">
        <w:t xml:space="preserve"> </w:t>
      </w:r>
      <w:r w:rsidR="0027676D">
        <w:rPr>
          <w:sz w:val="23"/>
          <w:szCs w:val="23"/>
        </w:rPr>
        <w:t>mit verschie-denen Abtastraten, ein oder zwei Kanälen und verschiedener Datenblocklänge (16bit, 24bit etc.)</w:t>
      </w:r>
      <w:r w:rsidR="00036E01">
        <w:rPr>
          <w:sz w:val="23"/>
          <w:szCs w:val="23"/>
        </w:rPr>
        <w:t xml:space="preserve"> und einer Dateigröße bis ca. 2,5 GB</w:t>
      </w:r>
      <w:r w:rsidR="0027676D">
        <w:rPr>
          <w:sz w:val="23"/>
          <w:szCs w:val="23"/>
        </w:rPr>
        <w:t>, aber keine komprimierten Audiodateien, also auch keine im MP3-Format</w:t>
      </w:r>
      <w:r w:rsidR="00B5737F" w:rsidRPr="00D50567">
        <w:t>.</w:t>
      </w:r>
      <w:r w:rsidR="001E6DE3">
        <w:rPr>
          <w:rStyle w:val="Funotenzeichen"/>
        </w:rPr>
        <w:footnoteReference w:id="9"/>
      </w:r>
      <w:r w:rsidR="00B5737F" w:rsidRPr="00D50567">
        <w:t xml:space="preserve"> Die A</w:t>
      </w:r>
      <w:r w:rsidR="00B5737F" w:rsidRPr="00D50567">
        <w:t>u</w:t>
      </w:r>
      <w:r w:rsidR="00B5737F" w:rsidRPr="00D50567">
        <w:t>dio</w:t>
      </w:r>
      <w:r w:rsidR="00B5737F" w:rsidRPr="00D50567">
        <w:rPr>
          <w:rFonts w:ascii="Cambria Math" w:hAnsi="Cambria Math" w:cs="Cambria Math"/>
        </w:rPr>
        <w:t>‐</w:t>
      </w:r>
      <w:r w:rsidR="00B5737F" w:rsidRPr="00D50567">
        <w:t>Datei wird geöffnet und in der Oszillogramm</w:t>
      </w:r>
      <w:r w:rsidR="00DD2FA2">
        <w:t>-A</w:t>
      </w:r>
      <w:r w:rsidR="00B5737F" w:rsidRPr="00D50567">
        <w:t>nsicht angezeigt.</w:t>
      </w:r>
    </w:p>
    <w:p w:rsidR="00B5737F" w:rsidRPr="00D50567" w:rsidRDefault="00DF2D97" w:rsidP="00AB2F87">
      <w:r>
        <w:rPr>
          <w:noProof/>
        </w:rPr>
        <w:drawing>
          <wp:inline distT="0" distB="0" distL="0" distR="0">
            <wp:extent cx="263525" cy="193675"/>
            <wp:effectExtent l="0" t="0" r="317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525" cy="193675"/>
                    </a:xfrm>
                    <a:prstGeom prst="rect">
                      <a:avLst/>
                    </a:prstGeom>
                    <a:noFill/>
                    <a:ln>
                      <a:noFill/>
                    </a:ln>
                  </pic:spPr>
                </pic:pic>
              </a:graphicData>
            </a:graphic>
          </wp:inline>
        </w:drawing>
      </w:r>
      <w:r w:rsidR="005A5184" w:rsidRPr="00D50567">
        <w:t xml:space="preserve"> </w:t>
      </w:r>
      <w:r w:rsidR="00B5737F" w:rsidRPr="00D50567">
        <w:t xml:space="preserve">Über </w:t>
      </w:r>
      <w:r w:rsidR="00086CCF" w:rsidRPr="00086CCF">
        <w:rPr>
          <w:b/>
          <w:color w:val="0070C0"/>
        </w:rPr>
        <w:t xml:space="preserve">Transkription &gt; Sprecher bearbeiten… </w:t>
      </w:r>
      <w:r w:rsidR="005A5184" w:rsidRPr="00D50567">
        <w:t xml:space="preserve">fügt man einen oder mehrere </w:t>
      </w:r>
      <w:r w:rsidR="00B5737F" w:rsidRPr="00D50567">
        <w:t xml:space="preserve">Sprecher mit dem Button </w:t>
      </w:r>
      <w:r w:rsidR="00086CCF" w:rsidRPr="00086CCF">
        <w:rPr>
          <w:b/>
          <w:color w:val="0070C0"/>
        </w:rPr>
        <w:t>Neuer Sprecher</w:t>
      </w:r>
      <w:r w:rsidR="00B81F02">
        <w:rPr>
          <w:b/>
          <w:color w:val="0070C0"/>
        </w:rPr>
        <w:t xml:space="preserve"> </w:t>
      </w:r>
      <w:r w:rsidR="00B81F02" w:rsidRPr="00D50567">
        <w:t>hinzu</w:t>
      </w:r>
      <w:r w:rsidR="00B5737F" w:rsidRPr="00D50567">
        <w:t xml:space="preserve">. Das Sprecherkürzel kann im Feld </w:t>
      </w:r>
      <w:r w:rsidR="00086CCF" w:rsidRPr="00086CCF">
        <w:rPr>
          <w:b/>
          <w:color w:val="0070C0"/>
        </w:rPr>
        <w:t>ID:</w:t>
      </w:r>
      <w:r w:rsidR="00B5737F" w:rsidRPr="00D50567">
        <w:t xml:space="preserve"> geändert we</w:t>
      </w:r>
      <w:r w:rsidR="00B5737F" w:rsidRPr="00D50567">
        <w:t>r</w:t>
      </w:r>
      <w:r w:rsidR="00B5737F" w:rsidRPr="00D50567">
        <w:t xml:space="preserve">den. Die Angabe eines Namens im Feld </w:t>
      </w:r>
      <w:r w:rsidR="00086CCF" w:rsidRPr="00086CCF">
        <w:rPr>
          <w:b/>
          <w:color w:val="0070C0"/>
        </w:rPr>
        <w:t>Name:</w:t>
      </w:r>
      <w:r w:rsidR="00B5737F" w:rsidRPr="00D50567">
        <w:t xml:space="preserve"> ist optional; hier kann zusätzlich oder ersat</w:t>
      </w:r>
      <w:r w:rsidR="00B5737F" w:rsidRPr="00D50567">
        <w:t>z</w:t>
      </w:r>
      <w:r w:rsidR="00B5737F" w:rsidRPr="00D50567">
        <w:t xml:space="preserve">weise auch eine Gesprächsrolle (wie </w:t>
      </w:r>
      <w:r w:rsidR="00606953">
        <w:t xml:space="preserve">hier </w:t>
      </w:r>
      <w:r w:rsidR="00B5737F" w:rsidRPr="00D50567">
        <w:t>„Aufnahmeleiter</w:t>
      </w:r>
      <w:r w:rsidR="008A0BD4">
        <w:t xml:space="preserve"> (…)</w:t>
      </w:r>
      <w:r w:rsidR="00B5737F" w:rsidRPr="00D50567">
        <w:t>“) angegeben werden. In dieser Weise werden alle Sprecher mit Siglen, Namen und/oder Gesprächsrollen definiert. Alle Sprecher stehen nun für die Sprecherzuordnung von Segmenten zur Verfügung, weitere Spr</w:t>
      </w:r>
      <w:r w:rsidR="00B5737F" w:rsidRPr="00D50567">
        <w:t>e</w:t>
      </w:r>
      <w:r w:rsidR="00B5737F" w:rsidRPr="00D50567">
        <w:t>cher können später hinzugefügt werden.</w:t>
      </w:r>
      <w:r w:rsidR="005A5184" w:rsidRPr="00D50567">
        <w:t xml:space="preserve"> </w:t>
      </w:r>
      <w:r w:rsidR="005A5184" w:rsidRPr="00D50567">
        <w:rPr>
          <w:b/>
        </w:rPr>
        <w:t>Achtung:</w:t>
      </w:r>
      <w:r w:rsidR="005A5184" w:rsidRPr="00D50567">
        <w:t xml:space="preserve"> Hier sollte man bei anonymisierungsb</w:t>
      </w:r>
      <w:r w:rsidR="005A5184" w:rsidRPr="00D50567">
        <w:t>e</w:t>
      </w:r>
      <w:r w:rsidR="005A5184" w:rsidRPr="00D50567">
        <w:t>dürftigen Transkripten von Anfang an die Maskennamen verwenden, die auch im Transkript</w:t>
      </w:r>
      <w:r w:rsidR="005A5184" w:rsidRPr="00D50567">
        <w:t>i</w:t>
      </w:r>
      <w:r w:rsidR="005A5184" w:rsidRPr="00D50567">
        <w:t>onstext benutzt werden!</w:t>
      </w:r>
    </w:p>
    <w:p w:rsidR="0081521A" w:rsidRDefault="00DF2D97" w:rsidP="00AB2F87">
      <w:pPr>
        <w:spacing w:after="240"/>
        <w:jc w:val="center"/>
      </w:pPr>
      <w:r>
        <w:rPr>
          <w:noProof/>
        </w:rPr>
        <w:lastRenderedPageBreak/>
        <w:drawing>
          <wp:inline distT="0" distB="0" distL="0" distR="0">
            <wp:extent cx="3782060" cy="1690370"/>
            <wp:effectExtent l="0" t="0" r="8890" b="5080"/>
            <wp:docPr id="5" name="Grafik 1" descr="0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005.t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2060" cy="1690370"/>
                    </a:xfrm>
                    <a:prstGeom prst="rect">
                      <a:avLst/>
                    </a:prstGeom>
                    <a:noFill/>
                    <a:ln>
                      <a:noFill/>
                    </a:ln>
                  </pic:spPr>
                </pic:pic>
              </a:graphicData>
            </a:graphic>
          </wp:inline>
        </w:drawing>
      </w:r>
    </w:p>
    <w:p w:rsidR="00B5737F" w:rsidRPr="00D50567" w:rsidRDefault="00DF2D97" w:rsidP="00AB2F87">
      <w:r>
        <w:rPr>
          <w:noProof/>
        </w:rPr>
        <w:drawing>
          <wp:anchor distT="0" distB="0" distL="114300" distR="114300" simplePos="0" relativeHeight="251645440" behindDoc="1" locked="0" layoutInCell="1" allowOverlap="1">
            <wp:simplePos x="0" y="0"/>
            <wp:positionH relativeFrom="column">
              <wp:posOffset>0</wp:posOffset>
            </wp:positionH>
            <wp:positionV relativeFrom="paragraph">
              <wp:posOffset>73025</wp:posOffset>
            </wp:positionV>
            <wp:extent cx="445135" cy="224155"/>
            <wp:effectExtent l="0" t="0" r="0" b="4445"/>
            <wp:wrapTight wrapText="bothSides">
              <wp:wrapPolygon edited="0">
                <wp:start x="0" y="0"/>
                <wp:lineTo x="0" y="20193"/>
                <wp:lineTo x="20337" y="20193"/>
                <wp:lineTo x="20337" y="0"/>
                <wp:lineTo x="0" y="0"/>
              </wp:wrapPolygon>
            </wp:wrapTight>
            <wp:docPr id="181"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135" cy="224155"/>
                    </a:xfrm>
                    <a:prstGeom prst="rect">
                      <a:avLst/>
                    </a:prstGeom>
                    <a:noFill/>
                    <a:ln>
                      <a:noFill/>
                    </a:ln>
                  </pic:spPr>
                </pic:pic>
              </a:graphicData>
            </a:graphic>
            <wp14:sizeRelH relativeFrom="page">
              <wp14:pctWidth>0</wp14:pctWidth>
            </wp14:sizeRelH>
            <wp14:sizeRelV relativeFrom="page">
              <wp14:pctHeight>0</wp14:pctHeight>
            </wp14:sizeRelV>
          </wp:anchor>
        </w:drawing>
      </w:r>
      <w:r w:rsidR="00B5737F" w:rsidRPr="00D50567">
        <w:t xml:space="preserve">Das Oszillogramm </w:t>
      </w:r>
      <w:r w:rsidR="00A2114B" w:rsidRPr="00D50567">
        <w:t xml:space="preserve">stellt man </w:t>
      </w:r>
      <w:r w:rsidR="00B5737F" w:rsidRPr="00D50567">
        <w:t>über den</w:t>
      </w:r>
      <w:r w:rsidR="00B5737F" w:rsidRPr="00D50567">
        <w:rPr>
          <w:b/>
        </w:rPr>
        <w:t xml:space="preserve"> </w:t>
      </w:r>
      <w:r w:rsidR="00530B9E" w:rsidRPr="00D50567">
        <w:t>Button</w:t>
      </w:r>
      <w:r w:rsidR="00530B9E" w:rsidRPr="00D50567">
        <w:rPr>
          <w:b/>
        </w:rPr>
        <w:t xml:space="preserve"> </w:t>
      </w:r>
      <w:r w:rsidR="00086CCF" w:rsidRPr="00086CCF">
        <w:rPr>
          <w:b/>
          <w:color w:val="0070C0"/>
        </w:rPr>
        <w:t>Ein</w:t>
      </w:r>
      <w:r w:rsidR="00086CCF" w:rsidRPr="00086CCF">
        <w:rPr>
          <w:b/>
          <w:color w:val="0070C0"/>
        </w:rPr>
        <w:noBreakHyphen/>
        <w:t>/Auszoomen</w:t>
      </w:r>
      <w:r w:rsidR="00B5737F" w:rsidRPr="00D50567">
        <w:t xml:space="preserve"> oder </w:t>
      </w:r>
      <w:r w:rsidR="00086CCF" w:rsidRPr="00086CCF">
        <w:rPr>
          <w:b/>
          <w:color w:val="0070C0"/>
        </w:rPr>
        <w:t>&lt;Strg + Mausrad&gt;</w:t>
      </w:r>
      <w:r w:rsidR="00B5737F" w:rsidRPr="00D50567">
        <w:t xml:space="preserve"> auf einen geeigneten Zoomfaktor ein, so dass eine genaue Bestimmung der Segmentgrenzen mö</w:t>
      </w:r>
      <w:r w:rsidR="00B5737F" w:rsidRPr="00D50567">
        <w:t>g</w:t>
      </w:r>
      <w:r w:rsidR="00B5737F" w:rsidRPr="00D50567">
        <w:t>lich ist, Segmente von bis zu 5 Sek. Länge aber vollständig sichtbar sind.</w:t>
      </w:r>
      <w:r w:rsidR="00DB4512" w:rsidRPr="00D50567">
        <w:t xml:space="preserve"> Sichtbar sein sollten also ca. 7 Sekunden des Sprachsignals.</w:t>
      </w:r>
    </w:p>
    <w:p w:rsidR="00B5737F" w:rsidRPr="00D50567" w:rsidRDefault="00B5737F" w:rsidP="00AB2F87">
      <w:r w:rsidRPr="00D50567">
        <w:t xml:space="preserve">Die Ersttranskription lässt sich am besten in der </w:t>
      </w:r>
      <w:r w:rsidR="00D23C3B">
        <w:t>Segment-Ansicht</w:t>
      </w:r>
      <w:r w:rsidRPr="00D50567">
        <w:t xml:space="preserve"> durchführen.</w:t>
      </w:r>
    </w:p>
    <w:p w:rsidR="00A2114B" w:rsidRPr="00D50567" w:rsidRDefault="00DF2D97" w:rsidP="00AB2F87">
      <w:r>
        <w:rPr>
          <w:noProof/>
        </w:rPr>
        <w:drawing>
          <wp:anchor distT="0" distB="0" distL="114300" distR="114300" simplePos="0" relativeHeight="251646464" behindDoc="1" locked="0" layoutInCell="1" allowOverlap="1">
            <wp:simplePos x="0" y="0"/>
            <wp:positionH relativeFrom="column">
              <wp:posOffset>0</wp:posOffset>
            </wp:positionH>
            <wp:positionV relativeFrom="paragraph">
              <wp:posOffset>299720</wp:posOffset>
            </wp:positionV>
            <wp:extent cx="255270" cy="274320"/>
            <wp:effectExtent l="0" t="0" r="0" b="0"/>
            <wp:wrapTight wrapText="bothSides">
              <wp:wrapPolygon edited="0">
                <wp:start x="0" y="0"/>
                <wp:lineTo x="0" y="19500"/>
                <wp:lineTo x="19343" y="19500"/>
                <wp:lineTo x="19343" y="0"/>
                <wp:lineTo x="0" y="0"/>
              </wp:wrapPolygon>
            </wp:wrapTight>
            <wp:docPr id="180" name="Bild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70" cy="274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7488" behindDoc="1" locked="0" layoutInCell="1" allowOverlap="1">
            <wp:simplePos x="0" y="0"/>
            <wp:positionH relativeFrom="column">
              <wp:posOffset>0</wp:posOffset>
            </wp:positionH>
            <wp:positionV relativeFrom="paragraph">
              <wp:posOffset>864870</wp:posOffset>
            </wp:positionV>
            <wp:extent cx="629285" cy="224155"/>
            <wp:effectExtent l="0" t="0" r="0" b="4445"/>
            <wp:wrapTight wrapText="bothSides">
              <wp:wrapPolygon edited="0">
                <wp:start x="0" y="0"/>
                <wp:lineTo x="0" y="20193"/>
                <wp:lineTo x="20924" y="20193"/>
                <wp:lineTo x="20924" y="0"/>
                <wp:lineTo x="0" y="0"/>
              </wp:wrapPolygon>
            </wp:wrapTight>
            <wp:docPr id="179" name="Bil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285" cy="224155"/>
                    </a:xfrm>
                    <a:prstGeom prst="rect">
                      <a:avLst/>
                    </a:prstGeom>
                    <a:noFill/>
                    <a:ln>
                      <a:noFill/>
                    </a:ln>
                  </pic:spPr>
                </pic:pic>
              </a:graphicData>
            </a:graphic>
            <wp14:sizeRelH relativeFrom="page">
              <wp14:pctWidth>0</wp14:pctWidth>
            </wp14:sizeRelH>
            <wp14:sizeRelV relativeFrom="page">
              <wp14:pctHeight>0</wp14:pctHeight>
            </wp14:sizeRelV>
          </wp:anchor>
        </w:drawing>
      </w:r>
      <w:r w:rsidR="00B5737F" w:rsidRPr="00D50567">
        <w:t xml:space="preserve">Für das erste Segment </w:t>
      </w:r>
      <w:r w:rsidR="00A2114B" w:rsidRPr="00D50567">
        <w:t xml:space="preserve">markiert man </w:t>
      </w:r>
      <w:r w:rsidR="00B5737F" w:rsidRPr="00D50567">
        <w:t>nach dem Oszillogramm eine passende Auswahl – z.B. eine durch sichtbare Pausen abgegrenzte Sprechsequenz – durch Überstreichen mit g</w:t>
      </w:r>
      <w:r w:rsidR="00B5737F" w:rsidRPr="00D50567">
        <w:t>e</w:t>
      </w:r>
      <w:r w:rsidR="00B5737F" w:rsidRPr="00D50567">
        <w:t xml:space="preserve">drückter linker Maustaste und </w:t>
      </w:r>
      <w:r w:rsidR="00A2114B" w:rsidRPr="00D50567">
        <w:t xml:space="preserve">definiert sie </w:t>
      </w:r>
      <w:r w:rsidR="00B5737F" w:rsidRPr="00D50567">
        <w:t xml:space="preserve">mit dem </w:t>
      </w:r>
      <w:r w:rsidR="00530B9E">
        <w:t xml:space="preserve">Button </w:t>
      </w:r>
      <w:r w:rsidR="00086CCF" w:rsidRPr="00086CCF">
        <w:rPr>
          <w:b/>
          <w:color w:val="0070C0"/>
        </w:rPr>
        <w:t>Neues Segment</w:t>
      </w:r>
      <w:r w:rsidR="00B5737F" w:rsidRPr="00D50567">
        <w:t xml:space="preserve"> (oder der Tastenkombination </w:t>
      </w:r>
      <w:r w:rsidR="00086CCF" w:rsidRPr="00086CCF">
        <w:rPr>
          <w:b/>
          <w:color w:val="0070C0"/>
        </w:rPr>
        <w:t>&lt;Strg + ENTER&gt;</w:t>
      </w:r>
      <w:r w:rsidR="00B5737F" w:rsidRPr="00D50567">
        <w:t xml:space="preserve">) als Segment. Gegebenenfalls </w:t>
      </w:r>
      <w:r w:rsidR="00A2114B" w:rsidRPr="00D50567">
        <w:t xml:space="preserve">korrigiert man </w:t>
      </w:r>
      <w:r w:rsidR="00B617FE">
        <w:t xml:space="preserve">die </w:t>
      </w:r>
      <w:r w:rsidR="00B5737F" w:rsidRPr="00D50567">
        <w:t>Se</w:t>
      </w:r>
      <w:r w:rsidR="00B5737F" w:rsidRPr="00D50567">
        <w:t>g</w:t>
      </w:r>
      <w:r w:rsidR="00B5737F" w:rsidRPr="00D50567">
        <w:t xml:space="preserve">mentgrenzen </w:t>
      </w:r>
      <w:r w:rsidR="00AB5A3C" w:rsidRPr="00D50567">
        <w:t xml:space="preserve">jeweils nach optischer und akustischer Kontrolle (Button </w:t>
      </w:r>
      <w:r w:rsidR="00086CCF" w:rsidRPr="00086CCF">
        <w:rPr>
          <w:b/>
          <w:color w:val="0070C0"/>
        </w:rPr>
        <w:t>Auswahl abspielen</w:t>
      </w:r>
      <w:r w:rsidR="00AB5A3C" w:rsidRPr="00D50567">
        <w:t xml:space="preserve"> oder Taste </w:t>
      </w:r>
      <w:r w:rsidR="00086CCF" w:rsidRPr="00086CCF">
        <w:rPr>
          <w:b/>
          <w:color w:val="0070C0"/>
        </w:rPr>
        <w:t>&lt;F3&gt;</w:t>
      </w:r>
      <w:r w:rsidR="00AB5A3C" w:rsidRPr="00D50567">
        <w:t xml:space="preserve">) </w:t>
      </w:r>
      <w:r w:rsidR="00B5737F" w:rsidRPr="00D50567">
        <w:t>durch</w:t>
      </w:r>
    </w:p>
    <w:p w:rsidR="00A2114B" w:rsidRPr="00D50567" w:rsidRDefault="00A2114B" w:rsidP="00AB2F87">
      <w:pPr>
        <w:pStyle w:val="Listenabsatz"/>
        <w:numPr>
          <w:ilvl w:val="0"/>
          <w:numId w:val="25"/>
        </w:numPr>
      </w:pPr>
      <w:r w:rsidRPr="00D50567">
        <w:t>Ziehen mit der Maus,</w:t>
      </w:r>
    </w:p>
    <w:p w:rsidR="00A2114B" w:rsidRPr="00D50567" w:rsidRDefault="00B5737F" w:rsidP="00AB2F87">
      <w:pPr>
        <w:pStyle w:val="Listenabsatz"/>
        <w:numPr>
          <w:ilvl w:val="0"/>
          <w:numId w:val="25"/>
        </w:numPr>
      </w:pPr>
      <w:r w:rsidRPr="00D50567">
        <w:t xml:space="preserve">Tastaturkommandos oder </w:t>
      </w:r>
    </w:p>
    <w:p w:rsidR="00A2114B" w:rsidRPr="00D50567" w:rsidRDefault="00B5737F" w:rsidP="00AB2F87">
      <w:pPr>
        <w:pStyle w:val="Listenabsatz"/>
        <w:numPr>
          <w:ilvl w:val="0"/>
          <w:numId w:val="25"/>
        </w:numPr>
      </w:pPr>
      <w:r w:rsidRPr="00D50567">
        <w:t>Mausrad (</w:t>
      </w:r>
      <w:r w:rsidR="00812D08">
        <w:t>vgl. Abschnitt 5.2.3</w:t>
      </w:r>
      <w:r w:rsidRPr="00D50567">
        <w:t>)</w:t>
      </w:r>
      <w:r w:rsidR="00AB5A3C" w:rsidRPr="00D50567">
        <w:t>.</w:t>
      </w:r>
    </w:p>
    <w:p w:rsidR="00FF7AC2" w:rsidRDefault="00DF2D97" w:rsidP="00AB2F87">
      <w:r>
        <w:rPr>
          <w:noProof/>
        </w:rPr>
        <w:drawing>
          <wp:anchor distT="0" distB="0" distL="114300" distR="114300" simplePos="0" relativeHeight="251648512" behindDoc="1" locked="1" layoutInCell="1" allowOverlap="1">
            <wp:simplePos x="0" y="0"/>
            <wp:positionH relativeFrom="column">
              <wp:align>left</wp:align>
            </wp:positionH>
            <wp:positionV relativeFrom="paragraph">
              <wp:posOffset>292100</wp:posOffset>
            </wp:positionV>
            <wp:extent cx="614045" cy="226695"/>
            <wp:effectExtent l="0" t="0" r="0" b="1905"/>
            <wp:wrapSquare wrapText="bothSides"/>
            <wp:docPr id="178" name="Bild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045" cy="2266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800" behindDoc="1" locked="1" layoutInCell="1" allowOverlap="1">
            <wp:simplePos x="0" y="0"/>
            <wp:positionH relativeFrom="column">
              <wp:align>left</wp:align>
            </wp:positionH>
            <wp:positionV relativeFrom="paragraph">
              <wp:posOffset>537210</wp:posOffset>
            </wp:positionV>
            <wp:extent cx="441325" cy="233045"/>
            <wp:effectExtent l="0" t="0" r="0" b="0"/>
            <wp:wrapSquare wrapText="bothSides"/>
            <wp:docPr id="17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325" cy="233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824" behindDoc="1" locked="1" layoutInCell="1" allowOverlap="1">
            <wp:simplePos x="0" y="0"/>
            <wp:positionH relativeFrom="column">
              <wp:posOffset>21590</wp:posOffset>
            </wp:positionH>
            <wp:positionV relativeFrom="paragraph">
              <wp:posOffset>793750</wp:posOffset>
            </wp:positionV>
            <wp:extent cx="447040" cy="226695"/>
            <wp:effectExtent l="0" t="0" r="0" b="1905"/>
            <wp:wrapSquare wrapText="bothSides"/>
            <wp:docPr id="17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040" cy="226695"/>
                    </a:xfrm>
                    <a:prstGeom prst="rect">
                      <a:avLst/>
                    </a:prstGeom>
                    <a:noFill/>
                    <a:ln>
                      <a:noFill/>
                    </a:ln>
                  </pic:spPr>
                </pic:pic>
              </a:graphicData>
            </a:graphic>
            <wp14:sizeRelH relativeFrom="page">
              <wp14:pctWidth>0</wp14:pctWidth>
            </wp14:sizeRelH>
            <wp14:sizeRelV relativeFrom="page">
              <wp14:pctHeight>0</wp14:pctHeight>
            </wp14:sizeRelV>
          </wp:anchor>
        </w:drawing>
      </w:r>
      <w:r w:rsidR="00AB5A3C" w:rsidRPr="00D50567">
        <w:t xml:space="preserve">Im Ausklappmenü (Combo-Box) der </w:t>
      </w:r>
      <w:r w:rsidR="00AB5A3C" w:rsidRPr="00987F25">
        <w:rPr>
          <w:b/>
          <w:color w:val="0070C0"/>
        </w:rPr>
        <w:t>Sprecher</w:t>
      </w:r>
      <w:r w:rsidR="00987F25">
        <w:t>-S</w:t>
      </w:r>
      <w:r w:rsidR="00AB5A3C" w:rsidRPr="00987F25">
        <w:t>palte</w:t>
      </w:r>
      <w:r w:rsidR="00AB5A3C" w:rsidRPr="00D50567">
        <w:t xml:space="preserve"> weist man e</w:t>
      </w:r>
      <w:r w:rsidR="00B5737F" w:rsidRPr="00D50567">
        <w:t xml:space="preserve">inen Sprecher zu und </w:t>
      </w:r>
      <w:r w:rsidR="00A2114B" w:rsidRPr="00D50567">
        <w:t xml:space="preserve">gibt </w:t>
      </w:r>
      <w:r w:rsidR="00B617FE">
        <w:t xml:space="preserve">in der nächsten Spalte den </w:t>
      </w:r>
      <w:r w:rsidR="00B5737F" w:rsidRPr="00987F25">
        <w:rPr>
          <w:b/>
          <w:color w:val="0070C0"/>
        </w:rPr>
        <w:t>Transkriptionstext</w:t>
      </w:r>
      <w:r w:rsidR="00B5737F" w:rsidRPr="00D50567">
        <w:t xml:space="preserve"> für das erste Segment ein.</w:t>
      </w:r>
      <w:r w:rsidR="00A2114B" w:rsidRPr="00D50567">
        <w:t xml:space="preserve"> </w:t>
      </w:r>
      <w:r w:rsidR="00B5737F" w:rsidRPr="00D50567">
        <w:t>Dabei kann man wahlweise das</w:t>
      </w:r>
      <w:r w:rsidR="00542860">
        <w:t xml:space="preserve"> </w:t>
      </w:r>
      <w:r w:rsidR="00B5737F" w:rsidRPr="00D50567">
        <w:t>Segment einmal (</w:t>
      </w:r>
      <w:r w:rsidR="00086CCF" w:rsidRPr="00086CCF">
        <w:rPr>
          <w:b/>
          <w:color w:val="0070C0"/>
        </w:rPr>
        <w:t>Auswahl abspielen</w:t>
      </w:r>
      <w:r w:rsidR="00B5737F" w:rsidRPr="00D50567">
        <w:t xml:space="preserve">, </w:t>
      </w:r>
      <w:r w:rsidR="00086CCF" w:rsidRPr="00086CCF">
        <w:rPr>
          <w:b/>
          <w:color w:val="0070C0"/>
        </w:rPr>
        <w:t>&lt;F3&gt;</w:t>
      </w:r>
      <w:r w:rsidR="00B5737F" w:rsidRPr="00D50567">
        <w:t>) oder in einer Schleifenfunktion wiederholt anhören (</w:t>
      </w:r>
      <w:r w:rsidR="00086CCF" w:rsidRPr="00086CCF">
        <w:rPr>
          <w:b/>
          <w:color w:val="0070C0"/>
        </w:rPr>
        <w:t>Auswahl wiederholen</w:t>
      </w:r>
      <w:r w:rsidR="00B5737F" w:rsidRPr="00D50567">
        <w:t xml:space="preserve">, </w:t>
      </w:r>
      <w:r w:rsidR="00086CCF" w:rsidRPr="00086CCF">
        <w:rPr>
          <w:b/>
          <w:color w:val="0070C0"/>
        </w:rPr>
        <w:t>&lt;Alt + F3&gt;</w:t>
      </w:r>
      <w:r w:rsidR="00B5737F" w:rsidRPr="00D50567">
        <w:t>), bis das Abspielen durch</w:t>
      </w:r>
      <w:r w:rsidR="00A2114B" w:rsidRPr="00D50567">
        <w:t xml:space="preserve"> </w:t>
      </w:r>
      <w:r w:rsidR="00086CCF" w:rsidRPr="00086CCF">
        <w:rPr>
          <w:b/>
          <w:color w:val="0070C0"/>
        </w:rPr>
        <w:t>Stop</w:t>
      </w:r>
      <w:r w:rsidR="00B5737F" w:rsidRPr="00D50567">
        <w:t xml:space="preserve"> </w:t>
      </w:r>
      <w:r w:rsidR="00B5737F" w:rsidRPr="0086129C">
        <w:t>(</w:t>
      </w:r>
      <w:r w:rsidR="00B5737F" w:rsidRPr="00086CCF">
        <w:rPr>
          <w:b/>
          <w:color w:val="0070C0"/>
        </w:rPr>
        <w:t>&lt;F6&gt;</w:t>
      </w:r>
      <w:r w:rsidR="00B5737F" w:rsidRPr="00D50567">
        <w:t>) gestopp</w:t>
      </w:r>
      <w:r w:rsidR="00FF7AC2">
        <w:t>t wird.</w:t>
      </w:r>
    </w:p>
    <w:p w:rsidR="00B5737F" w:rsidRPr="00D50567" w:rsidRDefault="00B5737F" w:rsidP="00AB2F87">
      <w:r w:rsidRPr="00D50567">
        <w:t xml:space="preserve">Die Eingabe muss </w:t>
      </w:r>
      <w:r w:rsidR="00E11186" w:rsidRPr="00D50567">
        <w:t xml:space="preserve">durch </w:t>
      </w:r>
      <w:r w:rsidR="00E11186" w:rsidRPr="00086CCF">
        <w:rPr>
          <w:b/>
          <w:color w:val="0070C0"/>
        </w:rPr>
        <w:t>&lt;ENTER&gt;</w:t>
      </w:r>
      <w:r w:rsidR="00E11186" w:rsidRPr="00D50567">
        <w:t xml:space="preserve"> </w:t>
      </w:r>
      <w:r w:rsidRPr="00D50567">
        <w:t>bestätigt werden</w:t>
      </w:r>
      <w:r w:rsidR="00812D08">
        <w:t>.</w:t>
      </w:r>
      <w:r w:rsidR="00812D08">
        <w:rPr>
          <w:rStyle w:val="Funotenzeichen"/>
        </w:rPr>
        <w:footnoteReference w:id="10"/>
      </w:r>
    </w:p>
    <w:p w:rsidR="0081521A" w:rsidRDefault="00DF2D97" w:rsidP="00AB2F87">
      <w:pPr>
        <w:spacing w:after="240"/>
        <w:jc w:val="center"/>
      </w:pPr>
      <w:r>
        <w:rPr>
          <w:noProof/>
        </w:rPr>
        <w:lastRenderedPageBreak/>
        <w:drawing>
          <wp:inline distT="0" distB="0" distL="0" distR="0">
            <wp:extent cx="5292725" cy="3907155"/>
            <wp:effectExtent l="0" t="0" r="3175" b="0"/>
            <wp:docPr id="6" name="Grafik 25" descr="0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006.t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2725" cy="3907155"/>
                    </a:xfrm>
                    <a:prstGeom prst="rect">
                      <a:avLst/>
                    </a:prstGeom>
                    <a:noFill/>
                    <a:ln>
                      <a:noFill/>
                    </a:ln>
                  </pic:spPr>
                </pic:pic>
              </a:graphicData>
            </a:graphic>
          </wp:inline>
        </w:drawing>
      </w:r>
    </w:p>
    <w:p w:rsidR="00B5737F" w:rsidRPr="00D50567" w:rsidRDefault="00B5737F" w:rsidP="00AB2F87">
      <w:r w:rsidRPr="00D50567">
        <w:t>Für die weitere Transkription wird meist (d.h. solange nur ein Sprecher spricht oder die Spr</w:t>
      </w:r>
      <w:r w:rsidRPr="00D50567">
        <w:t>e</w:t>
      </w:r>
      <w:r w:rsidRPr="00D50567">
        <w:t>cher sich diszipliniert abwechseln) dieselbe Folge von Aktionen wiederholt:</w:t>
      </w:r>
    </w:p>
    <w:p w:rsidR="00B5737F" w:rsidRPr="00D50567" w:rsidRDefault="00B5737F" w:rsidP="00AB2F87">
      <w:pPr>
        <w:numPr>
          <w:ilvl w:val="0"/>
          <w:numId w:val="10"/>
        </w:numPr>
      </w:pPr>
      <w:r w:rsidRPr="00D50567">
        <w:t>ggf. Auswahl des zuletzt transkribierten Segments in der Segmentliste</w:t>
      </w:r>
    </w:p>
    <w:p w:rsidR="00B5737F" w:rsidRPr="00D50567" w:rsidRDefault="00B5737F" w:rsidP="00AB2F87">
      <w:pPr>
        <w:numPr>
          <w:ilvl w:val="0"/>
          <w:numId w:val="10"/>
        </w:numPr>
      </w:pPr>
      <w:r w:rsidRPr="00D50567">
        <w:t>Weiterrücken der Auswahl in der Oszillogramm-Ansicht</w:t>
      </w:r>
    </w:p>
    <w:p w:rsidR="00B5737F" w:rsidRPr="00D50567" w:rsidRDefault="00DF2D97" w:rsidP="00AB2F87">
      <w:pPr>
        <w:numPr>
          <w:ilvl w:val="0"/>
          <w:numId w:val="10"/>
        </w:numPr>
      </w:pPr>
      <w:r>
        <w:rPr>
          <w:noProof/>
        </w:rPr>
        <w:drawing>
          <wp:anchor distT="0" distB="0" distL="114300" distR="114300" simplePos="0" relativeHeight="251649536" behindDoc="0" locked="0" layoutInCell="1" allowOverlap="1">
            <wp:simplePos x="0" y="0"/>
            <wp:positionH relativeFrom="column">
              <wp:posOffset>248285</wp:posOffset>
            </wp:positionH>
            <wp:positionV relativeFrom="paragraph">
              <wp:posOffset>368300</wp:posOffset>
            </wp:positionV>
            <wp:extent cx="476885" cy="191135"/>
            <wp:effectExtent l="0" t="0" r="0" b="0"/>
            <wp:wrapSquare wrapText="bothSides"/>
            <wp:docPr id="175" name="Grafik 235" descr="0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5" descr="006.tif"/>
                    <pic:cNvPicPr>
                      <a:picLocks noChangeAspect="1" noChangeArrowheads="1"/>
                    </pic:cNvPicPr>
                  </pic:nvPicPr>
                  <pic:blipFill>
                    <a:blip r:embed="rId30">
                      <a:extLst>
                        <a:ext uri="{28A0092B-C50C-407E-A947-70E740481C1C}">
                          <a14:useLocalDpi xmlns:a14="http://schemas.microsoft.com/office/drawing/2010/main" val="0"/>
                        </a:ext>
                      </a:extLst>
                    </a:blip>
                    <a:srcRect l="29724" t="49670" r="62115" b="46364"/>
                    <a:stretch>
                      <a:fillRect/>
                    </a:stretch>
                  </pic:blipFill>
                  <pic:spPr bwMode="auto">
                    <a:xfrm>
                      <a:off x="0" y="0"/>
                      <a:ext cx="476885" cy="191135"/>
                    </a:xfrm>
                    <a:prstGeom prst="rect">
                      <a:avLst/>
                    </a:prstGeom>
                    <a:noFill/>
                    <a:ln>
                      <a:noFill/>
                    </a:ln>
                  </pic:spPr>
                </pic:pic>
              </a:graphicData>
            </a:graphic>
            <wp14:sizeRelH relativeFrom="page">
              <wp14:pctWidth>0</wp14:pctWidth>
            </wp14:sizeRelH>
            <wp14:sizeRelV relativeFrom="page">
              <wp14:pctHeight>0</wp14:pctHeight>
            </wp14:sizeRelV>
          </wp:anchor>
        </w:drawing>
      </w:r>
      <w:r w:rsidR="00B5737F" w:rsidRPr="00D50567">
        <w:t>Geeignetes Verschieben der rechten Grenze der Auswahl in der Oszillogramm-Ansicht</w:t>
      </w:r>
      <w:r w:rsidR="0094525B" w:rsidRPr="00D50567">
        <w:t xml:space="preserve">; zeitsparend ist dabei, nur die </w:t>
      </w:r>
      <w:r w:rsidR="00B5737F" w:rsidRPr="00D50567">
        <w:t>letzte Sekunde der Auswahl</w:t>
      </w:r>
      <w:r w:rsidR="0094525B" w:rsidRPr="00D50567">
        <w:t xml:space="preserve"> wiederholt mit dem Button </w:t>
      </w:r>
      <w:r w:rsidR="00086CCF" w:rsidRPr="00086CCF">
        <w:rPr>
          <w:b/>
          <w:color w:val="0070C0"/>
        </w:rPr>
        <w:t>Letzte Sekunde der Auswahl abspielen</w:t>
      </w:r>
      <w:r w:rsidR="0094525B" w:rsidRPr="00D50567">
        <w:t xml:space="preserve"> </w:t>
      </w:r>
      <w:r w:rsidR="00530B9E">
        <w:t>(</w:t>
      </w:r>
      <w:r w:rsidR="0094525B" w:rsidRPr="00086CCF">
        <w:rPr>
          <w:b/>
          <w:color w:val="0070C0"/>
        </w:rPr>
        <w:t>&lt;Shift</w:t>
      </w:r>
      <w:r w:rsidR="00086CCF">
        <w:rPr>
          <w:b/>
          <w:color w:val="0070C0"/>
        </w:rPr>
        <w:t> </w:t>
      </w:r>
      <w:r w:rsidR="0094525B" w:rsidRPr="00086CCF">
        <w:rPr>
          <w:b/>
          <w:color w:val="0070C0"/>
        </w:rPr>
        <w:t>+</w:t>
      </w:r>
      <w:r w:rsidR="00086CCF">
        <w:rPr>
          <w:b/>
          <w:color w:val="0070C0"/>
        </w:rPr>
        <w:t xml:space="preserve"> </w:t>
      </w:r>
      <w:r w:rsidR="0094525B" w:rsidRPr="00086CCF">
        <w:rPr>
          <w:b/>
          <w:color w:val="0070C0"/>
        </w:rPr>
        <w:t>F3&gt;</w:t>
      </w:r>
      <w:r w:rsidR="00B5737F" w:rsidRPr="00D50567">
        <w:t>)</w:t>
      </w:r>
      <w:r w:rsidR="0094525B" w:rsidRPr="00D50567">
        <w:t xml:space="preserve"> anz</w:t>
      </w:r>
      <w:r w:rsidR="0094525B" w:rsidRPr="00D50567">
        <w:t>u</w:t>
      </w:r>
      <w:r w:rsidR="0094525B" w:rsidRPr="00D50567">
        <w:t>hören</w:t>
      </w:r>
    </w:p>
    <w:p w:rsidR="00B5737F" w:rsidRPr="00D50567" w:rsidRDefault="00B5737F" w:rsidP="00AB2F87">
      <w:pPr>
        <w:numPr>
          <w:ilvl w:val="0"/>
          <w:numId w:val="10"/>
        </w:numPr>
      </w:pPr>
      <w:r w:rsidRPr="00D50567">
        <w:t>Entweder Hinzufügen eines neuen Segments oder Einfügen einer Pause</w:t>
      </w:r>
    </w:p>
    <w:p w:rsidR="00B5737F" w:rsidRPr="00D50567" w:rsidRDefault="00B5737F" w:rsidP="00AB2F87">
      <w:pPr>
        <w:numPr>
          <w:ilvl w:val="0"/>
          <w:numId w:val="10"/>
        </w:numPr>
      </w:pPr>
      <w:r w:rsidRPr="00D50567">
        <w:t>Transkription des neu hinzugefügten Segments (dazu: wiederholtes Abspielen der Au</w:t>
      </w:r>
      <w:r w:rsidRPr="00D50567">
        <w:t>s</w:t>
      </w:r>
      <w:r w:rsidRPr="00D50567">
        <w:t>wahl)</w:t>
      </w:r>
    </w:p>
    <w:p w:rsidR="00B5737F" w:rsidRPr="00D50567" w:rsidRDefault="00B5737F" w:rsidP="00AB2F87">
      <w:pPr>
        <w:numPr>
          <w:ilvl w:val="0"/>
          <w:numId w:val="10"/>
        </w:numPr>
      </w:pPr>
      <w:r w:rsidRPr="00D50567">
        <w:t>ggf. Sprecherzuordnung des neuen Segments</w:t>
      </w:r>
    </w:p>
    <w:p w:rsidR="00B5737F" w:rsidRPr="00D50567" w:rsidRDefault="00B5737F" w:rsidP="00AB2F87">
      <w:pPr>
        <w:numPr>
          <w:ilvl w:val="0"/>
          <w:numId w:val="10"/>
        </w:numPr>
      </w:pPr>
      <w:r w:rsidRPr="00D50567">
        <w:t>zurück zu 1)</w:t>
      </w:r>
    </w:p>
    <w:p w:rsidR="00B5737F" w:rsidRPr="00D50567" w:rsidRDefault="00B5737F" w:rsidP="00AB2F87">
      <w:r w:rsidRPr="00D50567">
        <w:t>Die Schritte 0) und 1) stellen dabei sicher, dass die Transkription lückenlos ist, d.h. dass am Ende für jede Stelle in der Aufnahme eine Beschreibung existiert. Gleichzeitig sollen durch das systematische Weiterrücken Selbstüberlappungen weitestgehend vermieden werden.</w:t>
      </w:r>
    </w:p>
    <w:p w:rsidR="00B5737F" w:rsidRPr="00D50567" w:rsidRDefault="00832F60" w:rsidP="00AB2F87">
      <w:r w:rsidRPr="00832F60">
        <w:t>Wenn eine Segmentgrenze mit einer Wortgrenze zusammenfällt (was in der Regel der Fall ist), muss das Segment mit einem abschließenden Leerzeichen beendet werden</w:t>
      </w:r>
      <w:r>
        <w:t xml:space="preserve">. </w:t>
      </w:r>
      <w:r w:rsidR="00B5737F" w:rsidRPr="00D50567">
        <w:t>Andernfalls w</w:t>
      </w:r>
      <w:r w:rsidR="00086CCF">
        <w:t>ü</w:t>
      </w:r>
      <w:r w:rsidR="00B5737F" w:rsidRPr="00D50567">
        <w:t>rden in der Beitrags-Ansicht nicht zusammengehörende Wörter zusammen geschrieben</w:t>
      </w:r>
      <w:r w:rsidR="00BF189F">
        <w:t>,</w:t>
      </w:r>
      <w:r w:rsidR="00B5737F" w:rsidRPr="00D50567">
        <w:t xml:space="preserve"> und auch die spätere Recherche nach Wörtern w</w:t>
      </w:r>
      <w:r w:rsidR="00086CCF">
        <w:t>ü</w:t>
      </w:r>
      <w:r w:rsidR="00B5737F" w:rsidRPr="00D50567">
        <w:t>rd</w:t>
      </w:r>
      <w:r w:rsidR="00086CCF">
        <w:t>e</w:t>
      </w:r>
      <w:r w:rsidR="00B5737F" w:rsidRPr="00D50567">
        <w:t xml:space="preserve"> behindert. Die einzige Ausnahme für diese Regel: Die Segmentgrenze geht mitten durch ein Wort; das ist insbesondere dann der Fall, wenn durch Segmentgrenzen Anfang und Ende von Simultanpassagen in den Äußeru</w:t>
      </w:r>
      <w:r w:rsidR="00B5737F" w:rsidRPr="00D50567">
        <w:t>n</w:t>
      </w:r>
      <w:r w:rsidR="00B5737F" w:rsidRPr="00D50567">
        <w:lastRenderedPageBreak/>
        <w:t>gen aller beteiligten Sprecher dargestellt werden sollen.</w:t>
      </w:r>
      <w:r w:rsidR="00B5737F" w:rsidRPr="00D50567">
        <w:rPr>
          <w:rStyle w:val="Funotenzeichen"/>
        </w:rPr>
        <w:footnoteReference w:id="11"/>
      </w:r>
      <w:r w:rsidR="00B5737F" w:rsidRPr="00D50567">
        <w:t xml:space="preserve"> Die Überprüfung (d.h. steht genau ein Leerzeichen am Schluss jedes Segments, das mit einem ganzen Wort endet?) lässt sich besser später in der Partitur-</w:t>
      </w:r>
      <w:r w:rsidR="00D23C3B">
        <w:t xml:space="preserve"> oder Beitrags</w:t>
      </w:r>
      <w:r w:rsidR="00A2114B" w:rsidRPr="00D50567">
        <w:t>-</w:t>
      </w:r>
      <w:r w:rsidR="00B5737F" w:rsidRPr="00D50567">
        <w:t>Ansicht machen – da sieht man den (vorhandenen, fehlenden oder auch bei mehreren Leerzeichen überreichlichen) Abstand rechts neben dem letzten Wort und der Segmentgrenze</w:t>
      </w:r>
      <w:r w:rsidR="00C260AE" w:rsidRPr="00D50567">
        <w:t>; in der Beitr</w:t>
      </w:r>
      <w:r w:rsidR="00D23C3B">
        <w:t>ags</w:t>
      </w:r>
      <w:r w:rsidR="00C260AE" w:rsidRPr="00D50567">
        <w:t>-Ansicht werden die Segmentgrenzen im unteren Feld durch Buttons angezeigt (vgl. Abschnitt 5.3.3).</w:t>
      </w:r>
      <w:r w:rsidR="00B5737F" w:rsidRPr="00D50567">
        <w:t xml:space="preserve"> In der Segment-Ansicht </w:t>
      </w:r>
      <w:r w:rsidR="00446734">
        <w:t>muss man mit dem Cursor rechts a</w:t>
      </w:r>
      <w:r w:rsidR="00B5737F" w:rsidRPr="00D50567">
        <w:t>n</w:t>
      </w:r>
      <w:r w:rsidR="00446734">
        <w:t xml:space="preserve">s Ende des Transkriptionstextes im </w:t>
      </w:r>
      <w:r w:rsidR="00B5737F" w:rsidRPr="00D50567">
        <w:t>Segment klicken, um zu sehen, ob davor noch ein Leerzeichen steht – das ist aufwändiger und damit auch fehleranfä</w:t>
      </w:r>
      <w:r w:rsidR="00B5737F" w:rsidRPr="00D50567">
        <w:t>l</w:t>
      </w:r>
      <w:r w:rsidR="00B5737F" w:rsidRPr="00D50567">
        <w:t xml:space="preserve">liger. Durch den Befehl </w:t>
      </w:r>
      <w:r w:rsidR="00086CCF" w:rsidRPr="00086CCF">
        <w:rPr>
          <w:b/>
          <w:color w:val="0070C0"/>
        </w:rPr>
        <w:t>Whitespace normalisieren</w:t>
      </w:r>
      <w:r w:rsidR="00B5737F" w:rsidRPr="00D50567">
        <w:t xml:space="preserve"> im Menü </w:t>
      </w:r>
      <w:r w:rsidR="00086CCF" w:rsidRPr="00086CCF">
        <w:rPr>
          <w:b/>
          <w:color w:val="0070C0"/>
        </w:rPr>
        <w:t>Transkription</w:t>
      </w:r>
      <w:r w:rsidR="00B5737F" w:rsidRPr="00D50567">
        <w:t xml:space="preserve"> bzw. durch die automatische Ersetzung doppelter Leerzeichen durch einfache </w:t>
      </w:r>
      <w:r w:rsidR="009C4D36" w:rsidRPr="00D50567">
        <w:t xml:space="preserve">vor dem Speichern </w:t>
      </w:r>
      <w:r w:rsidR="00B5737F" w:rsidRPr="00D50567">
        <w:t>(nach Vo</w:t>
      </w:r>
      <w:r w:rsidR="00B5737F" w:rsidRPr="00D50567">
        <w:t>r</w:t>
      </w:r>
      <w:r w:rsidR="00B5737F" w:rsidRPr="00D50567">
        <w:t xml:space="preserve">einstellung im Menü </w:t>
      </w:r>
      <w:r w:rsidR="00086CCF" w:rsidRPr="00086CCF">
        <w:rPr>
          <w:b/>
          <w:color w:val="0070C0"/>
        </w:rPr>
        <w:t>Bearbeiten</w:t>
      </w:r>
      <w:r w:rsidR="00B5737F" w:rsidRPr="00D50567">
        <w:t xml:space="preserve">) </w:t>
      </w:r>
      <w:r w:rsidR="00C260AE" w:rsidRPr="00D50567">
        <w:t xml:space="preserve">werden </w:t>
      </w:r>
      <w:r w:rsidR="00B5737F" w:rsidRPr="00D50567">
        <w:t>überzählige Leerzeichen allerdings auch global und automatisch eliminiert.</w:t>
      </w:r>
    </w:p>
    <w:p w:rsidR="00B5737F" w:rsidRPr="00D50567" w:rsidRDefault="00B5737F" w:rsidP="00AB2F87">
      <w:r w:rsidRPr="00D50567">
        <w:t>Die Segmente im FOLKER-Transkript sollen unmittelbar aneinander anschließen. Man e</w:t>
      </w:r>
      <w:r w:rsidRPr="00D50567">
        <w:t>r</w:t>
      </w:r>
      <w:r w:rsidRPr="00D50567">
        <w:t>zeugt sie je nach Inhalt mit verschiedenen Arbeitsverfahren:</w:t>
      </w:r>
    </w:p>
    <w:p w:rsidR="00B5737F" w:rsidRPr="00D50567" w:rsidRDefault="00DF2D97" w:rsidP="00AB2F87">
      <w:pPr>
        <w:numPr>
          <w:ilvl w:val="0"/>
          <w:numId w:val="4"/>
        </w:numPr>
      </w:pPr>
      <w:r>
        <w:rPr>
          <w:noProof/>
        </w:rPr>
        <w:drawing>
          <wp:anchor distT="0" distB="0" distL="114300" distR="114300" simplePos="0" relativeHeight="251650560" behindDoc="1" locked="1" layoutInCell="1" allowOverlap="1">
            <wp:simplePos x="0" y="0"/>
            <wp:positionH relativeFrom="column">
              <wp:align>right</wp:align>
            </wp:positionH>
            <wp:positionV relativeFrom="paragraph">
              <wp:posOffset>118110</wp:posOffset>
            </wp:positionV>
            <wp:extent cx="271780" cy="262890"/>
            <wp:effectExtent l="0" t="0" r="0" b="3810"/>
            <wp:wrapTight wrapText="bothSides">
              <wp:wrapPolygon edited="0">
                <wp:start x="0" y="0"/>
                <wp:lineTo x="0" y="20348"/>
                <wp:lineTo x="19682" y="20348"/>
                <wp:lineTo x="19682" y="0"/>
                <wp:lineTo x="0" y="0"/>
              </wp:wrapPolygon>
            </wp:wrapTight>
            <wp:docPr id="174"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780" cy="262890"/>
                    </a:xfrm>
                    <a:prstGeom prst="rect">
                      <a:avLst/>
                    </a:prstGeom>
                    <a:noFill/>
                    <a:ln>
                      <a:noFill/>
                    </a:ln>
                  </pic:spPr>
                </pic:pic>
              </a:graphicData>
            </a:graphic>
            <wp14:sizeRelH relativeFrom="page">
              <wp14:pctWidth>0</wp14:pctWidth>
            </wp14:sizeRelH>
            <wp14:sizeRelV relativeFrom="page">
              <wp14:pctHeight>0</wp14:pctHeight>
            </wp14:sizeRelV>
          </wp:anchor>
        </w:drawing>
      </w:r>
      <w:r w:rsidR="00B5737F" w:rsidRPr="00D50567">
        <w:t>Bei Sprechtext (desselben oder eines anderen Sprechers) mit dem Button</w:t>
      </w:r>
      <w:r w:rsidR="00C260AE" w:rsidRPr="00D50567">
        <w:t xml:space="preserve"> </w:t>
      </w:r>
      <w:r w:rsidR="00086CCF" w:rsidRPr="00086CCF">
        <w:rPr>
          <w:b/>
          <w:color w:val="0070C0"/>
        </w:rPr>
        <w:t>Neues Segment anhängen</w:t>
      </w:r>
      <w:r w:rsidR="00B5737F" w:rsidRPr="00D50567">
        <w:t>; mit diesem Befehl werden in einem Arbeitsgang eine 2 S</w:t>
      </w:r>
      <w:r w:rsidR="00B5737F" w:rsidRPr="00D50567">
        <w:t>e</w:t>
      </w:r>
      <w:r w:rsidR="00B5737F" w:rsidRPr="00D50567">
        <w:t xml:space="preserve">kunden lange Auswahl im Anschluss an </w:t>
      </w:r>
      <w:r w:rsidR="00D50567" w:rsidRPr="00D50567">
        <w:t xml:space="preserve">das </w:t>
      </w:r>
      <w:r w:rsidR="00B5737F" w:rsidRPr="00D50567">
        <w:t>bisher</w:t>
      </w:r>
      <w:r w:rsidR="00D50567" w:rsidRPr="00D50567">
        <w:t xml:space="preserve"> Transkribierte</w:t>
      </w:r>
      <w:r w:rsidR="00B5737F" w:rsidRPr="00D50567">
        <w:t xml:space="preserve"> gebildet, ein neues Segment dafür erzeugt und die Auswahl abgespielt; die schematisch gesetzte rechte Au</w:t>
      </w:r>
      <w:r w:rsidR="00B5737F" w:rsidRPr="00D50567">
        <w:t>s</w:t>
      </w:r>
      <w:r w:rsidR="00B5737F" w:rsidRPr="00D50567">
        <w:t>wahlgrenze muss danach in der Regel korrigiert werden.</w:t>
      </w:r>
    </w:p>
    <w:p w:rsidR="00B5737F" w:rsidRPr="00D50567" w:rsidRDefault="00DF2D97" w:rsidP="000E3C07">
      <w:pPr>
        <w:numPr>
          <w:ilvl w:val="0"/>
          <w:numId w:val="4"/>
        </w:numPr>
      </w:pPr>
      <w:r>
        <w:rPr>
          <w:noProof/>
        </w:rPr>
        <w:drawing>
          <wp:anchor distT="0" distB="0" distL="114300" distR="114300" simplePos="0" relativeHeight="251658752" behindDoc="1" locked="0" layoutInCell="1" allowOverlap="1">
            <wp:simplePos x="0" y="0"/>
            <wp:positionH relativeFrom="column">
              <wp:align>right</wp:align>
            </wp:positionH>
            <wp:positionV relativeFrom="paragraph">
              <wp:posOffset>455930</wp:posOffset>
            </wp:positionV>
            <wp:extent cx="273050" cy="266700"/>
            <wp:effectExtent l="0" t="0" r="0" b="0"/>
            <wp:wrapTight wrapText="bothSides">
              <wp:wrapPolygon edited="0">
                <wp:start x="0" y="0"/>
                <wp:lineTo x="0" y="20057"/>
                <wp:lineTo x="19591" y="20057"/>
                <wp:lineTo x="19591" y="0"/>
                <wp:lineTo x="0" y="0"/>
              </wp:wrapPolygon>
            </wp:wrapTight>
            <wp:docPr id="173" name="Bild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05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1584" behindDoc="1" locked="1" layoutInCell="1" allowOverlap="1">
            <wp:simplePos x="0" y="0"/>
            <wp:positionH relativeFrom="column">
              <wp:align>right</wp:align>
            </wp:positionH>
            <wp:positionV relativeFrom="paragraph">
              <wp:posOffset>125730</wp:posOffset>
            </wp:positionV>
            <wp:extent cx="438150" cy="221615"/>
            <wp:effectExtent l="0" t="0" r="0" b="6985"/>
            <wp:wrapTight wrapText="bothSides">
              <wp:wrapPolygon edited="0">
                <wp:start x="0" y="0"/>
                <wp:lineTo x="0" y="20424"/>
                <wp:lineTo x="20661" y="20424"/>
                <wp:lineTo x="20661" y="0"/>
                <wp:lineTo x="0" y="0"/>
              </wp:wrapPolygon>
            </wp:wrapTight>
            <wp:docPr id="172" name="Bild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150" cy="221615"/>
                    </a:xfrm>
                    <a:prstGeom prst="rect">
                      <a:avLst/>
                    </a:prstGeom>
                    <a:noFill/>
                    <a:ln>
                      <a:noFill/>
                    </a:ln>
                  </pic:spPr>
                </pic:pic>
              </a:graphicData>
            </a:graphic>
            <wp14:sizeRelH relativeFrom="page">
              <wp14:pctWidth>0</wp14:pctWidth>
            </wp14:sizeRelH>
            <wp14:sizeRelV relativeFrom="page">
              <wp14:pctHeight>0</wp14:pctHeight>
            </wp14:sizeRelV>
          </wp:anchor>
        </w:drawing>
      </w:r>
      <w:r w:rsidR="00B5737F" w:rsidRPr="00D50567">
        <w:t xml:space="preserve">Bei Sprechpausen </w:t>
      </w:r>
      <w:r w:rsidR="00C260AE" w:rsidRPr="00D50567">
        <w:t xml:space="preserve">mit dem </w:t>
      </w:r>
      <w:r w:rsidR="00B5737F" w:rsidRPr="00D50567">
        <w:t>Button</w:t>
      </w:r>
      <w:r w:rsidR="00C260AE" w:rsidRPr="00D50567">
        <w:t xml:space="preserve"> </w:t>
      </w:r>
      <w:r w:rsidR="00086CCF" w:rsidRPr="000E3C07">
        <w:rPr>
          <w:b/>
          <w:color w:val="0070C0"/>
        </w:rPr>
        <w:t>Auswahl weiterrücken</w:t>
      </w:r>
      <w:r w:rsidR="00C260AE" w:rsidRPr="000E3C07">
        <w:rPr>
          <w:b/>
        </w:rPr>
        <w:t>.</w:t>
      </w:r>
      <w:r w:rsidR="00B5737F" w:rsidRPr="000E3C07">
        <w:rPr>
          <w:b/>
        </w:rPr>
        <w:t xml:space="preserve"> </w:t>
      </w:r>
      <w:r w:rsidR="00C260AE" w:rsidRPr="00D50567">
        <w:t>D</w:t>
      </w:r>
      <w:r w:rsidR="00B5737F" w:rsidRPr="00D50567">
        <w:t>ie Auswahllänge wird von der bisherigen übernommen</w:t>
      </w:r>
      <w:r w:rsidR="00C260AE" w:rsidRPr="00D50567">
        <w:t> – daher muss man d</w:t>
      </w:r>
      <w:r w:rsidR="00B5737F" w:rsidRPr="00D50567">
        <w:t>ie rechte Auswah</w:t>
      </w:r>
      <w:r w:rsidR="00B5737F" w:rsidRPr="00D50567">
        <w:t>l</w:t>
      </w:r>
      <w:r w:rsidR="00B5737F" w:rsidRPr="00D50567">
        <w:t xml:space="preserve">grenze </w:t>
      </w:r>
      <w:r w:rsidR="00C260AE" w:rsidRPr="00D50567">
        <w:t xml:space="preserve">zumeist </w:t>
      </w:r>
      <w:r w:rsidR="00B5737F" w:rsidRPr="00D50567">
        <w:t>korrigieren</w:t>
      </w:r>
      <w:r w:rsidR="00C260AE" w:rsidRPr="00D50567">
        <w:t>. Das Pausensegment fügt man</w:t>
      </w:r>
      <w:r w:rsidR="00B5737F" w:rsidRPr="00D50567">
        <w:t xml:space="preserve"> mit dem Button</w:t>
      </w:r>
      <w:r w:rsidR="00C260AE" w:rsidRPr="00D50567">
        <w:t xml:space="preserve"> </w:t>
      </w:r>
      <w:r w:rsidR="00086CCF" w:rsidRPr="000E3C07">
        <w:rPr>
          <w:b/>
          <w:color w:val="0070C0"/>
        </w:rPr>
        <w:t>Pause einfügen</w:t>
      </w:r>
      <w:r w:rsidR="00B5737F" w:rsidRPr="00D50567">
        <w:t xml:space="preserve"> (oder der Tastenkombination </w:t>
      </w:r>
      <w:r w:rsidR="00B5737F" w:rsidRPr="000E3C07">
        <w:rPr>
          <w:b/>
          <w:color w:val="0070C0"/>
        </w:rPr>
        <w:t xml:space="preserve">&lt;Alt + </w:t>
      </w:r>
      <w:r w:rsidR="00086CCF" w:rsidRPr="000E3C07">
        <w:rPr>
          <w:b/>
          <w:color w:val="0070C0"/>
        </w:rPr>
        <w:t>ENTER</w:t>
      </w:r>
      <w:r w:rsidR="00B5737F" w:rsidRPr="000E3C07">
        <w:rPr>
          <w:b/>
          <w:color w:val="0070C0"/>
        </w:rPr>
        <w:t>&gt;)</w:t>
      </w:r>
      <w:r w:rsidR="00B5737F" w:rsidRPr="00D50567">
        <w:t xml:space="preserve"> mit </w:t>
      </w:r>
      <w:r w:rsidR="00C260AE" w:rsidRPr="00D50567">
        <w:t>auf Hundertstels</w:t>
      </w:r>
      <w:r w:rsidR="00C260AE" w:rsidRPr="00D50567">
        <w:t>e</w:t>
      </w:r>
      <w:r w:rsidR="00C260AE" w:rsidRPr="00D50567">
        <w:t xml:space="preserve">kunden genau </w:t>
      </w:r>
      <w:r w:rsidR="000E3C07">
        <w:t>gemessener Länge ein. Die Pausenlänge muss unter 100 Sekunden liegen, andernfalls zeigt FOLKER einen Syntaxfehler an</w:t>
      </w:r>
      <w:r w:rsidR="00B71096">
        <w:t>. D</w:t>
      </w:r>
      <w:r w:rsidR="000E3C07">
        <w:t>as ist beabsichtigt, denn längere Passagen</w:t>
      </w:r>
      <w:r w:rsidR="0094118A">
        <w:t xml:space="preserve">, in denen das Gesprochene nicht transkribiert wird, </w:t>
      </w:r>
      <w:r w:rsidR="000E3C07">
        <w:t xml:space="preserve">sind in der Regel keine Sprechpausen, sondern Auslassungen im Transkript, die entsprechend gekennzeichnet werden sollten, z.B. mit </w:t>
      </w:r>
      <w:r w:rsidR="000E3C07" w:rsidRPr="000E3C07">
        <w:rPr>
          <w:rFonts w:ascii="Arial" w:hAnsi="Arial" w:cs="Arial"/>
        </w:rPr>
        <w:t>((3 Minuten Gruppenarbeit))</w:t>
      </w:r>
      <w:r w:rsidR="00B71096">
        <w:rPr>
          <w:rFonts w:ascii="Arial" w:hAnsi="Arial" w:cs="Arial"/>
        </w:rPr>
        <w:t xml:space="preserve"> </w:t>
      </w:r>
      <w:r w:rsidR="00B71096">
        <w:t>in einem Transkript einer Unte</w:t>
      </w:r>
      <w:r w:rsidR="00B71096">
        <w:t>r</w:t>
      </w:r>
      <w:r w:rsidR="00B71096">
        <w:t>richtsstunde in der Schule</w:t>
      </w:r>
      <w:r w:rsidR="000E3C07" w:rsidRPr="00B71096">
        <w:t>.</w:t>
      </w:r>
      <w:r w:rsidR="00B71096">
        <w:rPr>
          <w:rStyle w:val="Funotenzeichen"/>
        </w:rPr>
        <w:footnoteReference w:id="12"/>
      </w:r>
      <w:r w:rsidR="000E3C07">
        <w:rPr>
          <w:rFonts w:ascii="Arial" w:hAnsi="Arial" w:cs="Arial"/>
        </w:rPr>
        <w:t xml:space="preserve"> </w:t>
      </w:r>
      <w:r w:rsidR="00B5737F" w:rsidRPr="00D50567">
        <w:t xml:space="preserve">FOLKER </w:t>
      </w:r>
      <w:r w:rsidR="000E3C07">
        <w:t>akze</w:t>
      </w:r>
      <w:r w:rsidR="000E3C07">
        <w:t>p</w:t>
      </w:r>
      <w:r w:rsidR="000E3C07">
        <w:t xml:space="preserve">tiert bei </w:t>
      </w:r>
      <w:r w:rsidR="00D50567" w:rsidRPr="00D50567">
        <w:t>P</w:t>
      </w:r>
      <w:r w:rsidR="00B5737F" w:rsidRPr="00D50567">
        <w:t>ausen unter 1 Sekun</w:t>
      </w:r>
      <w:r w:rsidR="00B81F02">
        <w:t>de Länge</w:t>
      </w:r>
      <w:r w:rsidR="000E3C07">
        <w:t xml:space="preserve"> zwar auch die </w:t>
      </w:r>
      <w:r w:rsidR="00E11186">
        <w:t>GAT-2-</w:t>
      </w:r>
      <w:r w:rsidR="00D50567" w:rsidRPr="00D50567">
        <w:t xml:space="preserve">Zeichen für geschätzte Pausen </w:t>
      </w:r>
      <w:r w:rsidR="00B5737F" w:rsidRPr="000E3C07">
        <w:rPr>
          <w:rFonts w:ascii="Arial" w:hAnsi="Arial" w:cs="Arial"/>
        </w:rPr>
        <w:t>(-)</w:t>
      </w:r>
      <w:r w:rsidR="00B5737F" w:rsidRPr="00D50567">
        <w:t xml:space="preserve">, </w:t>
      </w:r>
      <w:r w:rsidR="00B5737F" w:rsidRPr="000E3C07">
        <w:rPr>
          <w:rFonts w:ascii="Arial" w:hAnsi="Arial" w:cs="Arial"/>
        </w:rPr>
        <w:t>(--)</w:t>
      </w:r>
      <w:r w:rsidR="00B5737F" w:rsidRPr="00D50567">
        <w:t xml:space="preserve"> oder</w:t>
      </w:r>
      <w:r w:rsidR="00BF189F">
        <w:t xml:space="preserve"> </w:t>
      </w:r>
      <w:r w:rsidR="00B5737F" w:rsidRPr="000E3C07">
        <w:rPr>
          <w:rFonts w:ascii="Arial" w:hAnsi="Arial" w:cs="Arial"/>
        </w:rPr>
        <w:t>(---)</w:t>
      </w:r>
      <w:r w:rsidR="000E3C07">
        <w:rPr>
          <w:rFonts w:ascii="Arial" w:hAnsi="Arial" w:cs="Arial"/>
        </w:rPr>
        <w:t xml:space="preserve">, </w:t>
      </w:r>
      <w:r w:rsidR="000E3C07" w:rsidRPr="000E3C07">
        <w:t>die man</w:t>
      </w:r>
      <w:r w:rsidR="000E3C07">
        <w:rPr>
          <w:rFonts w:ascii="Arial" w:hAnsi="Arial" w:cs="Arial"/>
        </w:rPr>
        <w:t xml:space="preserve"> </w:t>
      </w:r>
      <w:r w:rsidR="00B81F02" w:rsidRPr="00B81F02">
        <w:t xml:space="preserve">in </w:t>
      </w:r>
      <w:r w:rsidR="008A0BD4">
        <w:t>S</w:t>
      </w:r>
      <w:r w:rsidR="00B81F02" w:rsidRPr="00B81F02">
        <w:t>egmenten</w:t>
      </w:r>
      <w:r w:rsidR="00B81F02" w:rsidRPr="000E3C07">
        <w:rPr>
          <w:rFonts w:ascii="Arial" w:hAnsi="Arial" w:cs="Arial"/>
        </w:rPr>
        <w:t xml:space="preserve"> </w:t>
      </w:r>
      <w:r w:rsidR="008A0BD4" w:rsidRPr="008A0BD4">
        <w:t>zusammen</w:t>
      </w:r>
      <w:r w:rsidR="008A0BD4" w:rsidRPr="000E3C07">
        <w:rPr>
          <w:rFonts w:ascii="Arial" w:hAnsi="Arial" w:cs="Arial"/>
        </w:rPr>
        <w:t xml:space="preserve"> </w:t>
      </w:r>
      <w:r w:rsidR="008A0BD4" w:rsidRPr="008A0BD4">
        <w:t>mit Sprechtext</w:t>
      </w:r>
      <w:r w:rsidR="008A0BD4">
        <w:t xml:space="preserve"> </w:t>
      </w:r>
      <w:r w:rsidR="000E3C07">
        <w:t xml:space="preserve">oder in eigenen Segmenten notieren kann. Wir empfehlen aber, auch solche Pausen von </w:t>
      </w:r>
      <w:r w:rsidR="00B5737F" w:rsidRPr="00D50567">
        <w:t>FOLKER in einem eigenen Segment notieren und genau messen lassen</w:t>
      </w:r>
      <w:r w:rsidR="000E3C07">
        <w:t>; ein solches Segment wird keinem Sprecher zug</w:t>
      </w:r>
      <w:r w:rsidR="000E3C07">
        <w:t>e</w:t>
      </w:r>
      <w:r w:rsidR="000E3C07">
        <w:t>ordnet:</w:t>
      </w:r>
    </w:p>
    <w:p w:rsidR="0081521A" w:rsidRDefault="00DF2D97" w:rsidP="00AB2F87">
      <w:pPr>
        <w:spacing w:after="240"/>
        <w:jc w:val="center"/>
      </w:pPr>
      <w:r>
        <w:rPr>
          <w:noProof/>
        </w:rPr>
        <w:lastRenderedPageBreak/>
        <w:drawing>
          <wp:inline distT="0" distB="0" distL="0" distR="0">
            <wp:extent cx="5292725" cy="3907155"/>
            <wp:effectExtent l="0" t="0" r="3175" b="0"/>
            <wp:docPr id="7" name="Grafik 227" descr="00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7" descr="007.t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2725" cy="3907155"/>
                    </a:xfrm>
                    <a:prstGeom prst="rect">
                      <a:avLst/>
                    </a:prstGeom>
                    <a:noFill/>
                    <a:ln>
                      <a:noFill/>
                    </a:ln>
                  </pic:spPr>
                </pic:pic>
              </a:graphicData>
            </a:graphic>
          </wp:inline>
        </w:drawing>
      </w:r>
    </w:p>
    <w:p w:rsidR="00EC7E7A" w:rsidRDefault="00EC7E7A" w:rsidP="00EC7E7A">
      <w:pPr>
        <w:ind w:left="340"/>
      </w:pPr>
      <w:r>
        <w:t xml:space="preserve">Das hat mehrere Vorteile: Neben der größeren Genauigkeit kann man die Pausenwerte nach Korrekturen der Segmentgrenzen mit </w:t>
      </w:r>
      <w:r w:rsidRPr="00EC7E7A">
        <w:rPr>
          <w:b/>
          <w:color w:val="0070C0"/>
        </w:rPr>
        <w:t>Transkription &gt; Pausensegmente aktualisi</w:t>
      </w:r>
      <w:r w:rsidRPr="00EC7E7A">
        <w:rPr>
          <w:b/>
          <w:color w:val="0070C0"/>
        </w:rPr>
        <w:t>e</w:t>
      </w:r>
      <w:r w:rsidRPr="00EC7E7A">
        <w:rPr>
          <w:b/>
          <w:color w:val="0070C0"/>
        </w:rPr>
        <w:t>ren</w:t>
      </w:r>
      <w:r>
        <w:t xml:space="preserve"> automatisch korrigieren lassen (s. Abschnitt 5.1.4), und die Pausen werden bei der Quantifizierungs-Ausgabe gesondert erfasst (s. Abschnitt 3.8.4).</w:t>
      </w:r>
    </w:p>
    <w:p w:rsidR="00B5737F" w:rsidRPr="00D50567" w:rsidRDefault="00DF2D97" w:rsidP="00AB2F87">
      <w:pPr>
        <w:numPr>
          <w:ilvl w:val="0"/>
          <w:numId w:val="4"/>
        </w:numPr>
      </w:pPr>
      <w:r>
        <w:rPr>
          <w:noProof/>
        </w:rPr>
        <w:drawing>
          <wp:anchor distT="0" distB="0" distL="114300" distR="114300" simplePos="0" relativeHeight="251652608" behindDoc="1" locked="0" layoutInCell="1" allowOverlap="1">
            <wp:simplePos x="0" y="0"/>
            <wp:positionH relativeFrom="column">
              <wp:align>right</wp:align>
            </wp:positionH>
            <wp:positionV relativeFrom="paragraph">
              <wp:posOffset>305435</wp:posOffset>
            </wp:positionV>
            <wp:extent cx="271780" cy="262890"/>
            <wp:effectExtent l="0" t="0" r="0" b="3810"/>
            <wp:wrapTight wrapText="bothSides">
              <wp:wrapPolygon edited="0">
                <wp:start x="0" y="0"/>
                <wp:lineTo x="0" y="20348"/>
                <wp:lineTo x="19682" y="20348"/>
                <wp:lineTo x="19682" y="0"/>
                <wp:lineTo x="0" y="0"/>
              </wp:wrapPolygon>
            </wp:wrapTight>
            <wp:docPr id="171" name="Bild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780" cy="262890"/>
                    </a:xfrm>
                    <a:prstGeom prst="rect">
                      <a:avLst/>
                    </a:prstGeom>
                    <a:noFill/>
                    <a:ln>
                      <a:noFill/>
                    </a:ln>
                  </pic:spPr>
                </pic:pic>
              </a:graphicData>
            </a:graphic>
            <wp14:sizeRelH relativeFrom="page">
              <wp14:pctWidth>0</wp14:pctWidth>
            </wp14:sizeRelH>
            <wp14:sizeRelV relativeFrom="page">
              <wp14:pctHeight>0</wp14:pctHeight>
            </wp14:sizeRelV>
          </wp:anchor>
        </w:drawing>
      </w:r>
      <w:r w:rsidR="00B5737F" w:rsidRPr="00D50567">
        <w:t xml:space="preserve">Bei Simultanpassagen / Überlappungen / gleichzeitigem Sprechen </w:t>
      </w:r>
      <w:r w:rsidR="00C260AE" w:rsidRPr="00D50567">
        <w:t xml:space="preserve">markiert man </w:t>
      </w:r>
      <w:r w:rsidR="00B5737F" w:rsidRPr="00D50567">
        <w:t>nach</w:t>
      </w:r>
      <w:r w:rsidR="00FF7AC2">
        <w:t>-</w:t>
      </w:r>
      <w:r w:rsidR="00B5737F" w:rsidRPr="00D50567">
        <w:t xml:space="preserve">einander für jeden Sprecher </w:t>
      </w:r>
      <w:r w:rsidR="00C260AE" w:rsidRPr="00D50567">
        <w:t xml:space="preserve">je eine passende </w:t>
      </w:r>
      <w:r w:rsidR="00B5737F" w:rsidRPr="00D50567">
        <w:t xml:space="preserve">Auswahl, </w:t>
      </w:r>
      <w:r w:rsidR="00C260AE" w:rsidRPr="00D50567">
        <w:t xml:space="preserve">definiert sie </w:t>
      </w:r>
      <w:r w:rsidR="00B5737F" w:rsidRPr="00D50567">
        <w:t xml:space="preserve">mit dem Button </w:t>
      </w:r>
      <w:r w:rsidR="00C260AE" w:rsidRPr="00D50567">
        <w:t xml:space="preserve"> </w:t>
      </w:r>
      <w:r w:rsidR="00086CCF" w:rsidRPr="00086CCF">
        <w:rPr>
          <w:b/>
          <w:color w:val="0070C0"/>
        </w:rPr>
        <w:t>Ne</w:t>
      </w:r>
      <w:r w:rsidR="00086CCF" w:rsidRPr="00086CCF">
        <w:rPr>
          <w:b/>
          <w:color w:val="0070C0"/>
        </w:rPr>
        <w:t>u</w:t>
      </w:r>
      <w:r w:rsidR="00086CCF" w:rsidRPr="00086CCF">
        <w:rPr>
          <w:b/>
          <w:color w:val="0070C0"/>
        </w:rPr>
        <w:t>es Segment</w:t>
      </w:r>
      <w:r w:rsidR="00B5737F" w:rsidRPr="00D50567">
        <w:rPr>
          <w:b/>
        </w:rPr>
        <w:t xml:space="preserve"> </w:t>
      </w:r>
      <w:r w:rsidR="00B5737F" w:rsidRPr="00D50567">
        <w:t>als Segment und transkribier</w:t>
      </w:r>
      <w:r w:rsidR="00C260AE" w:rsidRPr="00D50567">
        <w:t>t</w:t>
      </w:r>
      <w:r w:rsidR="00B5737F" w:rsidRPr="00D50567">
        <w:t>.</w:t>
      </w:r>
      <w:r w:rsidR="00B5737F" w:rsidRPr="00D50567">
        <w:rPr>
          <w:rStyle w:val="Funotenzeichen"/>
        </w:rPr>
        <w:footnoteReference w:id="13"/>
      </w:r>
      <w:r w:rsidR="00B5737F" w:rsidRPr="00D50567">
        <w:t xml:space="preserve"> </w:t>
      </w:r>
      <w:r w:rsidR="00B5737F" w:rsidRPr="00D50567">
        <w:rPr>
          <w:b/>
        </w:rPr>
        <w:t>Wichtig:</w:t>
      </w:r>
      <w:r w:rsidR="00B5737F" w:rsidRPr="00D50567">
        <w:t xml:space="preserve"> Die Segmente müssen bei Simultanpassagen unterschiedlichen Sprechern zugeordnet werden</w:t>
      </w:r>
      <w:r w:rsidR="003B50A9">
        <w:t>, sonst ergibt sich ein Zeitfe</w:t>
      </w:r>
      <w:r w:rsidR="003B50A9">
        <w:t>h</w:t>
      </w:r>
      <w:r w:rsidR="003B50A9">
        <w:t>ler</w:t>
      </w:r>
      <w:r w:rsidR="00B5737F" w:rsidRPr="00D50567">
        <w:t>!</w:t>
      </w:r>
    </w:p>
    <w:p w:rsidR="0081521A" w:rsidRDefault="00DF2D97" w:rsidP="00AB2F87">
      <w:pPr>
        <w:spacing w:after="240"/>
        <w:jc w:val="center"/>
      </w:pPr>
      <w:r>
        <w:rPr>
          <w:noProof/>
        </w:rPr>
        <w:lastRenderedPageBreak/>
        <w:drawing>
          <wp:inline distT="0" distB="0" distL="0" distR="0">
            <wp:extent cx="5306060" cy="3921125"/>
            <wp:effectExtent l="0" t="0" r="8890" b="3175"/>
            <wp:docPr id="8" name="Grafik 8" descr="00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008.t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6060" cy="3921125"/>
                    </a:xfrm>
                    <a:prstGeom prst="rect">
                      <a:avLst/>
                    </a:prstGeom>
                    <a:noFill/>
                    <a:ln>
                      <a:noFill/>
                    </a:ln>
                  </pic:spPr>
                </pic:pic>
              </a:graphicData>
            </a:graphic>
          </wp:inline>
        </w:drawing>
      </w:r>
    </w:p>
    <w:p w:rsidR="00B5737F" w:rsidRPr="00D50567" w:rsidRDefault="0080695E" w:rsidP="00AB2F87">
      <w:pPr>
        <w:pStyle w:val="berschrift3"/>
      </w:pPr>
      <w:bookmarkStart w:id="5" w:name="_Toc302737222"/>
      <w:r>
        <w:t xml:space="preserve">3.2 </w:t>
      </w:r>
      <w:r w:rsidR="00B5737F" w:rsidRPr="00D50567">
        <w:t xml:space="preserve">Korrekturverfahren in der </w:t>
      </w:r>
      <w:r w:rsidR="00D23C3B">
        <w:t>Segment-Ansicht</w:t>
      </w:r>
      <w:bookmarkEnd w:id="5"/>
    </w:p>
    <w:p w:rsidR="00B5737F" w:rsidRPr="00D50567" w:rsidRDefault="00B5737F" w:rsidP="00AB2F87">
      <w:r w:rsidRPr="00D50567">
        <w:t>Durch Klick</w:t>
      </w:r>
      <w:r w:rsidR="00612FDC" w:rsidRPr="00D50567">
        <w:t>en</w:t>
      </w:r>
      <w:r w:rsidRPr="00D50567">
        <w:t xml:space="preserve"> in die entsprechende Zeile wird ein Segment markiert und die zugehörige Auswahl im Oszillogramm mit </w:t>
      </w:r>
      <w:r w:rsidR="00983635">
        <w:t xml:space="preserve">grüner Grenze </w:t>
      </w:r>
      <w:r w:rsidRPr="00D50567">
        <w:t>link</w:t>
      </w:r>
      <w:r w:rsidR="00983635">
        <w:t>s</w:t>
      </w:r>
      <w:r w:rsidRPr="00D50567">
        <w:t xml:space="preserve"> und roter Grenze </w:t>
      </w:r>
      <w:r w:rsidR="00983635">
        <w:t xml:space="preserve">rechts </w:t>
      </w:r>
      <w:r w:rsidRPr="00D50567">
        <w:t>angezeigt</w:t>
      </w:r>
      <w:r w:rsidR="00C260AE" w:rsidRPr="00D50567">
        <w:t>:</w:t>
      </w:r>
    </w:p>
    <w:p w:rsidR="0081521A" w:rsidRDefault="00DF2D97" w:rsidP="00AB2F87">
      <w:pPr>
        <w:spacing w:after="240"/>
        <w:jc w:val="center"/>
      </w:pPr>
      <w:r>
        <w:rPr>
          <w:noProof/>
        </w:rPr>
        <w:drawing>
          <wp:inline distT="0" distB="0" distL="0" distR="0">
            <wp:extent cx="5306060" cy="3921125"/>
            <wp:effectExtent l="0" t="0" r="8890" b="3175"/>
            <wp:docPr id="9" name="Grafik 14" descr="00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descr="009.t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6060" cy="3921125"/>
                    </a:xfrm>
                    <a:prstGeom prst="rect">
                      <a:avLst/>
                    </a:prstGeom>
                    <a:noFill/>
                    <a:ln>
                      <a:noFill/>
                    </a:ln>
                  </pic:spPr>
                </pic:pic>
              </a:graphicData>
            </a:graphic>
          </wp:inline>
        </w:drawing>
      </w:r>
    </w:p>
    <w:p w:rsidR="00B5737F" w:rsidRPr="00D50567" w:rsidRDefault="00B5737F" w:rsidP="00AB2F87">
      <w:r w:rsidRPr="00D50567">
        <w:lastRenderedPageBreak/>
        <w:t xml:space="preserve">Segmentgrenzen können auch nachträglich durch Ziehen mit gedrückter linker Maustaste </w:t>
      </w:r>
      <w:r w:rsidR="00BF189F">
        <w:t xml:space="preserve">(Mauscursor wird zum Doppelpfeil) </w:t>
      </w:r>
      <w:r w:rsidRPr="00D50567">
        <w:t xml:space="preserve">verschoben werden, allerdings höchstens bis ganz in die Nähe des vorigen bzw. nächsten Zeitpunkts, der in der Transkription verwendet wird. Diese Zeitpunkte sind im Oszillogramm kenntlich an senkrechten gestrichelten Linien außerhalb der Auswahl: Man darf die Auswahl nicht über diese Punkte hinausziehen, solange sie mit einem Segment verbunden ist. Das soll </w:t>
      </w:r>
      <w:r w:rsidR="00D50567">
        <w:t>verhindern</w:t>
      </w:r>
      <w:r w:rsidRPr="00D50567">
        <w:t xml:space="preserve">, </w:t>
      </w:r>
      <w:r w:rsidR="00D50567">
        <w:t xml:space="preserve">dass bei dieser Operation unabsichtlich </w:t>
      </w:r>
      <w:r w:rsidRPr="00D50567">
        <w:t>zeitlich widerspr</w:t>
      </w:r>
      <w:r w:rsidR="00251BEB" w:rsidRPr="00D50567">
        <w:t xml:space="preserve">üchliche Strukturen </w:t>
      </w:r>
      <w:r w:rsidR="00D50567">
        <w:t>er</w:t>
      </w:r>
      <w:r w:rsidR="00251BEB" w:rsidRPr="00D50567">
        <w:t>zeug</w:t>
      </w:r>
      <w:r w:rsidR="00D50567">
        <w:t>t werd</w:t>
      </w:r>
      <w:r w:rsidR="00251BEB" w:rsidRPr="00D50567">
        <w:t>en</w:t>
      </w:r>
      <w:r w:rsidR="00D50567">
        <w:t>.</w:t>
      </w:r>
    </w:p>
    <w:p w:rsidR="0081521A" w:rsidRDefault="00DF2D97" w:rsidP="00AB2F87">
      <w:pPr>
        <w:spacing w:after="240"/>
        <w:jc w:val="center"/>
      </w:pPr>
      <w:r>
        <w:rPr>
          <w:noProof/>
        </w:rPr>
        <w:drawing>
          <wp:inline distT="0" distB="0" distL="0" distR="0">
            <wp:extent cx="5306060" cy="3921125"/>
            <wp:effectExtent l="0" t="0" r="8890" b="3175"/>
            <wp:docPr id="10" name="Grafik 17" descr="01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descr="010.t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6060" cy="3921125"/>
                    </a:xfrm>
                    <a:prstGeom prst="rect">
                      <a:avLst/>
                    </a:prstGeom>
                    <a:noFill/>
                    <a:ln>
                      <a:noFill/>
                    </a:ln>
                  </pic:spPr>
                </pic:pic>
              </a:graphicData>
            </a:graphic>
          </wp:inline>
        </w:drawing>
      </w:r>
    </w:p>
    <w:p w:rsidR="00B5737F" w:rsidRPr="00D50567" w:rsidRDefault="00B5737F" w:rsidP="00AB2F87">
      <w:r w:rsidRPr="00D50567">
        <w:t xml:space="preserve">Pausensegmente können in der Auswahllänge durch Verschieben einer der beiden oder beider Auswahlgrenzen korrigiert werden. </w:t>
      </w:r>
      <w:r w:rsidR="00C260AE" w:rsidRPr="00D50567">
        <w:t>Dann sollten die Pausenwerte für das ganze Transkript aktualisiert werden. Das macht man ent</w:t>
      </w:r>
      <w:r w:rsidRPr="00D50567">
        <w:t xml:space="preserve">weder mit der Funktion </w:t>
      </w:r>
      <w:r w:rsidRPr="00086CCF">
        <w:rPr>
          <w:b/>
          <w:color w:val="0070C0"/>
        </w:rPr>
        <w:t>Transkription</w:t>
      </w:r>
      <w:r w:rsidR="00086CCF" w:rsidRPr="00086CCF">
        <w:rPr>
          <w:b/>
          <w:color w:val="0070C0"/>
        </w:rPr>
        <w:t xml:space="preserve"> &gt; </w:t>
      </w:r>
      <w:r w:rsidRPr="00086CCF">
        <w:rPr>
          <w:b/>
          <w:color w:val="0070C0"/>
        </w:rPr>
        <w:t>Pause</w:t>
      </w:r>
      <w:r w:rsidRPr="00086CCF">
        <w:rPr>
          <w:b/>
          <w:color w:val="0070C0"/>
        </w:rPr>
        <w:t>n</w:t>
      </w:r>
      <w:r w:rsidRPr="00086CCF">
        <w:rPr>
          <w:b/>
          <w:color w:val="0070C0"/>
        </w:rPr>
        <w:t>segmente aktualisieren</w:t>
      </w:r>
      <w:r w:rsidR="00C260AE" w:rsidRPr="00D50567">
        <w:t>.</w:t>
      </w:r>
      <w:r w:rsidRPr="00D50567">
        <w:t xml:space="preserve"> FOLKER </w:t>
      </w:r>
      <w:r w:rsidR="00C260AE" w:rsidRPr="00D50567">
        <w:t xml:space="preserve">berechnet dann </w:t>
      </w:r>
      <w:r w:rsidRPr="00D50567">
        <w:t>die Pausenwerte für das gesamte Tra</w:t>
      </w:r>
      <w:r w:rsidRPr="00D50567">
        <w:t>n</w:t>
      </w:r>
      <w:r w:rsidRPr="00D50567">
        <w:t>skript neu</w:t>
      </w:r>
      <w:r w:rsidR="00D50567">
        <w:t>.</w:t>
      </w:r>
      <w:r w:rsidRPr="00D50567">
        <w:t xml:space="preserve"> </w:t>
      </w:r>
      <w:r w:rsidR="00C260AE" w:rsidRPr="00D50567">
        <w:t xml:space="preserve">Die </w:t>
      </w:r>
      <w:r w:rsidRPr="00D50567">
        <w:t xml:space="preserve">Pausenwerte </w:t>
      </w:r>
      <w:r w:rsidR="00C260AE" w:rsidRPr="00D50567">
        <w:t xml:space="preserve">können auch </w:t>
      </w:r>
      <w:r w:rsidRPr="00D50567">
        <w:t xml:space="preserve">automatisch vor dem Speichern des Transkripts </w:t>
      </w:r>
      <w:r w:rsidR="00C260AE" w:rsidRPr="00D50567">
        <w:t>neu berechnet werden. D</w:t>
      </w:r>
      <w:r w:rsidRPr="00D50567">
        <w:t xml:space="preserve">azu muss unter </w:t>
      </w:r>
      <w:r w:rsidRPr="00086CCF">
        <w:rPr>
          <w:b/>
          <w:color w:val="0070C0"/>
        </w:rPr>
        <w:t>Bearbeiten</w:t>
      </w:r>
      <w:r w:rsidR="00086CCF" w:rsidRPr="00086CCF">
        <w:rPr>
          <w:b/>
          <w:color w:val="0070C0"/>
        </w:rPr>
        <w:t xml:space="preserve"> &gt; </w:t>
      </w:r>
      <w:r w:rsidRPr="00086CCF">
        <w:rPr>
          <w:b/>
          <w:color w:val="0070C0"/>
        </w:rPr>
        <w:t>Voreinstellungen…</w:t>
      </w:r>
      <w:r w:rsidR="00086CCF" w:rsidRPr="00086CCF">
        <w:rPr>
          <w:b/>
          <w:color w:val="0070C0"/>
        </w:rPr>
        <w:t xml:space="preserve"> &gt; </w:t>
      </w:r>
      <w:r w:rsidRPr="00086CCF">
        <w:rPr>
          <w:b/>
          <w:color w:val="0070C0"/>
        </w:rPr>
        <w:t>Transkriptstufe</w:t>
      </w:r>
      <w:r w:rsidRPr="00D50567">
        <w:t xml:space="preserve"> die Option </w:t>
      </w:r>
      <w:r w:rsidRPr="00E152ED">
        <w:rPr>
          <w:b/>
          <w:color w:val="0070C0"/>
        </w:rPr>
        <w:t>Pausensegmente vor dem Speichern aktualisieren</w:t>
      </w:r>
      <w:r w:rsidRPr="00D50567">
        <w:t xml:space="preserve"> aktiviert sein. Diese Option steht nur zur Verfügung, wenn als Transkriptstufe </w:t>
      </w:r>
      <w:r w:rsidR="00A813EF">
        <w:rPr>
          <w:b/>
          <w:color w:val="0070C0"/>
        </w:rPr>
        <w:t>Stufe 2 – cGAT-</w:t>
      </w:r>
      <w:r w:rsidRPr="00E152ED">
        <w:rPr>
          <w:b/>
          <w:color w:val="0070C0"/>
        </w:rPr>
        <w:t>Minimal</w:t>
      </w:r>
      <w:r w:rsidR="00BF189F">
        <w:rPr>
          <w:b/>
          <w:color w:val="0070C0"/>
        </w:rPr>
        <w:t>-</w:t>
      </w:r>
      <w:r w:rsidRPr="00E152ED">
        <w:rPr>
          <w:b/>
          <w:color w:val="0070C0"/>
        </w:rPr>
        <w:t>transkript</w:t>
      </w:r>
      <w:r w:rsidRPr="00D50567">
        <w:t xml:space="preserve"> ei</w:t>
      </w:r>
      <w:r w:rsidRPr="00D50567">
        <w:t>n</w:t>
      </w:r>
      <w:r w:rsidRPr="00D50567">
        <w:t>gestellt ist.</w:t>
      </w:r>
    </w:p>
    <w:p w:rsidR="00E11186" w:rsidRPr="00D50567" w:rsidRDefault="00E11186" w:rsidP="00AB2F87">
      <w:r w:rsidRPr="00D50567">
        <w:t xml:space="preserve">Bei </w:t>
      </w:r>
      <w:r w:rsidR="00BF189F">
        <w:t xml:space="preserve">vermuteten </w:t>
      </w:r>
      <w:r w:rsidRPr="00D50567">
        <w:t>Sprechpausen sollte man überprüfen, ob wirklich nichts gesagt wird oder ob vielmehr die Pause „</w:t>
      </w:r>
      <w:r w:rsidRPr="00D50567">
        <w:rPr>
          <w:b/>
        </w:rPr>
        <w:t>gefüllt“</w:t>
      </w:r>
      <w:r w:rsidRPr="00D50567">
        <w:t xml:space="preserve"> ist, z.B. durch Einatmen, was man mit </w:t>
      </w:r>
      <w:r w:rsidRPr="00D50567">
        <w:rPr>
          <w:rFonts w:ascii="Arial" w:hAnsi="Arial" w:cs="Arial"/>
        </w:rPr>
        <w:t>°h / °hh / °hhh</w:t>
      </w:r>
      <w:r w:rsidRPr="00D50567">
        <w:t xml:space="preserve"> transkr</w:t>
      </w:r>
      <w:r w:rsidRPr="00D50567">
        <w:t>i</w:t>
      </w:r>
      <w:r w:rsidRPr="00D50567">
        <w:t>biert,</w:t>
      </w:r>
      <w:r w:rsidR="00A813EF">
        <w:t xml:space="preserve"> oder durch leise Verzögerungs</w:t>
      </w:r>
      <w:r w:rsidR="00A813EF">
        <w:noBreakHyphen/>
        <w:t>/</w:t>
      </w:r>
      <w:r w:rsidRPr="00D50567">
        <w:t xml:space="preserve">Hesitationspartikel wie </w:t>
      </w:r>
      <w:r w:rsidRPr="00D50567">
        <w:rPr>
          <w:rFonts w:ascii="Arial" w:hAnsi="Arial" w:cs="Arial"/>
        </w:rPr>
        <w:t>äh</w:t>
      </w:r>
      <w:r w:rsidRPr="00D50567">
        <w:t>.</w:t>
      </w:r>
    </w:p>
    <w:p w:rsidR="00B5737F" w:rsidRPr="00D50567" w:rsidRDefault="00DF2D97" w:rsidP="00AB2F87">
      <w:r>
        <w:rPr>
          <w:noProof/>
        </w:rPr>
        <w:drawing>
          <wp:anchor distT="0" distB="0" distL="114300" distR="114300" simplePos="0" relativeHeight="251653632" behindDoc="1" locked="0" layoutInCell="1" allowOverlap="1">
            <wp:simplePos x="0" y="0"/>
            <wp:positionH relativeFrom="column">
              <wp:align>right</wp:align>
            </wp:positionH>
            <wp:positionV relativeFrom="paragraph">
              <wp:posOffset>76200</wp:posOffset>
            </wp:positionV>
            <wp:extent cx="271780" cy="262890"/>
            <wp:effectExtent l="0" t="0" r="0" b="3810"/>
            <wp:wrapTight wrapText="bothSides">
              <wp:wrapPolygon edited="0">
                <wp:start x="0" y="0"/>
                <wp:lineTo x="0" y="20348"/>
                <wp:lineTo x="19682" y="20348"/>
                <wp:lineTo x="19682" y="0"/>
                <wp:lineTo x="0" y="0"/>
              </wp:wrapPolygon>
            </wp:wrapTight>
            <wp:docPr id="170" name="Bild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780" cy="262890"/>
                    </a:xfrm>
                    <a:prstGeom prst="rect">
                      <a:avLst/>
                    </a:prstGeom>
                    <a:noFill/>
                    <a:ln>
                      <a:noFill/>
                    </a:ln>
                  </pic:spPr>
                </pic:pic>
              </a:graphicData>
            </a:graphic>
            <wp14:sizeRelH relativeFrom="page">
              <wp14:pctWidth>0</wp14:pctWidth>
            </wp14:sizeRelH>
            <wp14:sizeRelV relativeFrom="page">
              <wp14:pctHeight>0</wp14:pctHeight>
            </wp14:sizeRelV>
          </wp:anchor>
        </w:drawing>
      </w:r>
      <w:r w:rsidR="00B5737F" w:rsidRPr="00D50567">
        <w:t xml:space="preserve">Irrtümlich angelegte Segmente können mit </w:t>
      </w:r>
      <w:r w:rsidR="00530B9E">
        <w:t xml:space="preserve">dem Button </w:t>
      </w:r>
      <w:r w:rsidR="00086CCF" w:rsidRPr="00086CCF">
        <w:rPr>
          <w:b/>
          <w:color w:val="0070C0"/>
        </w:rPr>
        <w:t>Segment(e) entfernen</w:t>
      </w:r>
      <w:r w:rsidR="00B5737F" w:rsidRPr="00D50567">
        <w:t xml:space="preserve"> gelöscht we</w:t>
      </w:r>
      <w:r w:rsidR="00B5737F" w:rsidRPr="00D50567">
        <w:t>r</w:t>
      </w:r>
      <w:r w:rsidR="00B5737F" w:rsidRPr="00D50567">
        <w:t>den, dabei gibt es eine Sicherheit</w:t>
      </w:r>
      <w:r w:rsidR="00C260AE" w:rsidRPr="00D50567">
        <w:t>sabfrage:</w:t>
      </w:r>
    </w:p>
    <w:p w:rsidR="0081521A" w:rsidRDefault="00DF2D97" w:rsidP="00AB2F87">
      <w:pPr>
        <w:spacing w:after="240"/>
        <w:jc w:val="center"/>
      </w:pPr>
      <w:r>
        <w:rPr>
          <w:noProof/>
        </w:rPr>
        <w:lastRenderedPageBreak/>
        <w:drawing>
          <wp:inline distT="0" distB="0" distL="0" distR="0">
            <wp:extent cx="2549525" cy="1163955"/>
            <wp:effectExtent l="0" t="0" r="3175" b="0"/>
            <wp:docPr id="11" name="Grafik 85" descr="6_0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5" descr="6_07.t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9525" cy="1163955"/>
                    </a:xfrm>
                    <a:prstGeom prst="rect">
                      <a:avLst/>
                    </a:prstGeom>
                    <a:noFill/>
                    <a:ln>
                      <a:noFill/>
                    </a:ln>
                  </pic:spPr>
                </pic:pic>
              </a:graphicData>
            </a:graphic>
          </wp:inline>
        </w:drawing>
      </w:r>
    </w:p>
    <w:p w:rsidR="00B5737F" w:rsidRPr="00D50567" w:rsidRDefault="00B5737F" w:rsidP="00AB2F87">
      <w:r w:rsidRPr="00D50567">
        <w:t xml:space="preserve">Die Sprecherzuordnung kann über die Combo-Box </w:t>
      </w:r>
      <w:r w:rsidR="00C260AE" w:rsidRPr="00D50567">
        <w:t xml:space="preserve">(Ausklapp-Menü in der </w:t>
      </w:r>
      <w:r w:rsidR="00C260AE" w:rsidRPr="00987F25">
        <w:rPr>
          <w:b/>
          <w:color w:val="0070C0"/>
        </w:rPr>
        <w:t>Sprecher</w:t>
      </w:r>
      <w:r w:rsidR="00987F25">
        <w:t>-S</w:t>
      </w:r>
      <w:r w:rsidR="00C260AE" w:rsidRPr="00D50567">
        <w:t xml:space="preserve">palte) </w:t>
      </w:r>
      <w:r w:rsidRPr="00D50567">
        <w:t>modifiziert werden</w:t>
      </w:r>
      <w:r w:rsidR="00C260AE" w:rsidRPr="00D50567">
        <w:t>. W</w:t>
      </w:r>
      <w:r w:rsidRPr="00D50567">
        <w:t xml:space="preserve">enn das Segment </w:t>
      </w:r>
      <w:r w:rsidR="00A813EF">
        <w:t xml:space="preserve">nur </w:t>
      </w:r>
      <w:r w:rsidRPr="00D50567">
        <w:t xml:space="preserve">eine Pause oder ein nicht-sprachliches Ereignis enthält, kann das Segment auch keinem Sprecher zugeordnet werden (in der Combo-Box </w:t>
      </w:r>
      <w:r w:rsidR="00987F25">
        <w:t xml:space="preserve">mit </w:t>
      </w:r>
      <w:r w:rsidRPr="00D50567">
        <w:t>„</w:t>
      </w:r>
      <w:r w:rsidR="00987F25">
        <w:t>---“):</w:t>
      </w:r>
    </w:p>
    <w:p w:rsidR="0081521A" w:rsidRDefault="00DF2D97" w:rsidP="00AB2F87">
      <w:pPr>
        <w:spacing w:after="240"/>
        <w:jc w:val="center"/>
      </w:pPr>
      <w:r>
        <w:rPr>
          <w:noProof/>
        </w:rPr>
        <w:drawing>
          <wp:inline distT="0" distB="0" distL="0" distR="0">
            <wp:extent cx="1870075" cy="2119630"/>
            <wp:effectExtent l="0" t="0" r="0" b="0"/>
            <wp:docPr id="12" name="Grafik 86" descr="6_0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6" descr="6_08.t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70075" cy="2119630"/>
                    </a:xfrm>
                    <a:prstGeom prst="rect">
                      <a:avLst/>
                    </a:prstGeom>
                    <a:noFill/>
                    <a:ln>
                      <a:noFill/>
                    </a:ln>
                  </pic:spPr>
                </pic:pic>
              </a:graphicData>
            </a:graphic>
          </wp:inline>
        </w:drawing>
      </w:r>
    </w:p>
    <w:p w:rsidR="00B5737F" w:rsidRPr="00D50567" w:rsidRDefault="0080695E" w:rsidP="00AB2F87">
      <w:pPr>
        <w:pStyle w:val="berschrift3"/>
      </w:pPr>
      <w:bookmarkStart w:id="6" w:name="_Toc302737223"/>
      <w:r>
        <w:t xml:space="preserve">3.3 </w:t>
      </w:r>
      <w:r w:rsidR="00B5737F" w:rsidRPr="00D50567">
        <w:t>Weitere Korrekturdurchsicht und Spezifizieren von Überlappu</w:t>
      </w:r>
      <w:r w:rsidR="00B5737F" w:rsidRPr="00D50567">
        <w:t>n</w:t>
      </w:r>
      <w:r w:rsidR="00B5737F" w:rsidRPr="00D50567">
        <w:t>gen in der Partitur-Ansicht</w:t>
      </w:r>
      <w:bookmarkEnd w:id="6"/>
    </w:p>
    <w:p w:rsidR="005117B3" w:rsidRPr="00D50567" w:rsidRDefault="00B5737F" w:rsidP="00AB2F87">
      <w:r w:rsidRPr="00D50567">
        <w:t>In der Partitur-Ansicht lässt sich der zeitliche Gesprächsverlauf besonders gut nachvollziehen. Diese Ansicht ist daher auch am besten geeignet, überlappende Redebestandteile zweier Spr</w:t>
      </w:r>
      <w:r w:rsidRPr="00D50567">
        <w:t>e</w:t>
      </w:r>
      <w:r w:rsidRPr="00D50567">
        <w:t>cher genau zue</w:t>
      </w:r>
      <w:r w:rsidR="005117B3" w:rsidRPr="00D50567">
        <w:t xml:space="preserve">inander in Beziehung zu setzen. </w:t>
      </w:r>
      <w:r w:rsidR="005117B3" w:rsidRPr="00D50567">
        <w:rPr>
          <w:b/>
        </w:rPr>
        <w:t>Wichtig:</w:t>
      </w:r>
      <w:r w:rsidR="005117B3" w:rsidRPr="00D50567">
        <w:t xml:space="preserve"> Simultanpassagen werden im FO</w:t>
      </w:r>
      <w:r w:rsidR="005117B3" w:rsidRPr="00D50567">
        <w:t>L</w:t>
      </w:r>
      <w:r w:rsidR="005117B3" w:rsidRPr="00D50567">
        <w:t xml:space="preserve">KER-Editor </w:t>
      </w:r>
      <w:r w:rsidR="005117B3" w:rsidRPr="00D50567">
        <w:rPr>
          <w:u w:val="single"/>
        </w:rPr>
        <w:t>nicht</w:t>
      </w:r>
      <w:r w:rsidR="005117B3" w:rsidRPr="00D50567">
        <w:t xml:space="preserve"> durch </w:t>
      </w:r>
      <w:r w:rsidR="00A813EF">
        <w:t xml:space="preserve">manuelle Eingabe </w:t>
      </w:r>
      <w:r w:rsidR="005117B3" w:rsidRPr="00D50567">
        <w:t>eckige</w:t>
      </w:r>
      <w:r w:rsidR="00A813EF">
        <w:t>r</w:t>
      </w:r>
      <w:r w:rsidR="005117B3" w:rsidRPr="00D50567">
        <w:t xml:space="preserve"> Klammern [ und ] markiert, sondern durch Feinsegmentierung</w:t>
      </w:r>
      <w:r w:rsidR="00C85BA1">
        <w:t>, d.h. Segmentgrenzen am Beginn und am Ende der Simultanpassage</w:t>
      </w:r>
      <w:r w:rsidR="005117B3" w:rsidRPr="00D50567">
        <w:t xml:space="preserve">. Die eckigen Klammern </w:t>
      </w:r>
      <w:r w:rsidR="00E11186" w:rsidRPr="00D50567">
        <w:t xml:space="preserve">für simultane Segmente </w:t>
      </w:r>
      <w:r w:rsidR="005117B3" w:rsidRPr="00D50567">
        <w:t>fügt FOLKER bei der Ausgabe des Transkripts hinzu.</w:t>
      </w:r>
    </w:p>
    <w:p w:rsidR="00B5737F" w:rsidRPr="00D50567" w:rsidRDefault="00B5737F" w:rsidP="00AB2F87">
      <w:r w:rsidRPr="00D50567">
        <w:t>Nach der Ersttranskription in der Segment-Ansicht...</w:t>
      </w:r>
    </w:p>
    <w:p w:rsidR="0081521A" w:rsidRDefault="00DF2D97" w:rsidP="00AB2F87">
      <w:pPr>
        <w:spacing w:after="240"/>
        <w:jc w:val="center"/>
      </w:pPr>
      <w:r>
        <w:rPr>
          <w:noProof/>
        </w:rPr>
        <w:lastRenderedPageBreak/>
        <w:drawing>
          <wp:inline distT="0" distB="0" distL="0" distR="0">
            <wp:extent cx="5306060" cy="4142740"/>
            <wp:effectExtent l="0" t="0" r="8890" b="0"/>
            <wp:docPr id="13" name="Grafik 224" descr="01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4" descr="013.t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6060" cy="4142740"/>
                    </a:xfrm>
                    <a:prstGeom prst="rect">
                      <a:avLst/>
                    </a:prstGeom>
                    <a:noFill/>
                    <a:ln>
                      <a:noFill/>
                    </a:ln>
                  </pic:spPr>
                </pic:pic>
              </a:graphicData>
            </a:graphic>
          </wp:inline>
        </w:drawing>
      </w:r>
    </w:p>
    <w:p w:rsidR="00B5737F" w:rsidRPr="00D50567" w:rsidRDefault="00B5737F" w:rsidP="00AB2F87">
      <w:r w:rsidRPr="00D50567">
        <w:t>...sieht eine Überlappung in der Partitur-Ansicht typischerweise so aus:</w:t>
      </w:r>
    </w:p>
    <w:p w:rsidR="0081521A" w:rsidRDefault="00DF2D97" w:rsidP="00AB2F87">
      <w:pPr>
        <w:spacing w:after="240"/>
        <w:jc w:val="center"/>
      </w:pPr>
      <w:r>
        <w:rPr>
          <w:noProof/>
        </w:rPr>
        <w:drawing>
          <wp:inline distT="0" distB="0" distL="0" distR="0">
            <wp:extent cx="5306060" cy="4142740"/>
            <wp:effectExtent l="0" t="0" r="8890" b="0"/>
            <wp:docPr id="14" name="Grafik 41" descr="01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descr="014.t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6060" cy="4142740"/>
                    </a:xfrm>
                    <a:prstGeom prst="rect">
                      <a:avLst/>
                    </a:prstGeom>
                    <a:noFill/>
                    <a:ln>
                      <a:noFill/>
                    </a:ln>
                  </pic:spPr>
                </pic:pic>
              </a:graphicData>
            </a:graphic>
          </wp:inline>
        </w:drawing>
      </w:r>
    </w:p>
    <w:p w:rsidR="00B5737F" w:rsidRPr="00D50567" w:rsidRDefault="00B5737F" w:rsidP="00AB2F87">
      <w:r w:rsidRPr="00D50567">
        <w:lastRenderedPageBreak/>
        <w:t>D.h. es ist festgelegt, dass das betreffende Segment von Sprecher HBG2 (</w:t>
      </w:r>
      <w:r w:rsidRPr="00D50567">
        <w:rPr>
          <w:rFonts w:ascii="Arial" w:hAnsi="Arial" w:cs="Arial"/>
        </w:rPr>
        <w:t>also erst nach oben (.) dann nach rechts (.) dann nach unten</w:t>
      </w:r>
      <w:r w:rsidRPr="00D50567">
        <w:t>) vor dem Beginn des Segments von Spr</w:t>
      </w:r>
      <w:r w:rsidRPr="00D50567">
        <w:t>e</w:t>
      </w:r>
      <w:r w:rsidRPr="00D50567">
        <w:t>cher HBG1 (</w:t>
      </w:r>
      <w:r w:rsidRPr="00D50567">
        <w:rPr>
          <w:rFonts w:ascii="Arial" w:hAnsi="Arial" w:cs="Arial"/>
        </w:rPr>
        <w:t>auf die mitte</w:t>
      </w:r>
      <w:r w:rsidRPr="00D50567">
        <w:t>) beginnt und nach dessen Ende aufhört. Eine Überlappung zu pr</w:t>
      </w:r>
      <w:r w:rsidRPr="00D50567">
        <w:t>ä</w:t>
      </w:r>
      <w:r w:rsidRPr="00D50567">
        <w:t>zisieren bedeutet nun, im Segment von Sprecher HBG2 die Stellen zu finden, die dem Start</w:t>
      </w:r>
      <w:r w:rsidR="00BB2BB3">
        <w:t>-</w:t>
      </w:r>
      <w:r w:rsidRPr="00D50567">
        <w:t xml:space="preserve"> und Endpunkt des Segments von Sprecher HBG1 entsprechen, und das Segment von Sprecher HBG2 entsprechend zu teilen. Dazu geht man wie folgt vor:</w:t>
      </w:r>
    </w:p>
    <w:p w:rsidR="00B5737F" w:rsidRPr="00D50567" w:rsidRDefault="005117B3" w:rsidP="00AB2F87">
      <w:pPr>
        <w:numPr>
          <w:ilvl w:val="0"/>
          <w:numId w:val="9"/>
        </w:numPr>
      </w:pPr>
      <w:r w:rsidRPr="00D50567">
        <w:t>Man</w:t>
      </w:r>
      <w:r w:rsidRPr="00D50567">
        <w:rPr>
          <w:b/>
        </w:rPr>
        <w:t xml:space="preserve"> m</w:t>
      </w:r>
      <w:r w:rsidR="00B5737F" w:rsidRPr="00D50567">
        <w:rPr>
          <w:b/>
        </w:rPr>
        <w:t>arkier</w:t>
      </w:r>
      <w:r w:rsidRPr="00D50567">
        <w:rPr>
          <w:b/>
        </w:rPr>
        <w:t>t</w:t>
      </w:r>
      <w:r w:rsidR="00B5737F" w:rsidRPr="00D50567">
        <w:rPr>
          <w:b/>
        </w:rPr>
        <w:t xml:space="preserve"> d</w:t>
      </w:r>
      <w:r w:rsidRPr="00D50567">
        <w:rPr>
          <w:b/>
        </w:rPr>
        <w:t>a</w:t>
      </w:r>
      <w:r w:rsidR="00B5737F" w:rsidRPr="00D50567">
        <w:rPr>
          <w:b/>
        </w:rPr>
        <w:t>s erste Zeitintervall</w:t>
      </w:r>
      <w:r w:rsidRPr="00D50567">
        <w:rPr>
          <w:b/>
        </w:rPr>
        <w:t xml:space="preserve"> </w:t>
      </w:r>
      <w:r w:rsidRPr="00D50567">
        <w:t>durch Mausklick auf die Zeitleiste oberhalb der Sprecherspuren</w:t>
      </w:r>
      <w:r w:rsidR="00B81F02">
        <w:t> –</w:t>
      </w:r>
      <w:r w:rsidR="00B5737F" w:rsidRPr="00D50567">
        <w:t xml:space="preserve"> die Auswahl in der Oszillogramm-Ans</w:t>
      </w:r>
      <w:r w:rsidR="00251BEB" w:rsidRPr="00D50567">
        <w:t>icht passt sich entsprechend an:</w:t>
      </w:r>
    </w:p>
    <w:p w:rsidR="0081521A" w:rsidRDefault="00DF2D97" w:rsidP="00AB2F87">
      <w:pPr>
        <w:spacing w:after="240"/>
        <w:jc w:val="center"/>
      </w:pPr>
      <w:r>
        <w:rPr>
          <w:noProof/>
        </w:rPr>
        <w:drawing>
          <wp:inline distT="0" distB="0" distL="0" distR="0">
            <wp:extent cx="5306060" cy="3629660"/>
            <wp:effectExtent l="0" t="0" r="8890" b="8890"/>
            <wp:docPr id="15" name="Grafik 250" descr="0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0" descr="015.t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6060" cy="3629660"/>
                    </a:xfrm>
                    <a:prstGeom prst="rect">
                      <a:avLst/>
                    </a:prstGeom>
                    <a:noFill/>
                    <a:ln>
                      <a:noFill/>
                    </a:ln>
                  </pic:spPr>
                </pic:pic>
              </a:graphicData>
            </a:graphic>
          </wp:inline>
        </w:drawing>
      </w:r>
    </w:p>
    <w:p w:rsidR="00B5737F" w:rsidRPr="00D50567" w:rsidRDefault="005117B3" w:rsidP="00AB2F87">
      <w:pPr>
        <w:numPr>
          <w:ilvl w:val="0"/>
          <w:numId w:val="9"/>
        </w:numPr>
      </w:pPr>
      <w:r w:rsidRPr="00D50567">
        <w:t xml:space="preserve">Man </w:t>
      </w:r>
      <w:r w:rsidRPr="00D50567">
        <w:rPr>
          <w:b/>
        </w:rPr>
        <w:t>spielt w</w:t>
      </w:r>
      <w:r w:rsidR="00B5737F" w:rsidRPr="00D50567">
        <w:rPr>
          <w:b/>
        </w:rPr>
        <w:t>iederholt d</w:t>
      </w:r>
      <w:r w:rsidRPr="00D50567">
        <w:rPr>
          <w:b/>
        </w:rPr>
        <w:t>ie</w:t>
      </w:r>
      <w:r w:rsidR="00B5737F" w:rsidRPr="00D50567">
        <w:rPr>
          <w:b/>
        </w:rPr>
        <w:t xml:space="preserve"> Auswahl</w:t>
      </w:r>
      <w:r w:rsidRPr="00D50567">
        <w:rPr>
          <w:b/>
        </w:rPr>
        <w:t xml:space="preserve"> ab</w:t>
      </w:r>
      <w:r w:rsidR="00B5737F" w:rsidRPr="00D50567">
        <w:t>. Die Auswahl entspricht dabei dem Teil des Se</w:t>
      </w:r>
      <w:r w:rsidR="00B5737F" w:rsidRPr="00D50567">
        <w:t>g</w:t>
      </w:r>
      <w:r w:rsidR="00B5737F" w:rsidRPr="00D50567">
        <w:t>ments von Sprecher HBG2, der vor dem Beginn des Segments von Sprecher HBG1 liegt. Der</w:t>
      </w:r>
      <w:r w:rsidR="00B81F02">
        <w:t>/die</w:t>
      </w:r>
      <w:r w:rsidR="00B5737F" w:rsidRPr="00D50567">
        <w:t xml:space="preserve"> Transkribierende wird dabei z.B. zu dem Schluss kommen, dass Sprecher HBG2 in diesem Zeitintervall die Wörter </w:t>
      </w:r>
      <w:r w:rsidR="00B5737F" w:rsidRPr="00D50567">
        <w:rPr>
          <w:rFonts w:ascii="Arial" w:hAnsi="Arial" w:cs="Arial"/>
        </w:rPr>
        <w:t>also erst nach</w:t>
      </w:r>
      <w:r w:rsidR="00B5737F" w:rsidRPr="00D50567">
        <w:t xml:space="preserve"> sowie das </w:t>
      </w:r>
      <w:r w:rsidR="00B5737F" w:rsidRPr="00D50567">
        <w:rPr>
          <w:rFonts w:ascii="Arial" w:hAnsi="Arial" w:cs="Arial"/>
        </w:rPr>
        <w:t>o</w:t>
      </w:r>
      <w:r w:rsidR="00B5737F" w:rsidRPr="00D50567">
        <w:t xml:space="preserve"> von </w:t>
      </w:r>
      <w:r w:rsidR="00B5737F" w:rsidRPr="00D50567">
        <w:rPr>
          <w:rFonts w:ascii="Arial" w:hAnsi="Arial" w:cs="Arial"/>
        </w:rPr>
        <w:t>oben</w:t>
      </w:r>
      <w:r w:rsidR="00B5737F" w:rsidRPr="00D50567">
        <w:t xml:space="preserve"> äußert.</w:t>
      </w:r>
    </w:p>
    <w:p w:rsidR="00B5737F" w:rsidRPr="00D50567" w:rsidRDefault="005117B3" w:rsidP="00AB2F87">
      <w:pPr>
        <w:numPr>
          <w:ilvl w:val="0"/>
          <w:numId w:val="9"/>
        </w:numPr>
      </w:pPr>
      <w:r w:rsidRPr="00D50567">
        <w:t xml:space="preserve">Man </w:t>
      </w:r>
      <w:r w:rsidRPr="00D50567">
        <w:rPr>
          <w:b/>
        </w:rPr>
        <w:t>t</w:t>
      </w:r>
      <w:r w:rsidR="00B5737F" w:rsidRPr="00D50567">
        <w:rPr>
          <w:b/>
        </w:rPr>
        <w:t>eil</w:t>
      </w:r>
      <w:r w:rsidR="00427714" w:rsidRPr="00D50567">
        <w:rPr>
          <w:b/>
        </w:rPr>
        <w:t>t</w:t>
      </w:r>
      <w:r w:rsidR="00B5737F" w:rsidRPr="00D50567">
        <w:rPr>
          <w:b/>
        </w:rPr>
        <w:t xml:space="preserve"> d</w:t>
      </w:r>
      <w:r w:rsidRPr="00D50567">
        <w:rPr>
          <w:b/>
        </w:rPr>
        <w:t>a</w:t>
      </w:r>
      <w:r w:rsidR="00B5737F" w:rsidRPr="00D50567">
        <w:rPr>
          <w:b/>
        </w:rPr>
        <w:t>s Segment</w:t>
      </w:r>
      <w:r w:rsidR="00B5737F" w:rsidRPr="00D50567">
        <w:t xml:space="preserve"> an der ermittelten Stelle im Text. Dazu wird der Cursor hinter die betreffende Stelle in der Segmentbeschreibung (also hinter das </w:t>
      </w:r>
      <w:r w:rsidR="00B5737F" w:rsidRPr="00D50567">
        <w:rPr>
          <w:rFonts w:ascii="Arial" w:hAnsi="Arial" w:cs="Arial"/>
        </w:rPr>
        <w:t>o</w:t>
      </w:r>
      <w:r w:rsidR="00B5737F" w:rsidRPr="00D50567">
        <w:t xml:space="preserve"> im Wort </w:t>
      </w:r>
      <w:r w:rsidR="00B5737F" w:rsidRPr="00D50567">
        <w:rPr>
          <w:rFonts w:ascii="Arial" w:hAnsi="Arial" w:cs="Arial"/>
        </w:rPr>
        <w:t>oben</w:t>
      </w:r>
      <w:r w:rsidR="00B5737F" w:rsidRPr="00D50567">
        <w:t xml:space="preserve">) gesetzt und der Button </w:t>
      </w:r>
      <w:r w:rsidR="00086CCF" w:rsidRPr="00086CCF">
        <w:rPr>
          <w:b/>
          <w:color w:val="0070C0"/>
        </w:rPr>
        <w:t>Segment teilen</w:t>
      </w:r>
      <w:r w:rsidR="00B5737F" w:rsidRPr="00D50567">
        <w:t xml:space="preserve"> (oder </w:t>
      </w:r>
      <w:r w:rsidR="00B5737F" w:rsidRPr="00E152ED">
        <w:rPr>
          <w:b/>
          <w:color w:val="0070C0"/>
        </w:rPr>
        <w:t>&lt;Strg + 2&gt;</w:t>
      </w:r>
      <w:r w:rsidR="00B5737F" w:rsidRPr="00D50567">
        <w:t>) gedrückt. Es werden zwei Zeitpunkte zur Auswahl angeboten, von denen in diesem Fall der erste (TLI 653) gewählt wird, der den Beginn der Simultanpassage angibt</w:t>
      </w:r>
      <w:r w:rsidR="00F44F29">
        <w:rPr>
          <w:rStyle w:val="Funotenzeichen"/>
        </w:rPr>
        <w:footnoteReference w:id="14"/>
      </w:r>
      <w:r w:rsidR="00B5737F" w:rsidRPr="00D50567">
        <w:t>:</w:t>
      </w:r>
    </w:p>
    <w:p w:rsidR="00B5737F" w:rsidRPr="00D50567" w:rsidRDefault="00DF2D97" w:rsidP="00C85BA1">
      <w:pPr>
        <w:keepNext/>
        <w:spacing w:after="120"/>
        <w:ind w:left="360"/>
        <w:jc w:val="left"/>
      </w:pPr>
      <w:r>
        <w:rPr>
          <w:noProof/>
        </w:rPr>
        <w:lastRenderedPageBreak/>
        <w:drawing>
          <wp:inline distT="0" distB="0" distL="0" distR="0">
            <wp:extent cx="4862830" cy="1551940"/>
            <wp:effectExtent l="0" t="0" r="0" b="0"/>
            <wp:docPr id="16" name="Grafik 251" descr="01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1" descr="016.t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2830" cy="1551940"/>
                    </a:xfrm>
                    <a:prstGeom prst="rect">
                      <a:avLst/>
                    </a:prstGeom>
                    <a:noFill/>
                    <a:ln>
                      <a:noFill/>
                    </a:ln>
                  </pic:spPr>
                </pic:pic>
              </a:graphicData>
            </a:graphic>
          </wp:inline>
        </w:drawing>
      </w:r>
    </w:p>
    <w:p w:rsidR="0081521A" w:rsidRDefault="00DF2D97" w:rsidP="00C85BA1">
      <w:pPr>
        <w:keepNext/>
        <w:tabs>
          <w:tab w:val="left" w:pos="5812"/>
          <w:tab w:val="left" w:pos="6804"/>
        </w:tabs>
        <w:spacing w:before="0"/>
        <w:ind w:left="2836" w:right="3402"/>
        <w:jc w:val="center"/>
      </w:pPr>
      <w:r>
        <w:rPr>
          <w:noProof/>
        </w:rPr>
        <w:drawing>
          <wp:inline distT="0" distB="0" distL="0" distR="0">
            <wp:extent cx="1635125" cy="1537970"/>
            <wp:effectExtent l="0" t="0" r="3175" b="5080"/>
            <wp:docPr id="17" name="Grafik 252" descr="01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2" descr="017.t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5125" cy="1537970"/>
                    </a:xfrm>
                    <a:prstGeom prst="rect">
                      <a:avLst/>
                    </a:prstGeom>
                    <a:noFill/>
                    <a:ln>
                      <a:noFill/>
                    </a:ln>
                  </pic:spPr>
                </pic:pic>
              </a:graphicData>
            </a:graphic>
          </wp:inline>
        </w:drawing>
      </w:r>
    </w:p>
    <w:p w:rsidR="00B5737F" w:rsidRPr="00D50567" w:rsidRDefault="00DF2D97" w:rsidP="00C85BA1">
      <w:pPr>
        <w:spacing w:before="0"/>
        <w:ind w:right="567"/>
        <w:jc w:val="right"/>
      </w:pPr>
      <w:r>
        <w:rPr>
          <w:noProof/>
        </w:rPr>
        <w:drawing>
          <wp:inline distT="0" distB="0" distL="0" distR="0">
            <wp:extent cx="4973955" cy="1607185"/>
            <wp:effectExtent l="0" t="0" r="0" b="0"/>
            <wp:docPr id="18" name="Grafik 253" descr="01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3" descr="018.t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3955" cy="1607185"/>
                    </a:xfrm>
                    <a:prstGeom prst="rect">
                      <a:avLst/>
                    </a:prstGeom>
                    <a:noFill/>
                    <a:ln>
                      <a:noFill/>
                    </a:ln>
                  </pic:spPr>
                </pic:pic>
              </a:graphicData>
            </a:graphic>
          </wp:inline>
        </w:drawing>
      </w:r>
    </w:p>
    <w:p w:rsidR="00B5737F" w:rsidRPr="00D50567" w:rsidRDefault="005117B3" w:rsidP="00AB2F87">
      <w:pPr>
        <w:numPr>
          <w:ilvl w:val="0"/>
          <w:numId w:val="9"/>
        </w:numPr>
        <w:spacing w:before="240"/>
      </w:pPr>
      <w:r w:rsidRPr="00D50567">
        <w:t>Man</w:t>
      </w:r>
      <w:r w:rsidRPr="00D50567">
        <w:rPr>
          <w:b/>
        </w:rPr>
        <w:t xml:space="preserve"> m</w:t>
      </w:r>
      <w:r w:rsidR="00B5737F" w:rsidRPr="00D50567">
        <w:rPr>
          <w:b/>
        </w:rPr>
        <w:t>arkier</w:t>
      </w:r>
      <w:r w:rsidRPr="00D50567">
        <w:rPr>
          <w:b/>
        </w:rPr>
        <w:t>t</w:t>
      </w:r>
      <w:r w:rsidR="00B5737F" w:rsidRPr="00D50567">
        <w:rPr>
          <w:b/>
        </w:rPr>
        <w:t xml:space="preserve"> d</w:t>
      </w:r>
      <w:r w:rsidRPr="00D50567">
        <w:rPr>
          <w:b/>
        </w:rPr>
        <w:t>as</w:t>
      </w:r>
      <w:r w:rsidR="00B5737F" w:rsidRPr="00D50567">
        <w:rPr>
          <w:b/>
        </w:rPr>
        <w:t xml:space="preserve"> dritte Zeitintervall</w:t>
      </w:r>
      <w:r w:rsidR="00B5737F" w:rsidRPr="00D50567">
        <w:t>, die Auswahl in der Oszillogramm-Ansicht passt sich entsprechend an.</w:t>
      </w:r>
    </w:p>
    <w:p w:rsidR="0081521A" w:rsidRDefault="00DF2D97" w:rsidP="00AB2F87">
      <w:pPr>
        <w:spacing w:after="240"/>
        <w:jc w:val="center"/>
      </w:pPr>
      <w:r>
        <w:rPr>
          <w:noProof/>
        </w:rPr>
        <w:drawing>
          <wp:inline distT="0" distB="0" distL="0" distR="0">
            <wp:extent cx="5334000" cy="1371600"/>
            <wp:effectExtent l="0" t="0" r="0" b="0"/>
            <wp:docPr id="19" name="Grafik 254" descr="01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4" descr="019.t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1371600"/>
                    </a:xfrm>
                    <a:prstGeom prst="rect">
                      <a:avLst/>
                    </a:prstGeom>
                    <a:noFill/>
                    <a:ln>
                      <a:noFill/>
                    </a:ln>
                  </pic:spPr>
                </pic:pic>
              </a:graphicData>
            </a:graphic>
          </wp:inline>
        </w:drawing>
      </w:r>
    </w:p>
    <w:p w:rsidR="00B5737F" w:rsidRPr="00D50567" w:rsidRDefault="005117B3" w:rsidP="00AB2F87">
      <w:pPr>
        <w:numPr>
          <w:ilvl w:val="0"/>
          <w:numId w:val="9"/>
        </w:numPr>
      </w:pPr>
      <w:r w:rsidRPr="00D50567">
        <w:t>Man</w:t>
      </w:r>
      <w:r w:rsidRPr="00D50567">
        <w:rPr>
          <w:b/>
        </w:rPr>
        <w:t xml:space="preserve"> spielt w</w:t>
      </w:r>
      <w:r w:rsidR="00B5737F" w:rsidRPr="00D50567">
        <w:rPr>
          <w:b/>
        </w:rPr>
        <w:t>iederholt</w:t>
      </w:r>
      <w:r w:rsidRPr="00D50567">
        <w:rPr>
          <w:b/>
        </w:rPr>
        <w:t xml:space="preserve"> die </w:t>
      </w:r>
      <w:r w:rsidR="00B5737F" w:rsidRPr="00D50567">
        <w:rPr>
          <w:b/>
        </w:rPr>
        <w:t>Auswahl</w:t>
      </w:r>
      <w:r w:rsidRPr="00D50567">
        <w:rPr>
          <w:b/>
        </w:rPr>
        <w:t xml:space="preserve"> ab</w:t>
      </w:r>
      <w:r w:rsidR="00B5737F" w:rsidRPr="00D50567">
        <w:rPr>
          <w:b/>
        </w:rPr>
        <w:t>.</w:t>
      </w:r>
      <w:r w:rsidR="00B5737F" w:rsidRPr="00D50567">
        <w:t xml:space="preserve"> Die Auswahl entspricht dabei dem Teil des Se</w:t>
      </w:r>
      <w:r w:rsidR="00B5737F" w:rsidRPr="00D50567">
        <w:t>g</w:t>
      </w:r>
      <w:r w:rsidR="00B5737F" w:rsidRPr="00D50567">
        <w:t>ments von Sprecher HBG2, der nach dem Ende des Segments von Sprecher HBG1 liegt. Der</w:t>
      </w:r>
      <w:r w:rsidR="00B81F02">
        <w:t>/die</w:t>
      </w:r>
      <w:r w:rsidR="00B5737F" w:rsidRPr="00D50567">
        <w:t xml:space="preserve"> Transkribierende wird dabei z.B. zu dem Schluss kommen, dass Sprecher HBG2 in diesem Zeitintervall </w:t>
      </w:r>
      <w:r w:rsidR="00B5737F" w:rsidRPr="00D50567">
        <w:rPr>
          <w:rFonts w:ascii="Arial" w:hAnsi="Arial" w:cs="Arial"/>
        </w:rPr>
        <w:t>nn</w:t>
      </w:r>
      <w:r w:rsidR="00B5737F" w:rsidRPr="00D50567">
        <w:t xml:space="preserve"> vom Wort </w:t>
      </w:r>
      <w:r w:rsidR="00B5737F" w:rsidRPr="00D50567">
        <w:rPr>
          <w:rFonts w:ascii="Arial" w:hAnsi="Arial" w:cs="Arial"/>
        </w:rPr>
        <w:t>dann</w:t>
      </w:r>
      <w:r w:rsidR="00B5737F" w:rsidRPr="00D50567">
        <w:t xml:space="preserve"> sowie die Wörter </w:t>
      </w:r>
      <w:r w:rsidR="00B5737F" w:rsidRPr="00D50567">
        <w:rPr>
          <w:rFonts w:ascii="Arial" w:hAnsi="Arial" w:cs="Arial"/>
        </w:rPr>
        <w:t>nach unten</w:t>
      </w:r>
      <w:r w:rsidR="00B5737F" w:rsidRPr="00D50567">
        <w:t xml:space="preserve"> äußert.</w:t>
      </w:r>
    </w:p>
    <w:p w:rsidR="00B5737F" w:rsidRPr="00D50567" w:rsidRDefault="00DF2D97" w:rsidP="00AB2F87">
      <w:pPr>
        <w:numPr>
          <w:ilvl w:val="0"/>
          <w:numId w:val="9"/>
        </w:numPr>
      </w:pPr>
      <w:r>
        <w:rPr>
          <w:noProof/>
        </w:rPr>
        <w:drawing>
          <wp:anchor distT="0" distB="0" distL="114300" distR="114300" simplePos="0" relativeHeight="251654656" behindDoc="1" locked="1" layoutInCell="1" allowOverlap="1">
            <wp:simplePos x="0" y="0"/>
            <wp:positionH relativeFrom="column">
              <wp:align>right</wp:align>
            </wp:positionH>
            <wp:positionV relativeFrom="paragraph">
              <wp:posOffset>332105</wp:posOffset>
            </wp:positionV>
            <wp:extent cx="212725" cy="205740"/>
            <wp:effectExtent l="0" t="0" r="0" b="3810"/>
            <wp:wrapTight wrapText="bothSides">
              <wp:wrapPolygon edited="0">
                <wp:start x="0" y="0"/>
                <wp:lineTo x="0" y="20000"/>
                <wp:lineTo x="19343" y="20000"/>
                <wp:lineTo x="19343" y="0"/>
                <wp:lineTo x="0" y="0"/>
              </wp:wrapPolygon>
            </wp:wrapTight>
            <wp:docPr id="169" name="Bild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725" cy="205740"/>
                    </a:xfrm>
                    <a:prstGeom prst="rect">
                      <a:avLst/>
                    </a:prstGeom>
                    <a:noFill/>
                    <a:ln>
                      <a:noFill/>
                    </a:ln>
                  </pic:spPr>
                </pic:pic>
              </a:graphicData>
            </a:graphic>
            <wp14:sizeRelH relativeFrom="page">
              <wp14:pctWidth>0</wp14:pctWidth>
            </wp14:sizeRelH>
            <wp14:sizeRelV relativeFrom="page">
              <wp14:pctHeight>0</wp14:pctHeight>
            </wp14:sizeRelV>
          </wp:anchor>
        </w:drawing>
      </w:r>
      <w:r w:rsidR="005117B3" w:rsidRPr="00D50567">
        <w:t>Man</w:t>
      </w:r>
      <w:r w:rsidR="005117B3" w:rsidRPr="00D50567">
        <w:rPr>
          <w:b/>
        </w:rPr>
        <w:t xml:space="preserve"> t</w:t>
      </w:r>
      <w:r w:rsidR="00B5737F" w:rsidRPr="00D50567">
        <w:rPr>
          <w:b/>
        </w:rPr>
        <w:t>eil</w:t>
      </w:r>
      <w:r w:rsidR="005117B3" w:rsidRPr="00D50567">
        <w:rPr>
          <w:b/>
        </w:rPr>
        <w:t>t</w:t>
      </w:r>
      <w:r w:rsidR="00B5737F" w:rsidRPr="00D50567">
        <w:rPr>
          <w:b/>
        </w:rPr>
        <w:t xml:space="preserve"> d</w:t>
      </w:r>
      <w:r w:rsidR="005117B3" w:rsidRPr="00D50567">
        <w:rPr>
          <w:b/>
        </w:rPr>
        <w:t>a</w:t>
      </w:r>
      <w:r w:rsidR="00B5737F" w:rsidRPr="00D50567">
        <w:rPr>
          <w:b/>
        </w:rPr>
        <w:t>s Segment</w:t>
      </w:r>
      <w:r w:rsidR="00B5737F" w:rsidRPr="00D50567">
        <w:t xml:space="preserve"> an der ermittelten Stelle im Text. Dazu wird der Cursor an die betreffende Stelle in der Segmentbeschreibung (also vor das erste </w:t>
      </w:r>
      <w:r w:rsidR="00B5737F" w:rsidRPr="00D50567">
        <w:rPr>
          <w:rFonts w:ascii="Arial" w:hAnsi="Arial" w:cs="Arial"/>
        </w:rPr>
        <w:t>n</w:t>
      </w:r>
      <w:r w:rsidR="00B5737F" w:rsidRPr="00D50567">
        <w:t xml:space="preserve"> im Wort </w:t>
      </w:r>
      <w:r w:rsidR="00B5737F" w:rsidRPr="00D50567">
        <w:rPr>
          <w:rFonts w:ascii="Arial" w:hAnsi="Arial" w:cs="Arial"/>
        </w:rPr>
        <w:t>dann</w:t>
      </w:r>
      <w:r w:rsidR="00B5737F" w:rsidRPr="00D50567">
        <w:t>) g</w:t>
      </w:r>
      <w:r w:rsidR="00B5737F" w:rsidRPr="00D50567">
        <w:t>e</w:t>
      </w:r>
      <w:r w:rsidR="00B5737F" w:rsidRPr="00D50567">
        <w:t>setzt und der Button</w:t>
      </w:r>
      <w:r w:rsidR="005117B3" w:rsidRPr="00D50567">
        <w:t xml:space="preserve"> </w:t>
      </w:r>
      <w:r w:rsidR="00086CCF" w:rsidRPr="00086CCF">
        <w:rPr>
          <w:b/>
          <w:color w:val="0070C0"/>
        </w:rPr>
        <w:t>Segment teilen</w:t>
      </w:r>
      <w:r w:rsidR="00B5737F" w:rsidRPr="00D50567">
        <w:t xml:space="preserve"> (oder </w:t>
      </w:r>
      <w:r w:rsidR="00B5737F" w:rsidRPr="00E152ED">
        <w:rPr>
          <w:b/>
          <w:color w:val="0070C0"/>
        </w:rPr>
        <w:t>&lt;Strg + 2&gt;)</w:t>
      </w:r>
      <w:r w:rsidR="00B5737F" w:rsidRPr="00D50567">
        <w:t xml:space="preserve"> gedrückt; hier entfällt eine Abfr</w:t>
      </w:r>
      <w:r w:rsidR="00B5737F" w:rsidRPr="00D50567">
        <w:t>a</w:t>
      </w:r>
      <w:r w:rsidR="00B5737F" w:rsidRPr="00D50567">
        <w:t>ge des Zeitpunkts, da nur einer (TLI 654) in Frage kommt:</w:t>
      </w:r>
    </w:p>
    <w:p w:rsidR="00B5737F" w:rsidRPr="00D50567" w:rsidRDefault="00DF2D97" w:rsidP="00C85BA1">
      <w:pPr>
        <w:keepNext/>
        <w:spacing w:after="120"/>
        <w:ind w:left="357"/>
        <w:jc w:val="left"/>
      </w:pPr>
      <w:r>
        <w:rPr>
          <w:noProof/>
        </w:rPr>
        <w:lastRenderedPageBreak/>
        <w:drawing>
          <wp:inline distT="0" distB="0" distL="0" distR="0">
            <wp:extent cx="4281170" cy="1343660"/>
            <wp:effectExtent l="0" t="0" r="5080" b="8890"/>
            <wp:docPr id="20" name="Grafik 31" descr="02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descr="020.t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1170" cy="1343660"/>
                    </a:xfrm>
                    <a:prstGeom prst="rect">
                      <a:avLst/>
                    </a:prstGeom>
                    <a:noFill/>
                    <a:ln>
                      <a:noFill/>
                    </a:ln>
                  </pic:spPr>
                </pic:pic>
              </a:graphicData>
            </a:graphic>
          </wp:inline>
        </w:drawing>
      </w:r>
    </w:p>
    <w:p w:rsidR="00B5737F" w:rsidRPr="00D50567" w:rsidRDefault="00DF2D97" w:rsidP="00C85BA1">
      <w:pPr>
        <w:spacing w:before="0" w:after="240"/>
        <w:ind w:right="567"/>
        <w:jc w:val="right"/>
      </w:pPr>
      <w:r>
        <w:rPr>
          <w:noProof/>
        </w:rPr>
        <w:drawing>
          <wp:inline distT="0" distB="0" distL="0" distR="0">
            <wp:extent cx="4322445" cy="1343660"/>
            <wp:effectExtent l="0" t="0" r="1905" b="8890"/>
            <wp:docPr id="21" name="Grafik 32" descr="02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descr="021.t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2445" cy="1343660"/>
                    </a:xfrm>
                    <a:prstGeom prst="rect">
                      <a:avLst/>
                    </a:prstGeom>
                    <a:noFill/>
                    <a:ln>
                      <a:noFill/>
                    </a:ln>
                  </pic:spPr>
                </pic:pic>
              </a:graphicData>
            </a:graphic>
          </wp:inline>
        </w:drawing>
      </w:r>
      <w:fldSimple w:instr=" USERPROPERTY  \* MERGEFORMAT " w:fldLock="1"/>
    </w:p>
    <w:p w:rsidR="00B5737F" w:rsidRPr="00D50567" w:rsidRDefault="00B5737F" w:rsidP="00AB2F87">
      <w:r w:rsidRPr="00D50567">
        <w:t xml:space="preserve">Die Überlappung ist damit vollständig spezifiziert. In der </w:t>
      </w:r>
      <w:r w:rsidR="00D23C3B">
        <w:t>Segment-Ansicht</w:t>
      </w:r>
      <w:r w:rsidRPr="00D50567">
        <w:t xml:space="preserve"> sind durch diese Schritte aus einem Segment von Sprecher HBG2 drei Segmente geworden – 685: </w:t>
      </w:r>
      <w:r w:rsidRPr="00D50567">
        <w:rPr>
          <w:rFonts w:ascii="Arial" w:hAnsi="Arial" w:cs="Arial"/>
        </w:rPr>
        <w:t>also erst nach o</w:t>
      </w:r>
      <w:r w:rsidRPr="00D50567">
        <w:t xml:space="preserve">, 687: </w:t>
      </w:r>
      <w:r w:rsidRPr="00D50567">
        <w:rPr>
          <w:rFonts w:ascii="Arial" w:hAnsi="Arial" w:cs="Arial"/>
        </w:rPr>
        <w:t>ben (.) dann nach rechts (.) da</w:t>
      </w:r>
      <w:r w:rsidRPr="00D50567">
        <w:t xml:space="preserve"> und 688: </w:t>
      </w:r>
      <w:r w:rsidRPr="00D50567">
        <w:rPr>
          <w:rFonts w:ascii="Arial" w:hAnsi="Arial" w:cs="Arial"/>
        </w:rPr>
        <w:t>nn nach unten</w:t>
      </w:r>
      <w:r w:rsidRPr="00D50567">
        <w:t xml:space="preserve">. Das Segment 687 hat dabei die gleichen Werte für Start und Ende wie die simultane Äußerung von HBG1 </w:t>
      </w:r>
      <w:r w:rsidRPr="00D50567">
        <w:rPr>
          <w:rFonts w:ascii="Arial" w:hAnsi="Arial" w:cs="Arial"/>
        </w:rPr>
        <w:t>auf die mitte</w:t>
      </w:r>
      <w:r w:rsidRPr="00D50567">
        <w:t xml:space="preserve"> in Segment 686 erhalten</w:t>
      </w:r>
      <w:r w:rsidRPr="00D50567">
        <w:rPr>
          <w:rStyle w:val="Funotenzeichen"/>
        </w:rPr>
        <w:footnoteReference w:id="15"/>
      </w:r>
      <w:r w:rsidRPr="00D50567">
        <w:t>:</w:t>
      </w:r>
    </w:p>
    <w:p w:rsidR="0081521A" w:rsidRDefault="00DF2D97" w:rsidP="00AB2F87">
      <w:pPr>
        <w:spacing w:after="240"/>
        <w:jc w:val="center"/>
      </w:pPr>
      <w:r>
        <w:rPr>
          <w:noProof/>
        </w:rPr>
        <w:drawing>
          <wp:inline distT="0" distB="0" distL="0" distR="0">
            <wp:extent cx="5763260" cy="1981200"/>
            <wp:effectExtent l="0" t="0" r="8890" b="0"/>
            <wp:docPr id="22" name="Grafik 43" descr="02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descr="022.t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3260" cy="1981200"/>
                    </a:xfrm>
                    <a:prstGeom prst="rect">
                      <a:avLst/>
                    </a:prstGeom>
                    <a:noFill/>
                    <a:ln>
                      <a:noFill/>
                    </a:ln>
                  </pic:spPr>
                </pic:pic>
              </a:graphicData>
            </a:graphic>
          </wp:inline>
        </w:drawing>
      </w:r>
    </w:p>
    <w:p w:rsidR="00B5737F" w:rsidRPr="00D50567" w:rsidRDefault="00DF2D97" w:rsidP="00AB2F87">
      <w:r>
        <w:rPr>
          <w:noProof/>
        </w:rPr>
        <w:drawing>
          <wp:anchor distT="0" distB="0" distL="114300" distR="114300" simplePos="0" relativeHeight="251656704" behindDoc="1" locked="1" layoutInCell="1" allowOverlap="1">
            <wp:simplePos x="0" y="0"/>
            <wp:positionH relativeFrom="column">
              <wp:posOffset>27305</wp:posOffset>
            </wp:positionH>
            <wp:positionV relativeFrom="paragraph">
              <wp:posOffset>451485</wp:posOffset>
            </wp:positionV>
            <wp:extent cx="213995" cy="203200"/>
            <wp:effectExtent l="0" t="0" r="0" b="6350"/>
            <wp:wrapSquare wrapText="bothSides"/>
            <wp:docPr id="168" name="Bild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3995" cy="203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1" locked="1" layoutInCell="1" allowOverlap="1">
            <wp:simplePos x="0" y="0"/>
            <wp:positionH relativeFrom="column">
              <wp:align>left</wp:align>
            </wp:positionH>
            <wp:positionV relativeFrom="paragraph">
              <wp:posOffset>188595</wp:posOffset>
            </wp:positionV>
            <wp:extent cx="213995" cy="203200"/>
            <wp:effectExtent l="0" t="0" r="0" b="6350"/>
            <wp:wrapSquare wrapText="bothSides"/>
            <wp:docPr id="167" name="Bild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3995" cy="203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1" locked="0" layoutInCell="1" allowOverlap="1">
            <wp:simplePos x="0" y="0"/>
            <wp:positionH relativeFrom="column">
              <wp:posOffset>1270</wp:posOffset>
            </wp:positionH>
            <wp:positionV relativeFrom="paragraph">
              <wp:posOffset>949960</wp:posOffset>
            </wp:positionV>
            <wp:extent cx="212725" cy="205740"/>
            <wp:effectExtent l="0" t="0" r="0" b="3810"/>
            <wp:wrapTight wrapText="bothSides">
              <wp:wrapPolygon edited="0">
                <wp:start x="0" y="0"/>
                <wp:lineTo x="0" y="20000"/>
                <wp:lineTo x="19343" y="20000"/>
                <wp:lineTo x="19343" y="0"/>
                <wp:lineTo x="0" y="0"/>
              </wp:wrapPolygon>
            </wp:wrapTight>
            <wp:docPr id="166" name="Bild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2725" cy="205740"/>
                    </a:xfrm>
                    <a:prstGeom prst="rect">
                      <a:avLst/>
                    </a:prstGeom>
                    <a:noFill/>
                    <a:ln>
                      <a:noFill/>
                    </a:ln>
                  </pic:spPr>
                </pic:pic>
              </a:graphicData>
            </a:graphic>
            <wp14:sizeRelH relativeFrom="page">
              <wp14:pctWidth>0</wp14:pctWidth>
            </wp14:sizeRelH>
            <wp14:sizeRelV relativeFrom="page">
              <wp14:pctHeight>0</wp14:pctHeight>
            </wp14:sizeRelV>
          </wp:anchor>
        </w:drawing>
      </w:r>
      <w:r w:rsidR="00B5737F" w:rsidRPr="00D50567">
        <w:t>Irrtümer bei der Festlegung, an welchen Stellen im Transkriptionstext die Simultanpassage beginnt oder end</w:t>
      </w:r>
      <w:r w:rsidR="00DD2FA2">
        <w:t>et, lassen sich in der Partitur-A</w:t>
      </w:r>
      <w:r w:rsidR="00B5737F" w:rsidRPr="00D50567">
        <w:t>nsicht mit den Buttons</w:t>
      </w:r>
      <w:r w:rsidR="005117B3" w:rsidRPr="00D50567">
        <w:t xml:space="preserve"> </w:t>
      </w:r>
      <w:r w:rsidR="00086CCF" w:rsidRPr="00086CCF">
        <w:rPr>
          <w:b/>
          <w:color w:val="0070C0"/>
        </w:rPr>
        <w:t>Zeichen nach links verschieben</w:t>
      </w:r>
      <w:r w:rsidR="00B5737F" w:rsidRPr="00D50567">
        <w:t xml:space="preserve"> und</w:t>
      </w:r>
      <w:r w:rsidR="005117B3" w:rsidRPr="00D50567">
        <w:t xml:space="preserve"> </w:t>
      </w:r>
      <w:r w:rsidR="00086CCF" w:rsidRPr="00086CCF">
        <w:rPr>
          <w:b/>
          <w:color w:val="0070C0"/>
        </w:rPr>
        <w:t>Zeichen nach rechts verschieben</w:t>
      </w:r>
      <w:r w:rsidR="00B5737F" w:rsidRPr="00D50567">
        <w:t xml:space="preserve"> korrigieren. Dazu platziert man den Cu</w:t>
      </w:r>
      <w:r w:rsidR="00B5737F" w:rsidRPr="00D50567">
        <w:t>r</w:t>
      </w:r>
      <w:r w:rsidR="00B5737F" w:rsidRPr="00D50567">
        <w:t>sor z.B. im Segment nach der Überlappung an die Stelle im Transkriptions</w:t>
      </w:r>
      <w:r w:rsidR="00BF189F">
        <w:t>-</w:t>
      </w:r>
      <w:r w:rsidR="00B5737F" w:rsidRPr="00D50567">
        <w:t>text, wo die Überlappung tatsächlich endet, und verschiebt die Zeichen zwischen der Se</w:t>
      </w:r>
      <w:r w:rsidR="00B5737F" w:rsidRPr="00D50567">
        <w:t>g</w:t>
      </w:r>
      <w:r w:rsidR="00B5737F" w:rsidRPr="00D50567">
        <w:t>mentgrenze und der Cursorposition mit</w:t>
      </w:r>
      <w:r w:rsidR="005117B3" w:rsidRPr="00D50567">
        <w:t xml:space="preserve"> </w:t>
      </w:r>
      <w:r w:rsidR="00086CCF" w:rsidRPr="00086CCF">
        <w:rPr>
          <w:b/>
          <w:color w:val="0070C0"/>
        </w:rPr>
        <w:t>Zeichen nach links verschieben</w:t>
      </w:r>
      <w:r w:rsidR="00B5737F" w:rsidRPr="00D50567">
        <w:t xml:space="preserve"> in das übe</w:t>
      </w:r>
      <w:r w:rsidR="00B5737F" w:rsidRPr="00D50567">
        <w:t>r</w:t>
      </w:r>
      <w:r w:rsidR="00B5737F" w:rsidRPr="00D50567">
        <w:t>lappte Segment. Beispiel</w:t>
      </w:r>
      <w:r w:rsidR="00B5737F" w:rsidRPr="00D50567">
        <w:t>s</w:t>
      </w:r>
      <w:r w:rsidR="00B5737F" w:rsidRPr="00D50567">
        <w:t xml:space="preserve">weise könnte man feststellen, dass das </w:t>
      </w:r>
      <w:r w:rsidR="00B5737F" w:rsidRPr="00D50567">
        <w:rPr>
          <w:rFonts w:ascii="Calibri" w:hAnsi="Calibri"/>
        </w:rPr>
        <w:t>nn</w:t>
      </w:r>
      <w:r w:rsidR="00B5737F" w:rsidRPr="00D50567">
        <w:t xml:space="preserve"> von HBGs </w:t>
      </w:r>
      <w:r w:rsidR="00B5737F" w:rsidRPr="00D50567">
        <w:rPr>
          <w:rFonts w:ascii="Arial" w:hAnsi="Arial"/>
        </w:rPr>
        <w:t xml:space="preserve">dann </w:t>
      </w:r>
      <w:r w:rsidR="00B5737F" w:rsidRPr="00D50567">
        <w:t xml:space="preserve">und sein nachfolgendes </w:t>
      </w:r>
      <w:r w:rsidR="00B5737F" w:rsidRPr="00D50567">
        <w:rPr>
          <w:rFonts w:ascii="Arial" w:hAnsi="Arial"/>
        </w:rPr>
        <w:t xml:space="preserve">na </w:t>
      </w:r>
      <w:r w:rsidR="00B5737F" w:rsidRPr="00D50567">
        <w:t xml:space="preserve">von </w:t>
      </w:r>
      <w:r w:rsidR="00B5737F" w:rsidRPr="00D50567">
        <w:rPr>
          <w:rFonts w:ascii="Arial" w:hAnsi="Arial"/>
        </w:rPr>
        <w:t>nach</w:t>
      </w:r>
      <w:r w:rsidR="00B5737F" w:rsidRPr="00D50567">
        <w:t xml:space="preserve"> tatsächlich noch innerhalb der Simultanpassage zu lok</w:t>
      </w:r>
      <w:r w:rsidR="00B5737F" w:rsidRPr="00D50567">
        <w:t>a</w:t>
      </w:r>
      <w:r w:rsidR="00B5737F" w:rsidRPr="00D50567">
        <w:t xml:space="preserve">lisieren </w:t>
      </w:r>
      <w:r w:rsidR="00BF189F">
        <w:t>sind</w:t>
      </w:r>
      <w:r w:rsidR="00B5737F" w:rsidRPr="00D50567">
        <w:t>:</w:t>
      </w:r>
    </w:p>
    <w:p w:rsidR="00B5737F" w:rsidRPr="00D50567" w:rsidRDefault="00DF2D97" w:rsidP="00AB2F87">
      <w:pPr>
        <w:keepNext/>
        <w:spacing w:after="120"/>
        <w:ind w:left="709"/>
        <w:jc w:val="left"/>
      </w:pPr>
      <w:r>
        <w:rPr>
          <w:noProof/>
        </w:rPr>
        <w:lastRenderedPageBreak/>
        <w:drawing>
          <wp:inline distT="0" distB="0" distL="0" distR="0">
            <wp:extent cx="3324860" cy="1316355"/>
            <wp:effectExtent l="0" t="0" r="8890" b="0"/>
            <wp:docPr id="23" name="Grafik 33" descr="02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descr="023.t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4860" cy="1316355"/>
                    </a:xfrm>
                    <a:prstGeom prst="rect">
                      <a:avLst/>
                    </a:prstGeom>
                    <a:noFill/>
                    <a:ln>
                      <a:noFill/>
                    </a:ln>
                  </pic:spPr>
                </pic:pic>
              </a:graphicData>
            </a:graphic>
          </wp:inline>
        </w:drawing>
      </w:r>
    </w:p>
    <w:p w:rsidR="00B5737F" w:rsidRPr="00D50567" w:rsidRDefault="00DF2D97" w:rsidP="00AB2F87">
      <w:pPr>
        <w:spacing w:before="0"/>
        <w:ind w:right="567"/>
        <w:jc w:val="right"/>
      </w:pPr>
      <w:r>
        <w:rPr>
          <w:noProof/>
        </w:rPr>
        <w:drawing>
          <wp:inline distT="0" distB="0" distL="0" distR="0">
            <wp:extent cx="3324860" cy="1330325"/>
            <wp:effectExtent l="0" t="0" r="8890" b="3175"/>
            <wp:docPr id="24" name="Grafik 34" descr="02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descr="024.t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24860" cy="1330325"/>
                    </a:xfrm>
                    <a:prstGeom prst="rect">
                      <a:avLst/>
                    </a:prstGeom>
                    <a:noFill/>
                    <a:ln>
                      <a:noFill/>
                    </a:ln>
                  </pic:spPr>
                </pic:pic>
              </a:graphicData>
            </a:graphic>
          </wp:inline>
        </w:drawing>
      </w:r>
    </w:p>
    <w:p w:rsidR="00B5737F" w:rsidRPr="00D50567" w:rsidRDefault="00B5737F" w:rsidP="00AB2F87">
      <w:r w:rsidRPr="00D50567">
        <w:t>Wenn man Segmente zur genauen Bestimmung von Überlappungen teilt, muss man</w:t>
      </w:r>
    </w:p>
    <w:p w:rsidR="00B5737F" w:rsidRPr="00D50567" w:rsidRDefault="00B5737F" w:rsidP="00AB2F87">
      <w:pPr>
        <w:numPr>
          <w:ilvl w:val="0"/>
          <w:numId w:val="8"/>
        </w:numPr>
        <w:spacing w:before="0"/>
        <w:ind w:left="357" w:hanging="357"/>
      </w:pPr>
      <w:r w:rsidRPr="00D50567">
        <w:t>beim Trennen zwischen Wörtern den Cursor vor das zweite Wort (also hinter das Leerze</w:t>
      </w:r>
      <w:r w:rsidRPr="00D50567">
        <w:t>i</w:t>
      </w:r>
      <w:r w:rsidRPr="00D50567">
        <w:t>chen</w:t>
      </w:r>
      <w:r w:rsidR="00D06096">
        <w:t xml:space="preserve">, z.B. </w:t>
      </w:r>
      <w:r w:rsidR="00D06096" w:rsidRPr="00D06096">
        <w:rPr>
          <w:rFonts w:ascii="Arial" w:hAnsi="Arial" w:cs="Arial"/>
        </w:rPr>
        <w:t>aus |dem</w:t>
      </w:r>
      <w:r w:rsidRPr="00D50567">
        <w:t xml:space="preserve">) und </w:t>
      </w:r>
    </w:p>
    <w:p w:rsidR="00B5737F" w:rsidRPr="00D50567" w:rsidRDefault="00B5737F" w:rsidP="00AB2F87">
      <w:pPr>
        <w:numPr>
          <w:ilvl w:val="0"/>
          <w:numId w:val="8"/>
        </w:numPr>
        <w:spacing w:before="0"/>
        <w:ind w:left="357" w:hanging="357"/>
      </w:pPr>
      <w:r w:rsidRPr="00D50567">
        <w:t xml:space="preserve">beim Trennen von Wörtern mit markierten Verschleifungen </w:t>
      </w:r>
      <w:r w:rsidR="005117B3" w:rsidRPr="00D50567">
        <w:t xml:space="preserve">den </w:t>
      </w:r>
      <w:r w:rsidRPr="00D50567">
        <w:t>Cursor vor den Unte</w:t>
      </w:r>
      <w:r w:rsidRPr="00D50567">
        <w:t>r</w:t>
      </w:r>
      <w:r w:rsidRPr="00D50567">
        <w:t xml:space="preserve">strich </w:t>
      </w:r>
      <w:r w:rsidR="00C85BA1">
        <w:t xml:space="preserve">(z.B. </w:t>
      </w:r>
      <w:r w:rsidR="00C85BA1" w:rsidRPr="00C85BA1">
        <w:rPr>
          <w:rFonts w:ascii="Arial" w:hAnsi="Arial" w:cs="Arial"/>
        </w:rPr>
        <w:t>aus|_em</w:t>
      </w:r>
      <w:r w:rsidR="00C85BA1">
        <w:t>)</w:t>
      </w:r>
      <w:r w:rsidR="000A6AE8" w:rsidRPr="000A6AE8">
        <w:t xml:space="preserve"> </w:t>
      </w:r>
      <w:r w:rsidR="000A6AE8" w:rsidRPr="00D50567">
        <w:t>platzieren</w:t>
      </w:r>
      <w:r w:rsidRPr="00D50567">
        <w:t>.</w:t>
      </w:r>
    </w:p>
    <w:p w:rsidR="00B5737F" w:rsidRPr="00D50567" w:rsidRDefault="00B5737F" w:rsidP="00AB2F87">
      <w:r w:rsidRPr="00D50567">
        <w:t xml:space="preserve">Eine genauere Segmentierung als eine </w:t>
      </w:r>
      <w:r w:rsidR="00E32D86">
        <w:t>p</w:t>
      </w:r>
      <w:r w:rsidRPr="00D50567">
        <w:t xml:space="preserve">honemgenaue ist nicht möglich und sinnvoll. Beginnt oder endet die Simultanpassage während eines Phonems (z.B. eines Vokals, eines Frikativs oder eines Nasals), muss dieses Phonem entweder innerhalb oder außerhalb davon platziert werden – es sollte </w:t>
      </w:r>
      <w:r w:rsidR="008C5290">
        <w:t xml:space="preserve">in der Transkription </w:t>
      </w:r>
      <w:r w:rsidRPr="00D50567">
        <w:t xml:space="preserve">nicht künstlich verdoppelt werden, etwa durch eine Verschleifungsnotation wie </w:t>
      </w:r>
      <w:r w:rsidRPr="00D50567">
        <w:rPr>
          <w:rFonts w:ascii="Arial" w:hAnsi="Arial" w:cs="Arial"/>
        </w:rPr>
        <w:t>a_a</w:t>
      </w:r>
      <w:r w:rsidR="005117B3" w:rsidRPr="00D50567">
        <w:t>, weil das die Sprechweise nicht korrekt wiedergeben würde</w:t>
      </w:r>
      <w:r w:rsidRPr="00D50567">
        <w:t>.</w:t>
      </w:r>
    </w:p>
    <w:p w:rsidR="00B5737F" w:rsidRPr="00D50567" w:rsidRDefault="00E152ED" w:rsidP="00AB2F87">
      <w:r>
        <w:t xml:space="preserve">Komplexe Transkriptionszeichen – </w:t>
      </w:r>
      <w:r w:rsidR="00B5737F" w:rsidRPr="00D50567">
        <w:t xml:space="preserve">z.B. langes Einatmen, </w:t>
      </w:r>
      <w:r w:rsidR="00B5737F" w:rsidRPr="00D50567">
        <w:rPr>
          <w:rFonts w:ascii="Arial" w:hAnsi="Arial" w:cs="Arial"/>
        </w:rPr>
        <w:t>°hhh</w:t>
      </w:r>
      <w:r w:rsidRPr="00E152ED">
        <w:t xml:space="preserve"> – </w:t>
      </w:r>
      <w:r w:rsidR="00B5737F" w:rsidRPr="00D50567">
        <w:t>dürfen nicht segmentiert</w:t>
      </w:r>
      <w:r w:rsidR="00BB2BB3">
        <w:t>, also getrennt und geteilt</w:t>
      </w:r>
      <w:r w:rsidR="00B5737F" w:rsidRPr="00D50567">
        <w:t xml:space="preserve"> werden, ebenso wenig Beschreibungen von nonverbalem Verhalten oder nichtsprachlichen Ereig</w:t>
      </w:r>
      <w:r>
        <w:t xml:space="preserve">nissen – </w:t>
      </w:r>
      <w:r w:rsidR="00B5737F" w:rsidRPr="00D50567">
        <w:t xml:space="preserve">z.B. </w:t>
      </w:r>
      <w:r w:rsidR="00B5737F" w:rsidRPr="00D50567">
        <w:rPr>
          <w:rFonts w:ascii="Arial" w:hAnsi="Arial" w:cs="Arial"/>
        </w:rPr>
        <w:t>((lacht))</w:t>
      </w:r>
      <w:r w:rsidR="00B5737F" w:rsidRPr="00D50567">
        <w:t>.</w:t>
      </w:r>
    </w:p>
    <w:p w:rsidR="00B5737F" w:rsidRPr="00D50567" w:rsidRDefault="0080695E" w:rsidP="00AB2F87">
      <w:pPr>
        <w:pStyle w:val="berschrift3"/>
      </w:pPr>
      <w:bookmarkStart w:id="7" w:name="_Toc302737224"/>
      <w:r>
        <w:t xml:space="preserve">3.4 </w:t>
      </w:r>
      <w:r w:rsidR="00B5737F" w:rsidRPr="00D50567">
        <w:t>Abschließende Korrekturdurchsicht in der Beitr</w:t>
      </w:r>
      <w:r w:rsidR="00D23C3B">
        <w:t>a</w:t>
      </w:r>
      <w:r w:rsidR="00B5737F" w:rsidRPr="00D50567">
        <w:t>g</w:t>
      </w:r>
      <w:r w:rsidR="00D23C3B">
        <w:t>s</w:t>
      </w:r>
      <w:r w:rsidR="00B5737F" w:rsidRPr="00D50567">
        <w:t>-Ansicht</w:t>
      </w:r>
      <w:bookmarkEnd w:id="7"/>
    </w:p>
    <w:p w:rsidR="00B5737F" w:rsidRPr="008B2DA0" w:rsidRDefault="00B5737F" w:rsidP="00AB2F87">
      <w:r w:rsidRPr="00D50567">
        <w:t>Die Beitr</w:t>
      </w:r>
      <w:r w:rsidR="00D23C3B">
        <w:t>a</w:t>
      </w:r>
      <w:r w:rsidRPr="00D50567">
        <w:t>g</w:t>
      </w:r>
      <w:r w:rsidR="00D23C3B">
        <w:t>s</w:t>
      </w:r>
      <w:r w:rsidR="005117B3" w:rsidRPr="00D50567">
        <w:t>-A</w:t>
      </w:r>
      <w:r w:rsidRPr="00D50567">
        <w:t xml:space="preserve">nsicht eignet sich am besten zum abschließenden Korrekturhören. In der Liste der </w:t>
      </w:r>
      <w:r w:rsidR="00D23C3B">
        <w:t>Beitrags</w:t>
      </w:r>
      <w:r w:rsidR="005117B3" w:rsidRPr="00D50567">
        <w:t xml:space="preserve">-Ansicht </w:t>
      </w:r>
      <w:r w:rsidRPr="00D50567">
        <w:t>kann nur ausgewählt, nicht editiert werden. Zum Editieren erscheint der jeweilige Beitragstext in einem eigenen Textfenster unterhalb der Liste. Dabei müssen Änd</w:t>
      </w:r>
      <w:r w:rsidRPr="00D50567">
        <w:t>e</w:t>
      </w:r>
      <w:r w:rsidRPr="00D50567">
        <w:t xml:space="preserve">rungen mit </w:t>
      </w:r>
      <w:r w:rsidRPr="00E152ED">
        <w:rPr>
          <w:b/>
          <w:color w:val="0070C0"/>
        </w:rPr>
        <w:t>&lt;</w:t>
      </w:r>
      <w:r w:rsidR="00086CCF" w:rsidRPr="00E152ED">
        <w:rPr>
          <w:b/>
          <w:color w:val="0070C0"/>
        </w:rPr>
        <w:t>ENTER</w:t>
      </w:r>
      <w:r w:rsidRPr="00E152ED">
        <w:rPr>
          <w:b/>
          <w:color w:val="0070C0"/>
        </w:rPr>
        <w:t>&gt;</w:t>
      </w:r>
      <w:r w:rsidRPr="00D50567">
        <w:t xml:space="preserve"> bestätigt werden, bevor man einen anderen Beitrag editiert oder die Ansicht wechselt.</w:t>
      </w:r>
      <w:r w:rsidR="008B2DA0">
        <w:t xml:space="preserve"> </w:t>
      </w:r>
      <w:r w:rsidR="00E41AB3">
        <w:t>Im folgenden Bildschirmfoto wird</w:t>
      </w:r>
      <w:r w:rsidR="008B2DA0">
        <w:t xml:space="preserve"> der Rechtschreibfehler </w:t>
      </w:r>
      <w:r w:rsidR="008B2DA0" w:rsidRPr="008B2DA0">
        <w:rPr>
          <w:rFonts w:ascii="Arial" w:hAnsi="Arial" w:cs="Arial"/>
        </w:rPr>
        <w:t>kohmisch</w:t>
      </w:r>
      <w:r w:rsidR="008B2DA0">
        <w:t xml:space="preserve"> </w:t>
      </w:r>
      <w:r w:rsidR="00E41AB3">
        <w:t>(</w:t>
      </w:r>
      <w:r w:rsidR="00D06096">
        <w:t xml:space="preserve">in </w:t>
      </w:r>
      <w:r w:rsidR="008B2DA0">
        <w:t>Bei</w:t>
      </w:r>
      <w:r w:rsidR="00E41AB3">
        <w:t>trag 91) im Textfenster korrigiert</w:t>
      </w:r>
      <w:r w:rsidR="008B2DA0">
        <w:t>:</w:t>
      </w:r>
    </w:p>
    <w:p w:rsidR="0081521A" w:rsidRDefault="00DF2D97" w:rsidP="00AB2F87">
      <w:pPr>
        <w:spacing w:after="240"/>
        <w:jc w:val="center"/>
      </w:pPr>
      <w:r>
        <w:rPr>
          <w:noProof/>
        </w:rPr>
        <w:lastRenderedPageBreak/>
        <w:drawing>
          <wp:inline distT="0" distB="0" distL="0" distR="0">
            <wp:extent cx="5306060" cy="5222875"/>
            <wp:effectExtent l="0" t="0" r="8890" b="0"/>
            <wp:docPr id="25" name="Grafik 46" descr="0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descr="025.t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06060" cy="5222875"/>
                    </a:xfrm>
                    <a:prstGeom prst="rect">
                      <a:avLst/>
                    </a:prstGeom>
                    <a:noFill/>
                    <a:ln>
                      <a:noFill/>
                    </a:ln>
                  </pic:spPr>
                </pic:pic>
              </a:graphicData>
            </a:graphic>
          </wp:inline>
        </w:drawing>
      </w:r>
    </w:p>
    <w:p w:rsidR="00B5737F" w:rsidRPr="00D50567" w:rsidRDefault="0080695E" w:rsidP="00AB2F87">
      <w:pPr>
        <w:pStyle w:val="berschrift3"/>
      </w:pPr>
      <w:bookmarkStart w:id="8" w:name="_Toc302737225"/>
      <w:r>
        <w:t xml:space="preserve">3.5 </w:t>
      </w:r>
      <w:r w:rsidR="00B5737F" w:rsidRPr="00D50567">
        <w:t>Besondere Funktionen für mehrteilige Transkripte</w:t>
      </w:r>
      <w:bookmarkEnd w:id="8"/>
    </w:p>
    <w:p w:rsidR="00B5737F" w:rsidRPr="00D50567" w:rsidRDefault="00B5737F" w:rsidP="00AB2F87">
      <w:pPr>
        <w:spacing w:before="240"/>
      </w:pPr>
      <w:r w:rsidRPr="00D50567">
        <w:t xml:space="preserve">Im Menü </w:t>
      </w:r>
      <w:r w:rsidRPr="00E152ED">
        <w:rPr>
          <w:b/>
          <w:color w:val="0070C0"/>
        </w:rPr>
        <w:t>Datei</w:t>
      </w:r>
      <w:r w:rsidR="0088585F" w:rsidRPr="0088585F">
        <w:t xml:space="preserve"> </w:t>
      </w:r>
      <w:r w:rsidRPr="00D50567">
        <w:t xml:space="preserve">gibt es ein Untermenü </w:t>
      </w:r>
      <w:r w:rsidRPr="00E152ED">
        <w:rPr>
          <w:b/>
          <w:color w:val="0070C0"/>
        </w:rPr>
        <w:t>Mehrteilige Transkription</w:t>
      </w:r>
      <w:r w:rsidRPr="00D50567">
        <w:t xml:space="preserve"> mit drei Operationen:</w:t>
      </w:r>
    </w:p>
    <w:p w:rsidR="00B5737F" w:rsidRPr="00D50567" w:rsidRDefault="00B5737F" w:rsidP="00560A60">
      <w:pPr>
        <w:pStyle w:val="Listenabsatz"/>
        <w:numPr>
          <w:ilvl w:val="0"/>
          <w:numId w:val="15"/>
        </w:numPr>
        <w:spacing w:before="0"/>
      </w:pPr>
      <w:r w:rsidRPr="00E152ED">
        <w:rPr>
          <w:b/>
          <w:color w:val="0070C0"/>
        </w:rPr>
        <w:t>Fortsetzen…</w:t>
      </w:r>
      <w:r w:rsidRPr="00D50567">
        <w:t xml:space="preserve"> legt eine neue Transkription mit identischen Audio- und Sprecherdaten an, die genau dort ein erstes Segment beginnt, wo das letzte Segment der aktuell geöffneten Transkription endet. Die aktuelle Auswahl ist dabei nicht relevant.</w:t>
      </w:r>
      <w:r w:rsidR="00560A60">
        <w:t xml:space="preserve"> </w:t>
      </w:r>
      <w:r w:rsidR="00560A60" w:rsidRPr="00D50567">
        <w:t>Bei der Arbeit an e</w:t>
      </w:r>
      <w:r w:rsidR="00560A60" w:rsidRPr="00D50567">
        <w:t>i</w:t>
      </w:r>
      <w:r w:rsidR="00560A60" w:rsidRPr="00D50567">
        <w:t xml:space="preserve">nem Transkript sollte mit dem Befehl </w:t>
      </w:r>
      <w:r w:rsidR="00560A60" w:rsidRPr="00E152ED">
        <w:rPr>
          <w:b/>
          <w:color w:val="0070C0"/>
        </w:rPr>
        <w:t>Fortsetzen…</w:t>
      </w:r>
      <w:r w:rsidR="00560A60" w:rsidRPr="00D50567">
        <w:t xml:space="preserve"> ein neues Teiltranskript angelegt werden, wenn es mehr als 1500 Segmente enthält; dieses ist keine strikte Vorgabe, so</w:t>
      </w:r>
      <w:r w:rsidR="00560A60" w:rsidRPr="00D50567">
        <w:t>n</w:t>
      </w:r>
      <w:r w:rsidR="00560A60" w:rsidRPr="00D50567">
        <w:t>dern ein Erfahrungswert aus dem FOLK-Projekt. Bei großen Transkripten steigt die Ve</w:t>
      </w:r>
      <w:r w:rsidR="00560A60" w:rsidRPr="00D50567">
        <w:t>r</w:t>
      </w:r>
      <w:r w:rsidR="00560A60" w:rsidRPr="00D50567">
        <w:t>arbeitungszeit exponentiell an; insbesond</w:t>
      </w:r>
      <w:r w:rsidR="00560A60">
        <w:t>ere das Umschalten zur Partitur-A</w:t>
      </w:r>
      <w:r w:rsidR="00560A60" w:rsidRPr="00D50567">
        <w:t>nsicht (s. A</w:t>
      </w:r>
      <w:r w:rsidR="00560A60" w:rsidRPr="00D50567">
        <w:t>b</w:t>
      </w:r>
      <w:r w:rsidR="00560A60" w:rsidRPr="00D50567">
        <w:t>schnitt 5.3.2) kann dann sehr lange dauern und ein flüssiges Arbeiten mit FOLKER b</w:t>
      </w:r>
      <w:r w:rsidR="00560A60" w:rsidRPr="00D50567">
        <w:t>e</w:t>
      </w:r>
      <w:r w:rsidR="00560A60" w:rsidRPr="00D50567">
        <w:t>hindern.</w:t>
      </w:r>
    </w:p>
    <w:p w:rsidR="00B5737F" w:rsidRPr="00D50567" w:rsidRDefault="00B5737F" w:rsidP="00560A60">
      <w:pPr>
        <w:pStyle w:val="Listenabsatz"/>
        <w:numPr>
          <w:ilvl w:val="0"/>
          <w:numId w:val="15"/>
        </w:numPr>
        <w:spacing w:before="0"/>
        <w:ind w:left="357" w:hanging="357"/>
        <w:contextualSpacing w:val="0"/>
      </w:pPr>
      <w:r w:rsidRPr="00E152ED">
        <w:rPr>
          <w:b/>
          <w:color w:val="0070C0"/>
        </w:rPr>
        <w:t>Zusammenführen…</w:t>
      </w:r>
      <w:r w:rsidRPr="00D50567">
        <w:t xml:space="preserve"> addiert zur aktuellen Transkription eine zweite Transkription. Dazu wird über ein Dateiauswahlfenster </w:t>
      </w:r>
      <w:r w:rsidRPr="00E152ED">
        <w:rPr>
          <w:b/>
          <w:color w:val="0070C0"/>
        </w:rPr>
        <w:t>Transkriptionen zusammenführen</w:t>
      </w:r>
      <w:r w:rsidRPr="00D50567">
        <w:t xml:space="preserve"> nach einem Tra</w:t>
      </w:r>
      <w:r w:rsidRPr="00D50567">
        <w:t>n</w:t>
      </w:r>
      <w:r w:rsidRPr="00D50567">
        <w:t>skript gefragt, das mit dem aktuell geladenen zusammengeführt werden soll. Sprecher mit gleichen Siglen werden als identisch behandelt, Segmente gemäß ihrer zeitlichen Or</w:t>
      </w:r>
      <w:r w:rsidRPr="00D50567">
        <w:t>d</w:t>
      </w:r>
      <w:r w:rsidRPr="00D50567">
        <w:t>nung eingefügt. Die Audio-Zuordnung der zweiten Datei wird ignoriert, da davon ausg</w:t>
      </w:r>
      <w:r w:rsidRPr="00D50567">
        <w:t>e</w:t>
      </w:r>
      <w:r w:rsidRPr="00D50567">
        <w:t>gangen wird, dass sie identisch zur ersten ist. Beim Zusammenführen zweier Transkript</w:t>
      </w:r>
      <w:r w:rsidR="00560A60">
        <w:softHyphen/>
      </w:r>
      <w:r w:rsidRPr="00D50567">
        <w:t xml:space="preserve">teile sollte man darauf achten, dass man der Datei einen neuen Namen gibt, da sonst der Dateiname des ersten Teils für die gesamte Datei verwendet wird. Wenn man an dem Transkript </w:t>
      </w:r>
      <w:r w:rsidRPr="00D50567">
        <w:lastRenderedPageBreak/>
        <w:t>nichts mehr verändert, erscheint beim Verlassen des Programms eine Siche</w:t>
      </w:r>
      <w:r w:rsidRPr="00D50567">
        <w:t>r</w:t>
      </w:r>
      <w:r w:rsidRPr="00D50567">
        <w:t>heitsabfrage, damit man nicht übersieht, die Zusammenführung zu fixieren. Wenn man Transkripte z</w:t>
      </w:r>
      <w:r w:rsidRPr="00D50567">
        <w:t>u</w:t>
      </w:r>
      <w:r w:rsidRPr="00D50567">
        <w:t>sammenführt, die sich teilweise überschneiden oder sogar identisch sind, verdoppelt FOLKER die doppelten Segmente. Dies ist allerdings nicht problematisch, da die nun fe</w:t>
      </w:r>
      <w:r w:rsidRPr="00D50567">
        <w:t>h</w:t>
      </w:r>
      <w:r w:rsidRPr="00D50567">
        <w:t>lerhaften Segmente durch die roten Markierungen in der Zeit-Kontrollleiste hervorgeh</w:t>
      </w:r>
      <w:r w:rsidRPr="00D50567">
        <w:t>o</w:t>
      </w:r>
      <w:r w:rsidRPr="00D50567">
        <w:t>ben werden und leicht gelöscht werden können.</w:t>
      </w:r>
    </w:p>
    <w:p w:rsidR="00B5737F" w:rsidRPr="00D50567" w:rsidRDefault="00B5737F" w:rsidP="00AB2F87">
      <w:pPr>
        <w:pStyle w:val="Listenabsatz"/>
        <w:numPr>
          <w:ilvl w:val="0"/>
          <w:numId w:val="15"/>
        </w:numPr>
        <w:spacing w:before="240"/>
      </w:pPr>
      <w:r w:rsidRPr="00E152ED">
        <w:rPr>
          <w:b/>
          <w:color w:val="0070C0"/>
        </w:rPr>
        <w:t>Teilen…</w:t>
      </w:r>
      <w:r w:rsidRPr="00D50567">
        <w:t xml:space="preserve"> teilt die aktuelle Transkription an dem Zeitpunkt, zu dem das aktuell markierte Segment endet.</w:t>
      </w:r>
    </w:p>
    <w:p w:rsidR="0081521A" w:rsidRDefault="00DF2D97" w:rsidP="00AB2F87">
      <w:pPr>
        <w:spacing w:after="240"/>
        <w:ind w:left="360"/>
        <w:jc w:val="center"/>
      </w:pPr>
      <w:r>
        <w:rPr>
          <w:noProof/>
        </w:rPr>
        <w:drawing>
          <wp:inline distT="0" distB="0" distL="0" distR="0">
            <wp:extent cx="5306060" cy="5222875"/>
            <wp:effectExtent l="0" t="0" r="8890" b="0"/>
            <wp:docPr id="26" name="Grafik 228" descr="02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8" descr="026.t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6060" cy="5222875"/>
                    </a:xfrm>
                    <a:prstGeom prst="rect">
                      <a:avLst/>
                    </a:prstGeom>
                    <a:noFill/>
                    <a:ln>
                      <a:noFill/>
                    </a:ln>
                  </pic:spPr>
                </pic:pic>
              </a:graphicData>
            </a:graphic>
          </wp:inline>
        </w:drawing>
      </w:r>
    </w:p>
    <w:p w:rsidR="00B5737F" w:rsidRPr="00D50567" w:rsidRDefault="00B5737F" w:rsidP="00AB2F87">
      <w:pPr>
        <w:spacing w:before="240"/>
        <w:ind w:left="360"/>
      </w:pPr>
      <w:r w:rsidRPr="00D50567">
        <w:t xml:space="preserve">Dazu wird in einem Dateiauswahlfenster </w:t>
      </w:r>
      <w:r w:rsidRPr="00E152ED">
        <w:rPr>
          <w:b/>
          <w:color w:val="0070C0"/>
        </w:rPr>
        <w:t>Transkription teilen: Zweiten Teil speichern</w:t>
      </w:r>
      <w:r w:rsidRPr="00D50567">
        <w:t xml:space="preserve"> nach dem Datei</w:t>
      </w:r>
      <w:r w:rsidR="00E32888" w:rsidRPr="00D50567">
        <w:t>namen des zweiten Teils gefragt:</w:t>
      </w:r>
    </w:p>
    <w:p w:rsidR="0081521A" w:rsidRDefault="00DF2D97" w:rsidP="00AB2F87">
      <w:pPr>
        <w:spacing w:after="240"/>
        <w:ind w:left="357"/>
        <w:jc w:val="center"/>
      </w:pPr>
      <w:r>
        <w:rPr>
          <w:noProof/>
        </w:rPr>
        <w:lastRenderedPageBreak/>
        <w:drawing>
          <wp:inline distT="0" distB="0" distL="0" distR="0">
            <wp:extent cx="4585970" cy="2036445"/>
            <wp:effectExtent l="0" t="0" r="5080" b="1905"/>
            <wp:docPr id="27" name="Grafik 236" descr="02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6" descr="027.t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5970" cy="2036445"/>
                    </a:xfrm>
                    <a:prstGeom prst="rect">
                      <a:avLst/>
                    </a:prstGeom>
                    <a:noFill/>
                    <a:ln>
                      <a:noFill/>
                    </a:ln>
                  </pic:spPr>
                </pic:pic>
              </a:graphicData>
            </a:graphic>
          </wp:inline>
        </w:drawing>
      </w:r>
    </w:p>
    <w:p w:rsidR="00B5737F" w:rsidRPr="00D50567" w:rsidRDefault="00B5737F" w:rsidP="00AB2F87">
      <w:pPr>
        <w:spacing w:before="240"/>
        <w:ind w:left="360"/>
      </w:pPr>
      <w:r w:rsidRPr="00D50567">
        <w:t xml:space="preserve">Die Operation kann in allen drei Ansichten (s. Abschnitt </w:t>
      </w:r>
      <w:r w:rsidR="0052333C" w:rsidRPr="00D50567">
        <w:t>5</w:t>
      </w:r>
      <w:r w:rsidRPr="00D50567">
        <w:t>.</w:t>
      </w:r>
      <w:r w:rsidR="0052333C" w:rsidRPr="00D50567">
        <w:t>3</w:t>
      </w:r>
      <w:r w:rsidRPr="00D50567">
        <w:t>) ausgeführt werden, hat aber immer einen Wechsel in die Segment</w:t>
      </w:r>
      <w:r w:rsidR="00D23C3B">
        <w:t>-A</w:t>
      </w:r>
      <w:r w:rsidRPr="00D50567">
        <w:t xml:space="preserve">nsicht zur Folge. Der Teil der Transkription </w:t>
      </w:r>
      <w:r w:rsidRPr="00D50567">
        <w:rPr>
          <w:b/>
        </w:rPr>
        <w:t xml:space="preserve">bis einschließlich </w:t>
      </w:r>
      <w:r w:rsidRPr="00D50567">
        <w:t>dem aktuell markierten Segment wird im Editor beibehalten, der Teil ab dem Zeitpunkt, zu dem das das aktuell markierten Segment endet, in eine neue Datei g</w:t>
      </w:r>
      <w:r w:rsidRPr="00D50567">
        <w:t>e</w:t>
      </w:r>
      <w:r w:rsidRPr="00D50567">
        <w:t>schrieben. Sollte es sich bei dem ausgewählten Segment um einen Teil einer Simultanpa</w:t>
      </w:r>
      <w:r w:rsidRPr="00D50567">
        <w:t>s</w:t>
      </w:r>
      <w:r w:rsidRPr="00D50567">
        <w:t>sage handeln, dann teilt FOLKER das Transkript erst nach den parallel geäußerten Se</w:t>
      </w:r>
      <w:r w:rsidRPr="00D50567">
        <w:t>g</w:t>
      </w:r>
      <w:r w:rsidRPr="00D50567">
        <w:t xml:space="preserve">menten. Wenn man </w:t>
      </w:r>
      <w:r w:rsidR="00EC7E7A">
        <w:t xml:space="preserve">für den zweiten Teil </w:t>
      </w:r>
      <w:r w:rsidRPr="00D50567">
        <w:t>einen vorhandenen Dateinamen wählt, insbeso</w:t>
      </w:r>
      <w:r w:rsidRPr="00D50567">
        <w:t>n</w:t>
      </w:r>
      <w:r w:rsidRPr="00D50567">
        <w:t>dere auch den schon für das ungeteilte Transkript vergebenen, gibt es eine Sicherheitsa</w:t>
      </w:r>
      <w:r w:rsidRPr="00D50567">
        <w:t>b</w:t>
      </w:r>
      <w:r w:rsidRPr="00D50567">
        <w:t>frage, um ein ungewolltes Überschreiben zu verhindern:</w:t>
      </w:r>
    </w:p>
    <w:p w:rsidR="0081521A" w:rsidRDefault="00DF2D97" w:rsidP="00AB2F87">
      <w:pPr>
        <w:spacing w:after="240"/>
        <w:jc w:val="center"/>
      </w:pPr>
      <w:r>
        <w:rPr>
          <w:noProof/>
        </w:rPr>
        <w:drawing>
          <wp:inline distT="0" distB="0" distL="0" distR="0">
            <wp:extent cx="2757170" cy="1163955"/>
            <wp:effectExtent l="0" t="0" r="5080" b="0"/>
            <wp:docPr id="28" name="Grafik 35" descr="02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descr="028.t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57170" cy="1163955"/>
                    </a:xfrm>
                    <a:prstGeom prst="rect">
                      <a:avLst/>
                    </a:prstGeom>
                    <a:noFill/>
                    <a:ln>
                      <a:noFill/>
                    </a:ln>
                  </pic:spPr>
                </pic:pic>
              </a:graphicData>
            </a:graphic>
          </wp:inline>
        </w:drawing>
      </w:r>
    </w:p>
    <w:p w:rsidR="00B5737F" w:rsidRPr="00D50567" w:rsidRDefault="00B5737F" w:rsidP="00AB2F87">
      <w:pPr>
        <w:spacing w:before="240"/>
        <w:ind w:left="360"/>
      </w:pPr>
      <w:r w:rsidRPr="00D50567">
        <w:t xml:space="preserve">Bei Klick auf </w:t>
      </w:r>
      <w:r w:rsidRPr="00560A60">
        <w:rPr>
          <w:b/>
          <w:color w:val="0070C0"/>
        </w:rPr>
        <w:t>N</w:t>
      </w:r>
      <w:r w:rsidRPr="00E152ED">
        <w:rPr>
          <w:b/>
          <w:color w:val="0070C0"/>
        </w:rPr>
        <w:t>ein</w:t>
      </w:r>
      <w:r w:rsidRPr="00D50567">
        <w:t xml:space="preserve"> kehrt man zum Fenster </w:t>
      </w:r>
      <w:r w:rsidRPr="00E152ED">
        <w:rPr>
          <w:b/>
          <w:color w:val="0070C0"/>
        </w:rPr>
        <w:t>Transkription teilen: Zweiten Teil speichern</w:t>
      </w:r>
      <w:r w:rsidRPr="00D50567">
        <w:t xml:space="preserve"> zurück. Dort kann man einen anderen Dateinamen vergeben oder den Vorgang abbrechen. Ein Dateiname für das 2. Teiltranskript sollte nach dem Muster „&lt;Dateiname&gt;_Teil2.flk“ gebildet werden, im obigen Beispiel also „</w:t>
      </w:r>
      <w:r w:rsidR="00B81F02">
        <w:t>LBG1_LBG2_MT_20090518</w:t>
      </w:r>
      <w:r w:rsidRPr="00D50567">
        <w:t xml:space="preserve">_Teil2.flk“. Wenn man ein Transkript geteilt, den zweiten Teil unter einem anderen Namen abgelegt hat und das restliche Transkript </w:t>
      </w:r>
      <w:r w:rsidR="00E32888" w:rsidRPr="00D50567">
        <w:t>schließen</w:t>
      </w:r>
      <w:r w:rsidRPr="00D50567">
        <w:t xml:space="preserve"> möchte, erscheint ebenfalls eine Sicherheitsa</w:t>
      </w:r>
      <w:r w:rsidRPr="00D50567">
        <w:t>b</w:t>
      </w:r>
      <w:r w:rsidRPr="00D50567">
        <w:t>frage.</w:t>
      </w:r>
    </w:p>
    <w:p w:rsidR="00B5737F" w:rsidRPr="00D50567" w:rsidRDefault="00560A60" w:rsidP="00AB2F87">
      <w:pPr>
        <w:spacing w:before="240"/>
      </w:pPr>
      <w:r>
        <w:t xml:space="preserve">Für </w:t>
      </w:r>
      <w:r w:rsidRPr="00560A60">
        <w:rPr>
          <w:b/>
          <w:color w:val="0070C0"/>
        </w:rPr>
        <w:t>Teilen…</w:t>
      </w:r>
      <w:r>
        <w:t xml:space="preserve"> gilt Ähnliches wie für </w:t>
      </w:r>
      <w:r w:rsidRPr="00560A60">
        <w:rPr>
          <w:b/>
          <w:color w:val="0070C0"/>
        </w:rPr>
        <w:t>Fortsetzen…</w:t>
      </w:r>
      <w:r>
        <w:t xml:space="preserve">: Man </w:t>
      </w:r>
      <w:r w:rsidR="00B5737F" w:rsidRPr="00D50567">
        <w:t>sollte ein vorhandenes großes Tra</w:t>
      </w:r>
      <w:r w:rsidR="00B5737F" w:rsidRPr="00D50567">
        <w:t>n</w:t>
      </w:r>
      <w:r w:rsidR="00B5737F" w:rsidRPr="00D50567">
        <w:t xml:space="preserve">skript nach (jeweils) 1500 Segmenten teilen. </w:t>
      </w:r>
      <w:r w:rsidR="00B5737F" w:rsidRPr="00D50567">
        <w:rPr>
          <w:b/>
        </w:rPr>
        <w:t>Wichtig:</w:t>
      </w:r>
      <w:r w:rsidR="00B5737F" w:rsidRPr="00D50567">
        <w:t xml:space="preserve"> Vor dem Teilen sollte im Windows Explorer </w:t>
      </w:r>
      <w:r w:rsidR="00B5737F" w:rsidRPr="00686729">
        <w:rPr>
          <w:i/>
        </w:rPr>
        <w:t>bzw. Mac OS X Finder</w:t>
      </w:r>
      <w:r w:rsidR="00B5737F" w:rsidRPr="00D50567">
        <w:t xml:space="preserve"> eine Kopie des Transkripts angelegt werden, um einen D</w:t>
      </w:r>
      <w:r w:rsidR="00B5737F" w:rsidRPr="00D50567">
        <w:t>a</w:t>
      </w:r>
      <w:r w:rsidR="00B5737F" w:rsidRPr="00D50567">
        <w:t>tenverlust durch Fehlbedienung zu verhindern!</w:t>
      </w:r>
    </w:p>
    <w:p w:rsidR="00B5737F" w:rsidRPr="00D50567" w:rsidRDefault="0080695E" w:rsidP="00AB2F87">
      <w:pPr>
        <w:pStyle w:val="berschrift3"/>
      </w:pPr>
      <w:bookmarkStart w:id="9" w:name="_Toc302737226"/>
      <w:r>
        <w:t xml:space="preserve">3.6 </w:t>
      </w:r>
      <w:r w:rsidR="00B5737F" w:rsidRPr="00D50567">
        <w:t>Maus- und Tastaturbedienung</w:t>
      </w:r>
      <w:bookmarkEnd w:id="9"/>
    </w:p>
    <w:p w:rsidR="00B81F02" w:rsidRDefault="00750E8F" w:rsidP="00AB2F87">
      <w:r w:rsidRPr="00D50567">
        <w:t>Tastaturkommandos sind dann ergonomisch, wenn man regelmäßig mit dem Programm arbe</w:t>
      </w:r>
      <w:r w:rsidRPr="00D50567">
        <w:t>i</w:t>
      </w:r>
      <w:r w:rsidRPr="00D50567">
        <w:t>tet und mit diesen Tastenkombinationen vertraut ist, sie also nicht ständig nachschlagen muss. Wenn man Tastaturkommandos an Stelle eines Ziehens mit der Maus benutzt, braucht man die Hände nicht von der Tastatur zu nehmen.</w:t>
      </w:r>
    </w:p>
    <w:p w:rsidR="00B5737F" w:rsidRPr="00D50567" w:rsidRDefault="00B5737F" w:rsidP="00AB2F87">
      <w:r w:rsidRPr="00D50567">
        <w:lastRenderedPageBreak/>
        <w:t xml:space="preserve">Die Maus- und Tastaturbedienung </w:t>
      </w:r>
      <w:r w:rsidR="00E32888" w:rsidRPr="00D50567">
        <w:t xml:space="preserve">wird </w:t>
      </w:r>
      <w:r w:rsidRPr="00D50567">
        <w:t xml:space="preserve">unter Windows XP </w:t>
      </w:r>
      <w:r w:rsidRPr="00D50567">
        <w:rPr>
          <w:i/>
        </w:rPr>
        <w:t>und Mac OS X</w:t>
      </w:r>
      <w:r w:rsidRPr="00D50567">
        <w:t xml:space="preserve"> </w:t>
      </w:r>
      <w:r w:rsidR="00E32888" w:rsidRPr="00D50567">
        <w:t>angegeben</w:t>
      </w:r>
      <w:r w:rsidRPr="00D50567">
        <w:t xml:space="preserve">. Die Taste </w:t>
      </w:r>
      <w:r w:rsidRPr="00E152ED">
        <w:rPr>
          <w:b/>
          <w:color w:val="0070C0"/>
        </w:rPr>
        <w:t xml:space="preserve">&lt;Strg&gt; </w:t>
      </w:r>
      <w:r w:rsidRPr="00D50567">
        <w:t xml:space="preserve">wird auf einigen Tastaturen auch als „Ctrl“ bezeichnet, die Taste </w:t>
      </w:r>
      <w:r w:rsidRPr="00E152ED">
        <w:rPr>
          <w:b/>
          <w:color w:val="0070C0"/>
        </w:rPr>
        <w:t>&lt;ENTER</w:t>
      </w:r>
      <w:r w:rsidRPr="00D50567">
        <w:t xml:space="preserve">&gt; als „Return“. </w:t>
      </w:r>
      <w:r w:rsidRPr="00E152ED">
        <w:rPr>
          <w:b/>
          <w:color w:val="0070C0"/>
        </w:rPr>
        <w:t>&lt;Shift&gt;</w:t>
      </w:r>
      <w:r w:rsidRPr="00D50567">
        <w:t xml:space="preserve"> bezeichnet die Umschalttaste.</w:t>
      </w:r>
      <w:r w:rsidRPr="00D50567">
        <w:rPr>
          <w:rStyle w:val="Funotenzeichen"/>
        </w:rPr>
        <w:footnoteReference w:id="16"/>
      </w:r>
    </w:p>
    <w:p w:rsidR="00B5737F" w:rsidRPr="00D50567" w:rsidRDefault="0080695E" w:rsidP="00AB2F87">
      <w:pPr>
        <w:pStyle w:val="berschrift4"/>
      </w:pPr>
      <w:bookmarkStart w:id="10" w:name="_Toc302737227"/>
      <w:r>
        <w:t xml:space="preserve">3.6.1 </w:t>
      </w:r>
      <w:r w:rsidR="00B5737F" w:rsidRPr="00D50567">
        <w:t>Maus-Aktionen für die Oszillogramm-Ansicht</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2718"/>
        <w:gridCol w:w="3910"/>
      </w:tblGrid>
      <w:tr w:rsidR="00B5737F" w:rsidRPr="00D50567">
        <w:trPr>
          <w:tblHeader/>
        </w:trPr>
        <w:tc>
          <w:tcPr>
            <w:tcW w:w="2660" w:type="dxa"/>
          </w:tcPr>
          <w:p w:rsidR="00B5737F" w:rsidRPr="00D50567" w:rsidRDefault="00B5737F" w:rsidP="00AB2F87">
            <w:pPr>
              <w:spacing w:before="60" w:after="60"/>
              <w:jc w:val="left"/>
              <w:rPr>
                <w:b/>
              </w:rPr>
            </w:pPr>
            <w:r w:rsidRPr="00D50567">
              <w:rPr>
                <w:b/>
              </w:rPr>
              <w:t>Aktion unter Windows</w:t>
            </w:r>
          </w:p>
        </w:tc>
        <w:tc>
          <w:tcPr>
            <w:tcW w:w="2718" w:type="dxa"/>
          </w:tcPr>
          <w:p w:rsidR="00B5737F" w:rsidRPr="00D50567" w:rsidRDefault="00B5737F" w:rsidP="00AB2F87">
            <w:pPr>
              <w:spacing w:before="60" w:after="60"/>
              <w:jc w:val="left"/>
              <w:rPr>
                <w:b/>
                <w:i/>
              </w:rPr>
            </w:pPr>
            <w:r w:rsidRPr="00D50567">
              <w:rPr>
                <w:b/>
                <w:i/>
              </w:rPr>
              <w:t>Aktion unter Mac OS X</w:t>
            </w:r>
          </w:p>
        </w:tc>
        <w:tc>
          <w:tcPr>
            <w:tcW w:w="3910" w:type="dxa"/>
          </w:tcPr>
          <w:p w:rsidR="00B5737F" w:rsidRPr="00D50567" w:rsidRDefault="00B5737F" w:rsidP="00AB2F87">
            <w:pPr>
              <w:spacing w:before="60" w:after="60"/>
              <w:jc w:val="left"/>
              <w:rPr>
                <w:b/>
              </w:rPr>
            </w:pPr>
            <w:r w:rsidRPr="00D50567">
              <w:rPr>
                <w:b/>
              </w:rPr>
              <w:t>Funktion</w:t>
            </w:r>
          </w:p>
        </w:tc>
      </w:tr>
      <w:tr w:rsidR="00B5737F" w:rsidRPr="00D50567">
        <w:tc>
          <w:tcPr>
            <w:tcW w:w="2660" w:type="dxa"/>
          </w:tcPr>
          <w:p w:rsidR="00B5737F" w:rsidRPr="00D50567" w:rsidRDefault="00B5737F" w:rsidP="00AB2F87">
            <w:pPr>
              <w:spacing w:before="60" w:after="60"/>
              <w:jc w:val="left"/>
            </w:pPr>
            <w:r w:rsidRPr="00D50567">
              <w:t>Ziehen mit linker Mau</w:t>
            </w:r>
            <w:r w:rsidRPr="00D50567">
              <w:t>s</w:t>
            </w:r>
            <w:r w:rsidRPr="00D50567">
              <w:t>taste</w:t>
            </w:r>
          </w:p>
        </w:tc>
        <w:tc>
          <w:tcPr>
            <w:tcW w:w="2718" w:type="dxa"/>
          </w:tcPr>
          <w:p w:rsidR="00B5737F" w:rsidRPr="00D50567" w:rsidRDefault="00B5737F" w:rsidP="00AB2F87">
            <w:pPr>
              <w:spacing w:before="60" w:after="60"/>
              <w:jc w:val="left"/>
              <w:rPr>
                <w:i/>
              </w:rPr>
            </w:pPr>
            <w:r w:rsidRPr="00D50567">
              <w:rPr>
                <w:i/>
              </w:rPr>
              <w:t>Ziehen mit linker Mau</w:t>
            </w:r>
            <w:r w:rsidRPr="00D50567">
              <w:rPr>
                <w:i/>
              </w:rPr>
              <w:t>s</w:t>
            </w:r>
            <w:r w:rsidRPr="00D50567">
              <w:rPr>
                <w:i/>
              </w:rPr>
              <w:t>taste</w:t>
            </w:r>
          </w:p>
        </w:tc>
        <w:tc>
          <w:tcPr>
            <w:tcW w:w="3910" w:type="dxa"/>
          </w:tcPr>
          <w:p w:rsidR="00B5737F" w:rsidRPr="00D50567" w:rsidRDefault="00B5737F" w:rsidP="00AB2F87">
            <w:pPr>
              <w:spacing w:before="60" w:after="60"/>
              <w:jc w:val="left"/>
            </w:pPr>
            <w:r w:rsidRPr="00D50567">
              <w:t>Auswahl festlegen bzw. Auswah</w:t>
            </w:r>
            <w:r w:rsidRPr="00D50567">
              <w:t>l</w:t>
            </w:r>
            <w:r w:rsidRPr="00D50567">
              <w:t>grenzen verschieben</w:t>
            </w:r>
          </w:p>
        </w:tc>
      </w:tr>
      <w:tr w:rsidR="00B5737F" w:rsidRPr="00D50567">
        <w:tc>
          <w:tcPr>
            <w:tcW w:w="2660" w:type="dxa"/>
          </w:tcPr>
          <w:p w:rsidR="00B5737F" w:rsidRPr="00D50567" w:rsidRDefault="00B5737F" w:rsidP="00AB2F87">
            <w:pPr>
              <w:spacing w:before="60" w:after="60"/>
              <w:jc w:val="left"/>
            </w:pPr>
            <w:r w:rsidRPr="00D50567">
              <w:t>Mausrad rollen</w:t>
            </w:r>
          </w:p>
        </w:tc>
        <w:tc>
          <w:tcPr>
            <w:tcW w:w="2718" w:type="dxa"/>
          </w:tcPr>
          <w:p w:rsidR="00B5737F" w:rsidRPr="00D50567" w:rsidRDefault="00B5737F" w:rsidP="00AB2F87">
            <w:pPr>
              <w:spacing w:before="60" w:after="60"/>
              <w:jc w:val="left"/>
              <w:rPr>
                <w:i/>
              </w:rPr>
            </w:pPr>
            <w:r w:rsidRPr="00D50567">
              <w:rPr>
                <w:i/>
              </w:rPr>
              <w:t>Mausrad rollen</w:t>
            </w:r>
          </w:p>
        </w:tc>
        <w:tc>
          <w:tcPr>
            <w:tcW w:w="3910" w:type="dxa"/>
          </w:tcPr>
          <w:p w:rsidR="00B5737F" w:rsidRPr="00D50567" w:rsidRDefault="00B5737F" w:rsidP="00AB2F87">
            <w:pPr>
              <w:spacing w:before="60" w:after="60"/>
              <w:jc w:val="left"/>
            </w:pPr>
            <w:r w:rsidRPr="00D50567">
              <w:t>linke Grenze / rechte Grenze / gesa</w:t>
            </w:r>
            <w:r w:rsidRPr="00D50567">
              <w:t>m</w:t>
            </w:r>
            <w:r w:rsidRPr="00D50567">
              <w:t>te Auswahl minimal verschieben</w:t>
            </w:r>
          </w:p>
        </w:tc>
      </w:tr>
      <w:tr w:rsidR="00B5737F" w:rsidRPr="00D50567">
        <w:tc>
          <w:tcPr>
            <w:tcW w:w="2660" w:type="dxa"/>
          </w:tcPr>
          <w:p w:rsidR="00B5737F" w:rsidRPr="00D50567" w:rsidRDefault="00B5737F" w:rsidP="00AB2F87">
            <w:pPr>
              <w:spacing w:before="60" w:after="60"/>
              <w:jc w:val="left"/>
            </w:pPr>
            <w:r w:rsidRPr="00D50567">
              <w:t>Doppelklick mit rechts</w:t>
            </w:r>
          </w:p>
        </w:tc>
        <w:tc>
          <w:tcPr>
            <w:tcW w:w="2718" w:type="dxa"/>
          </w:tcPr>
          <w:p w:rsidR="00B5737F" w:rsidRPr="00D50567" w:rsidRDefault="00B5737F" w:rsidP="00AB2F87">
            <w:pPr>
              <w:spacing w:before="60" w:after="60"/>
              <w:jc w:val="left"/>
              <w:rPr>
                <w:i/>
              </w:rPr>
            </w:pPr>
            <w:r w:rsidRPr="00D50567">
              <w:rPr>
                <w:i/>
              </w:rPr>
              <w:t>Doppelklick mit rechts</w:t>
            </w:r>
          </w:p>
        </w:tc>
        <w:tc>
          <w:tcPr>
            <w:tcW w:w="3910" w:type="dxa"/>
          </w:tcPr>
          <w:p w:rsidR="00B5737F" w:rsidRPr="00D50567" w:rsidRDefault="00B5737F" w:rsidP="00AB2F87">
            <w:pPr>
              <w:spacing w:before="60" w:after="60"/>
              <w:jc w:val="left"/>
            </w:pPr>
            <w:r w:rsidRPr="00D50567">
              <w:t>Auswahl weiterrücken</w:t>
            </w:r>
          </w:p>
        </w:tc>
      </w:tr>
      <w:tr w:rsidR="00B5737F" w:rsidRPr="00D50567">
        <w:tc>
          <w:tcPr>
            <w:tcW w:w="2660" w:type="dxa"/>
          </w:tcPr>
          <w:p w:rsidR="00B5737F" w:rsidRPr="00D50567" w:rsidRDefault="00B5737F" w:rsidP="00AB2F87">
            <w:pPr>
              <w:spacing w:before="60" w:after="60"/>
              <w:jc w:val="left"/>
            </w:pPr>
            <w:r w:rsidRPr="00D50567">
              <w:t>Strg + Mausrad rollen</w:t>
            </w:r>
          </w:p>
        </w:tc>
        <w:tc>
          <w:tcPr>
            <w:tcW w:w="2718" w:type="dxa"/>
          </w:tcPr>
          <w:p w:rsidR="00B5737F" w:rsidRPr="00D50567" w:rsidRDefault="00B5737F" w:rsidP="00AB2F87">
            <w:pPr>
              <w:spacing w:before="60" w:after="60"/>
              <w:jc w:val="left"/>
              <w:rPr>
                <w:i/>
              </w:rPr>
            </w:pPr>
            <w:r w:rsidRPr="00D50567">
              <w:rPr>
                <w:i/>
              </w:rPr>
              <w:t>ctrl + alt + Mausrad rollen</w:t>
            </w:r>
          </w:p>
        </w:tc>
        <w:tc>
          <w:tcPr>
            <w:tcW w:w="3910" w:type="dxa"/>
          </w:tcPr>
          <w:p w:rsidR="00B5737F" w:rsidRPr="00D50567" w:rsidRDefault="00B5737F" w:rsidP="00AB2F87">
            <w:pPr>
              <w:spacing w:before="60" w:after="60"/>
              <w:jc w:val="left"/>
            </w:pPr>
            <w:r w:rsidRPr="00D50567">
              <w:t>horizontaler Zoom</w:t>
            </w:r>
          </w:p>
        </w:tc>
      </w:tr>
      <w:tr w:rsidR="00B5737F" w:rsidRPr="00D50567">
        <w:tc>
          <w:tcPr>
            <w:tcW w:w="2660" w:type="dxa"/>
          </w:tcPr>
          <w:p w:rsidR="00B5737F" w:rsidRPr="00D50567" w:rsidRDefault="00B5737F" w:rsidP="00AB2F87">
            <w:pPr>
              <w:spacing w:before="60" w:after="60"/>
              <w:jc w:val="left"/>
            </w:pPr>
            <w:r w:rsidRPr="00D50567">
              <w:t>Strg + Shift + Mausrad rollen</w:t>
            </w:r>
          </w:p>
        </w:tc>
        <w:tc>
          <w:tcPr>
            <w:tcW w:w="2718" w:type="dxa"/>
          </w:tcPr>
          <w:p w:rsidR="00B5737F" w:rsidRPr="00D50567" w:rsidRDefault="00B5737F" w:rsidP="00AB2F87">
            <w:pPr>
              <w:spacing w:before="60" w:after="60"/>
              <w:jc w:val="left"/>
              <w:rPr>
                <w:i/>
              </w:rPr>
            </w:pPr>
            <w:r w:rsidRPr="00D50567">
              <w:rPr>
                <w:i/>
              </w:rPr>
              <w:t>ctrl + Shift + Mausrad rollen</w:t>
            </w:r>
          </w:p>
        </w:tc>
        <w:tc>
          <w:tcPr>
            <w:tcW w:w="3910" w:type="dxa"/>
          </w:tcPr>
          <w:p w:rsidR="00B5737F" w:rsidRPr="00D50567" w:rsidRDefault="00B5737F" w:rsidP="00AB2F87">
            <w:pPr>
              <w:spacing w:before="60" w:after="60"/>
              <w:jc w:val="left"/>
            </w:pPr>
            <w:r w:rsidRPr="00D50567">
              <w:t>vertikaler Zoom</w:t>
            </w:r>
          </w:p>
        </w:tc>
      </w:tr>
    </w:tbl>
    <w:p w:rsidR="00B5737F" w:rsidRPr="00D50567" w:rsidRDefault="0080695E" w:rsidP="00F908BE">
      <w:pPr>
        <w:pStyle w:val="berschrift4"/>
      </w:pPr>
      <w:bookmarkStart w:id="11" w:name="_Toc302737228"/>
      <w:r>
        <w:t xml:space="preserve">3.6.2 </w:t>
      </w:r>
      <w:r w:rsidR="00B5737F" w:rsidRPr="00D50567">
        <w:t>Tastaturkürzel für die Oszillogramm-Ansicht („Auswahl“)</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2702"/>
        <w:gridCol w:w="16"/>
        <w:gridCol w:w="3910"/>
      </w:tblGrid>
      <w:tr w:rsidR="00B5737F" w:rsidRPr="00D50567">
        <w:trPr>
          <w:tblHeader/>
        </w:trPr>
        <w:tc>
          <w:tcPr>
            <w:tcW w:w="2660" w:type="dxa"/>
          </w:tcPr>
          <w:p w:rsidR="00B5737F" w:rsidRPr="00D50567" w:rsidRDefault="00B5737F" w:rsidP="00E32888">
            <w:pPr>
              <w:spacing w:before="60" w:after="60"/>
              <w:jc w:val="left"/>
              <w:rPr>
                <w:b/>
              </w:rPr>
            </w:pPr>
            <w:r w:rsidRPr="00D50567">
              <w:rPr>
                <w:b/>
              </w:rPr>
              <w:t>Aktion unter Windows</w:t>
            </w:r>
          </w:p>
        </w:tc>
        <w:tc>
          <w:tcPr>
            <w:tcW w:w="2718" w:type="dxa"/>
            <w:gridSpan w:val="2"/>
          </w:tcPr>
          <w:p w:rsidR="00B5737F" w:rsidRPr="00D50567" w:rsidRDefault="00B5737F" w:rsidP="00E32888">
            <w:pPr>
              <w:spacing w:before="60" w:after="60"/>
              <w:jc w:val="left"/>
              <w:rPr>
                <w:b/>
                <w:i/>
              </w:rPr>
            </w:pPr>
            <w:r w:rsidRPr="00D50567">
              <w:rPr>
                <w:b/>
                <w:i/>
              </w:rPr>
              <w:t>Aktion unter Mac OS X</w:t>
            </w:r>
          </w:p>
        </w:tc>
        <w:tc>
          <w:tcPr>
            <w:tcW w:w="3910" w:type="dxa"/>
          </w:tcPr>
          <w:p w:rsidR="00B5737F" w:rsidRPr="00D50567" w:rsidRDefault="00B5737F" w:rsidP="00E32888">
            <w:pPr>
              <w:spacing w:before="60" w:after="60"/>
              <w:jc w:val="left"/>
              <w:rPr>
                <w:b/>
              </w:rPr>
            </w:pPr>
            <w:r w:rsidRPr="00D50567">
              <w:rPr>
                <w:b/>
              </w:rPr>
              <w:t>Funktion</w:t>
            </w:r>
          </w:p>
        </w:tc>
      </w:tr>
      <w:tr w:rsidR="00B5737F" w:rsidRPr="00D50567">
        <w:tc>
          <w:tcPr>
            <w:tcW w:w="2660" w:type="dxa"/>
          </w:tcPr>
          <w:p w:rsidR="00B5737F" w:rsidRPr="00D50567" w:rsidRDefault="00B5737F" w:rsidP="00E32888">
            <w:pPr>
              <w:spacing w:before="60" w:after="60"/>
              <w:jc w:val="left"/>
            </w:pPr>
            <w:r w:rsidRPr="00D50567">
              <w:t>Strg + Leertaste</w:t>
            </w:r>
          </w:p>
        </w:tc>
        <w:tc>
          <w:tcPr>
            <w:tcW w:w="2702" w:type="dxa"/>
          </w:tcPr>
          <w:p w:rsidR="00B5737F" w:rsidRPr="00D50567" w:rsidRDefault="00B5737F" w:rsidP="00E32888">
            <w:pPr>
              <w:spacing w:before="60" w:after="60"/>
              <w:jc w:val="left"/>
              <w:rPr>
                <w:i/>
              </w:rPr>
            </w:pPr>
            <w:r w:rsidRPr="00D50567">
              <w:rPr>
                <w:i/>
              </w:rPr>
              <w:t>ctrl + Leertaste</w:t>
            </w:r>
          </w:p>
        </w:tc>
        <w:tc>
          <w:tcPr>
            <w:tcW w:w="3926" w:type="dxa"/>
            <w:gridSpan w:val="2"/>
          </w:tcPr>
          <w:p w:rsidR="00B5737F" w:rsidRPr="00D50567" w:rsidRDefault="00B5737F" w:rsidP="00E32888">
            <w:pPr>
              <w:spacing w:before="60" w:after="60"/>
              <w:jc w:val="left"/>
            </w:pPr>
            <w:r w:rsidRPr="00D50567">
              <w:t>Auswahl weiterrücken</w:t>
            </w:r>
          </w:p>
        </w:tc>
      </w:tr>
      <w:tr w:rsidR="00B5737F" w:rsidRPr="00D50567">
        <w:tc>
          <w:tcPr>
            <w:tcW w:w="2660" w:type="dxa"/>
          </w:tcPr>
          <w:p w:rsidR="00B5737F" w:rsidRPr="00D50567" w:rsidRDefault="00B5737F" w:rsidP="00E32888">
            <w:pPr>
              <w:spacing w:before="60" w:after="60"/>
              <w:jc w:val="left"/>
            </w:pPr>
            <w:r w:rsidRPr="00D50567">
              <w:t>Alt + Cursor rechts</w:t>
            </w:r>
          </w:p>
        </w:tc>
        <w:tc>
          <w:tcPr>
            <w:tcW w:w="2702" w:type="dxa"/>
          </w:tcPr>
          <w:p w:rsidR="00B5737F" w:rsidRPr="00D50567" w:rsidRDefault="00B5737F" w:rsidP="00E32888">
            <w:pPr>
              <w:spacing w:before="60" w:after="60"/>
              <w:jc w:val="left"/>
              <w:rPr>
                <w:i/>
              </w:rPr>
            </w:pPr>
            <w:r w:rsidRPr="00D50567">
              <w:rPr>
                <w:i/>
              </w:rPr>
              <w:t>alt + Cursor rechts</w:t>
            </w:r>
          </w:p>
        </w:tc>
        <w:tc>
          <w:tcPr>
            <w:tcW w:w="3926" w:type="dxa"/>
            <w:gridSpan w:val="2"/>
          </w:tcPr>
          <w:p w:rsidR="00B5737F" w:rsidRPr="00D50567" w:rsidRDefault="00B5737F" w:rsidP="00E32888">
            <w:pPr>
              <w:spacing w:before="60" w:after="60"/>
              <w:jc w:val="left"/>
            </w:pPr>
            <w:r w:rsidRPr="00D50567">
              <w:t>rechte Auswahlgrenze nach rechts verschieben</w:t>
            </w:r>
          </w:p>
        </w:tc>
      </w:tr>
      <w:tr w:rsidR="00B5737F" w:rsidRPr="00D50567">
        <w:tc>
          <w:tcPr>
            <w:tcW w:w="2660" w:type="dxa"/>
          </w:tcPr>
          <w:p w:rsidR="00B5737F" w:rsidRPr="00D50567" w:rsidRDefault="00B5737F" w:rsidP="00214D17">
            <w:pPr>
              <w:spacing w:before="60" w:after="60"/>
              <w:jc w:val="left"/>
            </w:pPr>
            <w:r w:rsidRPr="00D50567">
              <w:t>Alt + Cursor links</w:t>
            </w:r>
          </w:p>
        </w:tc>
        <w:tc>
          <w:tcPr>
            <w:tcW w:w="2702" w:type="dxa"/>
          </w:tcPr>
          <w:p w:rsidR="00B5737F" w:rsidRPr="00D50567" w:rsidRDefault="00B5737F" w:rsidP="00214D17">
            <w:pPr>
              <w:spacing w:before="60" w:after="60"/>
              <w:jc w:val="left"/>
              <w:rPr>
                <w:i/>
              </w:rPr>
            </w:pPr>
            <w:r w:rsidRPr="00D50567">
              <w:rPr>
                <w:i/>
              </w:rPr>
              <w:t>alt + Cursor links</w:t>
            </w:r>
          </w:p>
        </w:tc>
        <w:tc>
          <w:tcPr>
            <w:tcW w:w="3926" w:type="dxa"/>
            <w:gridSpan w:val="2"/>
          </w:tcPr>
          <w:p w:rsidR="00B5737F" w:rsidRPr="00D50567" w:rsidRDefault="00B5737F" w:rsidP="00214D17">
            <w:pPr>
              <w:spacing w:before="60" w:after="60"/>
              <w:jc w:val="left"/>
            </w:pPr>
            <w:r w:rsidRPr="00D50567">
              <w:t>rechte Auswahlgrenze nach links ve</w:t>
            </w:r>
            <w:r w:rsidRPr="00D50567">
              <w:t>r</w:t>
            </w:r>
            <w:r w:rsidRPr="00D50567">
              <w:t>schieben</w:t>
            </w:r>
          </w:p>
        </w:tc>
      </w:tr>
      <w:tr w:rsidR="00B5737F" w:rsidRPr="00D50567">
        <w:tc>
          <w:tcPr>
            <w:tcW w:w="2660" w:type="dxa"/>
          </w:tcPr>
          <w:p w:rsidR="00B5737F" w:rsidRPr="00D50567" w:rsidRDefault="00B5737F" w:rsidP="00E32888">
            <w:pPr>
              <w:spacing w:before="60" w:after="60"/>
              <w:jc w:val="left"/>
            </w:pPr>
            <w:r w:rsidRPr="00D50567">
              <w:t>Alt + Shift + Cursor rechts</w:t>
            </w:r>
          </w:p>
        </w:tc>
        <w:tc>
          <w:tcPr>
            <w:tcW w:w="2702" w:type="dxa"/>
          </w:tcPr>
          <w:p w:rsidR="00B5737F" w:rsidRPr="00D50567" w:rsidRDefault="00B5737F" w:rsidP="00E32888">
            <w:pPr>
              <w:spacing w:before="60" w:after="60"/>
              <w:jc w:val="left"/>
              <w:rPr>
                <w:i/>
              </w:rPr>
            </w:pPr>
            <w:r w:rsidRPr="00D50567">
              <w:rPr>
                <w:i/>
              </w:rPr>
              <w:t>alt + Shift + Cursor rechts</w:t>
            </w:r>
          </w:p>
        </w:tc>
        <w:tc>
          <w:tcPr>
            <w:tcW w:w="3926" w:type="dxa"/>
            <w:gridSpan w:val="2"/>
          </w:tcPr>
          <w:p w:rsidR="00B5737F" w:rsidRPr="00D50567" w:rsidRDefault="00B5737F" w:rsidP="00E32888">
            <w:pPr>
              <w:spacing w:before="60" w:after="60"/>
              <w:jc w:val="left"/>
            </w:pPr>
            <w:r w:rsidRPr="00D50567">
              <w:t>linke Auswahlgrenze nach rechts ve</w:t>
            </w:r>
            <w:r w:rsidRPr="00D50567">
              <w:t>r</w:t>
            </w:r>
            <w:r w:rsidRPr="00D50567">
              <w:t>schieben</w:t>
            </w:r>
          </w:p>
        </w:tc>
      </w:tr>
      <w:tr w:rsidR="00B5737F" w:rsidRPr="00D50567">
        <w:tc>
          <w:tcPr>
            <w:tcW w:w="2660" w:type="dxa"/>
          </w:tcPr>
          <w:p w:rsidR="00B5737F" w:rsidRPr="00D50567" w:rsidRDefault="00B5737F" w:rsidP="00E32888">
            <w:pPr>
              <w:spacing w:before="60" w:after="60"/>
              <w:jc w:val="left"/>
            </w:pPr>
            <w:r w:rsidRPr="00D50567">
              <w:t>Alt + Shift + Cursor links</w:t>
            </w:r>
          </w:p>
        </w:tc>
        <w:tc>
          <w:tcPr>
            <w:tcW w:w="2702" w:type="dxa"/>
          </w:tcPr>
          <w:p w:rsidR="00B5737F" w:rsidRPr="00D50567" w:rsidRDefault="00B5737F" w:rsidP="00E32888">
            <w:pPr>
              <w:spacing w:before="60" w:after="60"/>
              <w:jc w:val="left"/>
              <w:rPr>
                <w:i/>
              </w:rPr>
            </w:pPr>
            <w:r w:rsidRPr="00D50567">
              <w:rPr>
                <w:i/>
              </w:rPr>
              <w:t>alt + Shift + Cursor links</w:t>
            </w:r>
          </w:p>
        </w:tc>
        <w:tc>
          <w:tcPr>
            <w:tcW w:w="3926" w:type="dxa"/>
            <w:gridSpan w:val="2"/>
          </w:tcPr>
          <w:p w:rsidR="00B5737F" w:rsidRPr="00D50567" w:rsidRDefault="00B5737F" w:rsidP="00E32888">
            <w:pPr>
              <w:spacing w:before="60" w:after="60"/>
              <w:jc w:val="left"/>
            </w:pPr>
            <w:r w:rsidRPr="00D50567">
              <w:t>linke Auswahlgrenze nach links ve</w:t>
            </w:r>
            <w:r w:rsidRPr="00D50567">
              <w:t>r</w:t>
            </w:r>
            <w:r w:rsidRPr="00D50567">
              <w:t>schieben</w:t>
            </w:r>
          </w:p>
        </w:tc>
      </w:tr>
    </w:tbl>
    <w:p w:rsidR="00B5737F" w:rsidRPr="00D50567" w:rsidRDefault="0080695E" w:rsidP="00F908BE">
      <w:pPr>
        <w:pStyle w:val="berschrift4"/>
      </w:pPr>
      <w:bookmarkStart w:id="12" w:name="_Toc302737229"/>
      <w:r>
        <w:t xml:space="preserve">3.6.3 </w:t>
      </w:r>
      <w:r w:rsidR="00B5737F" w:rsidRPr="00D50567">
        <w:t>Tastaturkürzel für den Player</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6044"/>
      </w:tblGrid>
      <w:tr w:rsidR="00B5737F" w:rsidRPr="00D50567">
        <w:tc>
          <w:tcPr>
            <w:tcW w:w="3168" w:type="dxa"/>
          </w:tcPr>
          <w:p w:rsidR="00B5737F" w:rsidRPr="00D50567" w:rsidRDefault="00B5737F" w:rsidP="00A876B7">
            <w:pPr>
              <w:spacing w:before="60" w:after="60"/>
              <w:jc w:val="left"/>
            </w:pPr>
            <w:r w:rsidRPr="00D50567">
              <w:t>(Strg +)</w:t>
            </w:r>
            <w:r w:rsidR="00A876B7">
              <w:t xml:space="preserve"> </w:t>
            </w:r>
            <w:r w:rsidRPr="00D50567">
              <w:t>F3</w:t>
            </w:r>
          </w:p>
        </w:tc>
        <w:tc>
          <w:tcPr>
            <w:tcW w:w="6044" w:type="dxa"/>
          </w:tcPr>
          <w:p w:rsidR="00B5737F" w:rsidRPr="00D50567" w:rsidRDefault="00B5737F" w:rsidP="00E32888">
            <w:pPr>
              <w:spacing w:before="60" w:after="60"/>
              <w:jc w:val="left"/>
            </w:pPr>
            <w:r w:rsidRPr="00D50567">
              <w:t>Auswahl abspielen</w:t>
            </w:r>
            <w:r w:rsidR="007929D5" w:rsidRPr="00D50567">
              <w:rPr>
                <w:rStyle w:val="Funotenzeichen"/>
              </w:rPr>
              <w:footnoteReference w:id="17"/>
            </w:r>
          </w:p>
        </w:tc>
      </w:tr>
      <w:tr w:rsidR="00B5737F" w:rsidRPr="00D50567">
        <w:tc>
          <w:tcPr>
            <w:tcW w:w="3168" w:type="dxa"/>
          </w:tcPr>
          <w:p w:rsidR="00B5737F" w:rsidRPr="00D50567" w:rsidRDefault="00B5737F" w:rsidP="00E32888">
            <w:pPr>
              <w:spacing w:before="60" w:after="60"/>
              <w:jc w:val="left"/>
            </w:pPr>
            <w:r w:rsidRPr="00D50567">
              <w:t>Shift + F3</w:t>
            </w:r>
          </w:p>
        </w:tc>
        <w:tc>
          <w:tcPr>
            <w:tcW w:w="6044" w:type="dxa"/>
          </w:tcPr>
          <w:p w:rsidR="00B5737F" w:rsidRPr="00D50567" w:rsidRDefault="00B81F02" w:rsidP="00E32888">
            <w:pPr>
              <w:spacing w:before="60" w:after="60"/>
              <w:jc w:val="left"/>
            </w:pPr>
            <w:r>
              <w:t>l</w:t>
            </w:r>
            <w:r w:rsidR="00B5737F" w:rsidRPr="00D50567">
              <w:t>etzte Sekunde der Auswahl abspielen</w:t>
            </w:r>
          </w:p>
        </w:tc>
      </w:tr>
      <w:tr w:rsidR="00B5737F" w:rsidRPr="00D50567">
        <w:tc>
          <w:tcPr>
            <w:tcW w:w="3168" w:type="dxa"/>
          </w:tcPr>
          <w:p w:rsidR="00B5737F" w:rsidRPr="00D50567" w:rsidRDefault="00B5737F" w:rsidP="00B90CDA">
            <w:pPr>
              <w:spacing w:before="60" w:after="60"/>
              <w:jc w:val="left"/>
            </w:pPr>
            <w:r w:rsidRPr="00D50567">
              <w:t>(Strg +)</w:t>
            </w:r>
            <w:r w:rsidR="00B90CDA">
              <w:t xml:space="preserve"> </w:t>
            </w:r>
            <w:r w:rsidRPr="00D50567">
              <w:t>F4</w:t>
            </w:r>
          </w:p>
        </w:tc>
        <w:tc>
          <w:tcPr>
            <w:tcW w:w="6044" w:type="dxa"/>
          </w:tcPr>
          <w:p w:rsidR="00B5737F" w:rsidRPr="00D50567" w:rsidRDefault="00B81F02" w:rsidP="00E32888">
            <w:pPr>
              <w:spacing w:before="60" w:after="60"/>
              <w:jc w:val="left"/>
            </w:pPr>
            <w:r>
              <w:t>a</w:t>
            </w:r>
            <w:r w:rsidR="00B5737F" w:rsidRPr="00D50567">
              <w:t>b Cursorposition abspielen</w:t>
            </w:r>
          </w:p>
        </w:tc>
      </w:tr>
      <w:tr w:rsidR="00B5737F" w:rsidRPr="00D50567">
        <w:tc>
          <w:tcPr>
            <w:tcW w:w="3168" w:type="dxa"/>
          </w:tcPr>
          <w:p w:rsidR="00B5737F" w:rsidRPr="00D50567" w:rsidRDefault="00B5737F" w:rsidP="00A876B7">
            <w:pPr>
              <w:spacing w:before="60" w:after="60"/>
              <w:jc w:val="left"/>
            </w:pPr>
            <w:r w:rsidRPr="00D50567">
              <w:t>(Strg +)</w:t>
            </w:r>
            <w:r w:rsidR="00A876B7">
              <w:t xml:space="preserve"> </w:t>
            </w:r>
            <w:r w:rsidRPr="00D50567">
              <w:t>F5</w:t>
            </w:r>
          </w:p>
        </w:tc>
        <w:tc>
          <w:tcPr>
            <w:tcW w:w="6044" w:type="dxa"/>
          </w:tcPr>
          <w:p w:rsidR="00B5737F" w:rsidRPr="00D50567" w:rsidRDefault="00B5737F" w:rsidP="00E32888">
            <w:pPr>
              <w:spacing w:before="60" w:after="60"/>
              <w:jc w:val="left"/>
            </w:pPr>
            <w:r w:rsidRPr="00D50567">
              <w:t>Pause</w:t>
            </w:r>
          </w:p>
        </w:tc>
      </w:tr>
      <w:tr w:rsidR="00B5737F" w:rsidRPr="00D50567">
        <w:tc>
          <w:tcPr>
            <w:tcW w:w="3168" w:type="dxa"/>
          </w:tcPr>
          <w:p w:rsidR="00B5737F" w:rsidRPr="00D50567" w:rsidRDefault="00B5737F" w:rsidP="00A876B7">
            <w:pPr>
              <w:spacing w:before="60" w:after="60"/>
              <w:jc w:val="left"/>
            </w:pPr>
            <w:r w:rsidRPr="00D50567">
              <w:lastRenderedPageBreak/>
              <w:t>(Strg +</w:t>
            </w:r>
            <w:r w:rsidR="00A876B7">
              <w:t>)</w:t>
            </w:r>
            <w:r w:rsidRPr="00D50567">
              <w:t xml:space="preserve"> F6</w:t>
            </w:r>
          </w:p>
        </w:tc>
        <w:tc>
          <w:tcPr>
            <w:tcW w:w="6044" w:type="dxa"/>
          </w:tcPr>
          <w:p w:rsidR="00B5737F" w:rsidRPr="00D50567" w:rsidRDefault="00B5737F" w:rsidP="00E32888">
            <w:pPr>
              <w:spacing w:before="60" w:after="60"/>
              <w:jc w:val="left"/>
            </w:pPr>
            <w:r w:rsidRPr="00D50567">
              <w:t>Stopp</w:t>
            </w:r>
          </w:p>
        </w:tc>
      </w:tr>
    </w:tbl>
    <w:p w:rsidR="00B5737F" w:rsidRPr="00D50567" w:rsidRDefault="0080695E" w:rsidP="00F908BE">
      <w:pPr>
        <w:pStyle w:val="berschrift4"/>
      </w:pPr>
      <w:bookmarkStart w:id="13" w:name="_Toc302737230"/>
      <w:r>
        <w:t xml:space="preserve">3.6.4 </w:t>
      </w:r>
      <w:r w:rsidR="00B5737F" w:rsidRPr="00D50567">
        <w:t xml:space="preserve">Tastaturkürzel für Aktionen in der </w:t>
      </w:r>
      <w:r w:rsidR="00D23C3B">
        <w:t>Segment-Ansicht</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2718"/>
        <w:gridCol w:w="3910"/>
      </w:tblGrid>
      <w:tr w:rsidR="00B5737F" w:rsidRPr="00D50567">
        <w:trPr>
          <w:tblHeader/>
        </w:trPr>
        <w:tc>
          <w:tcPr>
            <w:tcW w:w="2660" w:type="dxa"/>
          </w:tcPr>
          <w:p w:rsidR="00B5737F" w:rsidRPr="00D50567" w:rsidRDefault="00B5737F" w:rsidP="00E32888">
            <w:pPr>
              <w:spacing w:before="60" w:after="60"/>
              <w:jc w:val="left"/>
              <w:rPr>
                <w:b/>
              </w:rPr>
            </w:pPr>
            <w:r w:rsidRPr="00D50567">
              <w:rPr>
                <w:b/>
              </w:rPr>
              <w:t>Aktion unter Windows</w:t>
            </w:r>
          </w:p>
        </w:tc>
        <w:tc>
          <w:tcPr>
            <w:tcW w:w="2718" w:type="dxa"/>
          </w:tcPr>
          <w:p w:rsidR="00B5737F" w:rsidRPr="00D50567" w:rsidRDefault="00B5737F" w:rsidP="00E32888">
            <w:pPr>
              <w:spacing w:before="60" w:after="60"/>
              <w:jc w:val="left"/>
              <w:rPr>
                <w:b/>
                <w:i/>
              </w:rPr>
            </w:pPr>
            <w:r w:rsidRPr="00D50567">
              <w:rPr>
                <w:b/>
                <w:i/>
              </w:rPr>
              <w:t>Aktion unter Mac OS X</w:t>
            </w:r>
          </w:p>
        </w:tc>
        <w:tc>
          <w:tcPr>
            <w:tcW w:w="3910" w:type="dxa"/>
          </w:tcPr>
          <w:p w:rsidR="00B5737F" w:rsidRPr="00D50567" w:rsidRDefault="00B5737F" w:rsidP="00E32888">
            <w:pPr>
              <w:spacing w:before="60" w:after="60"/>
              <w:jc w:val="left"/>
              <w:rPr>
                <w:b/>
              </w:rPr>
            </w:pPr>
            <w:r w:rsidRPr="00D50567">
              <w:rPr>
                <w:b/>
              </w:rPr>
              <w:t>Funktion</w:t>
            </w:r>
          </w:p>
        </w:tc>
      </w:tr>
      <w:tr w:rsidR="00B5737F" w:rsidRPr="00D50567">
        <w:tc>
          <w:tcPr>
            <w:tcW w:w="2660" w:type="dxa"/>
          </w:tcPr>
          <w:p w:rsidR="00B5737F" w:rsidRPr="00D50567" w:rsidRDefault="00B5737F" w:rsidP="00E32888">
            <w:pPr>
              <w:spacing w:before="60" w:after="60"/>
              <w:jc w:val="left"/>
            </w:pPr>
            <w:r w:rsidRPr="00D50567">
              <w:t>Strg + ENTER</w:t>
            </w:r>
          </w:p>
        </w:tc>
        <w:tc>
          <w:tcPr>
            <w:tcW w:w="2718" w:type="dxa"/>
          </w:tcPr>
          <w:p w:rsidR="00B5737F" w:rsidRPr="00D50567" w:rsidRDefault="00B5737F" w:rsidP="00E32888">
            <w:pPr>
              <w:spacing w:before="60" w:after="60"/>
              <w:jc w:val="left"/>
              <w:rPr>
                <w:i/>
              </w:rPr>
            </w:pPr>
            <w:r w:rsidRPr="00D50567">
              <w:rPr>
                <w:i/>
              </w:rPr>
              <w:t xml:space="preserve">ctrl + </w:t>
            </w:r>
            <w:r w:rsidR="00086CCF">
              <w:rPr>
                <w:i/>
              </w:rPr>
              <w:t>ENTER</w:t>
            </w:r>
          </w:p>
        </w:tc>
        <w:tc>
          <w:tcPr>
            <w:tcW w:w="3910" w:type="dxa"/>
          </w:tcPr>
          <w:p w:rsidR="00B5737F" w:rsidRPr="00D50567" w:rsidRDefault="00B81F02" w:rsidP="00E32888">
            <w:pPr>
              <w:spacing w:before="60" w:after="60"/>
              <w:jc w:val="left"/>
            </w:pPr>
            <w:r>
              <w:t>n</w:t>
            </w:r>
            <w:r w:rsidR="00B5737F" w:rsidRPr="00D50567">
              <w:t>eues Segment für Auswahl</w:t>
            </w:r>
          </w:p>
        </w:tc>
      </w:tr>
      <w:tr w:rsidR="00B5737F" w:rsidRPr="00D50567">
        <w:tc>
          <w:tcPr>
            <w:tcW w:w="2660" w:type="dxa"/>
          </w:tcPr>
          <w:p w:rsidR="00B5737F" w:rsidRPr="00D50567" w:rsidRDefault="00B5737F" w:rsidP="00E32888">
            <w:pPr>
              <w:spacing w:before="60" w:after="60"/>
              <w:jc w:val="left"/>
            </w:pPr>
            <w:r w:rsidRPr="00D50567">
              <w:t>Alt + ENTER</w:t>
            </w:r>
          </w:p>
        </w:tc>
        <w:tc>
          <w:tcPr>
            <w:tcW w:w="2718" w:type="dxa"/>
          </w:tcPr>
          <w:p w:rsidR="00B5737F" w:rsidRPr="00D50567" w:rsidRDefault="00B5737F" w:rsidP="00E32888">
            <w:pPr>
              <w:spacing w:before="60" w:after="60"/>
              <w:jc w:val="left"/>
              <w:rPr>
                <w:i/>
              </w:rPr>
            </w:pPr>
            <w:r w:rsidRPr="00D50567">
              <w:rPr>
                <w:i/>
              </w:rPr>
              <w:t xml:space="preserve">alt + </w:t>
            </w:r>
            <w:r w:rsidR="00086CCF">
              <w:rPr>
                <w:i/>
              </w:rPr>
              <w:t>ENTER</w:t>
            </w:r>
          </w:p>
        </w:tc>
        <w:tc>
          <w:tcPr>
            <w:tcW w:w="3910" w:type="dxa"/>
          </w:tcPr>
          <w:p w:rsidR="00B5737F" w:rsidRPr="00D50567" w:rsidRDefault="00B5737F" w:rsidP="00E32888">
            <w:pPr>
              <w:spacing w:before="60" w:after="60"/>
              <w:jc w:val="left"/>
            </w:pPr>
            <w:r w:rsidRPr="00D50567">
              <w:t>Pause für Auswahl</w:t>
            </w:r>
          </w:p>
        </w:tc>
      </w:tr>
      <w:tr w:rsidR="00B5737F" w:rsidRPr="00D50567">
        <w:tc>
          <w:tcPr>
            <w:tcW w:w="2660" w:type="dxa"/>
          </w:tcPr>
          <w:p w:rsidR="00B5737F" w:rsidRPr="00D50567" w:rsidRDefault="00B5737F" w:rsidP="00E32888">
            <w:pPr>
              <w:spacing w:before="60" w:after="60"/>
              <w:jc w:val="left"/>
            </w:pPr>
            <w:r w:rsidRPr="00D50567">
              <w:t>Shift + ENTER</w:t>
            </w:r>
          </w:p>
        </w:tc>
        <w:tc>
          <w:tcPr>
            <w:tcW w:w="2718" w:type="dxa"/>
          </w:tcPr>
          <w:p w:rsidR="00B5737F" w:rsidRPr="00D50567" w:rsidRDefault="00B5737F" w:rsidP="00E32888">
            <w:pPr>
              <w:spacing w:before="60" w:after="60"/>
              <w:jc w:val="left"/>
              <w:rPr>
                <w:i/>
              </w:rPr>
            </w:pPr>
            <w:r w:rsidRPr="00D50567">
              <w:rPr>
                <w:i/>
              </w:rPr>
              <w:t xml:space="preserve">Shift + </w:t>
            </w:r>
            <w:r w:rsidR="00086CCF">
              <w:rPr>
                <w:i/>
              </w:rPr>
              <w:t>ENTER</w:t>
            </w:r>
          </w:p>
        </w:tc>
        <w:tc>
          <w:tcPr>
            <w:tcW w:w="3910" w:type="dxa"/>
          </w:tcPr>
          <w:p w:rsidR="00B5737F" w:rsidRPr="00D50567" w:rsidRDefault="00B5737F" w:rsidP="00E32888">
            <w:pPr>
              <w:spacing w:before="60" w:after="60"/>
              <w:jc w:val="left"/>
            </w:pPr>
            <w:r w:rsidRPr="00D50567">
              <w:t>Segment anhängen</w:t>
            </w:r>
          </w:p>
        </w:tc>
      </w:tr>
      <w:tr w:rsidR="00B5737F" w:rsidRPr="00D50567">
        <w:tc>
          <w:tcPr>
            <w:tcW w:w="2660" w:type="dxa"/>
          </w:tcPr>
          <w:p w:rsidR="00B5737F" w:rsidRPr="00D50567" w:rsidRDefault="00B5737F" w:rsidP="00E32888">
            <w:pPr>
              <w:spacing w:before="60" w:after="60"/>
              <w:jc w:val="left"/>
            </w:pPr>
            <w:r w:rsidRPr="00D50567">
              <w:t>Alt + ENTFERNEN</w:t>
            </w:r>
          </w:p>
        </w:tc>
        <w:tc>
          <w:tcPr>
            <w:tcW w:w="2718" w:type="dxa"/>
          </w:tcPr>
          <w:p w:rsidR="00B5737F" w:rsidRPr="00D50567" w:rsidRDefault="00B5737F" w:rsidP="00E32888">
            <w:pPr>
              <w:spacing w:before="60" w:after="60"/>
              <w:jc w:val="left"/>
              <w:rPr>
                <w:i/>
              </w:rPr>
            </w:pPr>
            <w:r w:rsidRPr="00D50567">
              <w:rPr>
                <w:i/>
              </w:rPr>
              <w:t xml:space="preserve">alt + Entf. </w:t>
            </w:r>
            <w:r w:rsidRPr="00D50567">
              <w:rPr>
                <w:i/>
              </w:rPr>
              <w:sym w:font="Wingdings" w:char="F0D6"/>
            </w:r>
          </w:p>
        </w:tc>
        <w:tc>
          <w:tcPr>
            <w:tcW w:w="3910" w:type="dxa"/>
          </w:tcPr>
          <w:p w:rsidR="00B5737F" w:rsidRPr="00D50567" w:rsidRDefault="00B5737F" w:rsidP="00E32888">
            <w:pPr>
              <w:spacing w:before="60" w:after="60"/>
              <w:jc w:val="left"/>
            </w:pPr>
            <w:r w:rsidRPr="00D50567">
              <w:t>Segment(e) löschen</w:t>
            </w:r>
          </w:p>
        </w:tc>
      </w:tr>
      <w:tr w:rsidR="00B5737F" w:rsidRPr="00D50567">
        <w:tc>
          <w:tcPr>
            <w:tcW w:w="2660" w:type="dxa"/>
          </w:tcPr>
          <w:p w:rsidR="00B5737F" w:rsidRPr="00D50567" w:rsidRDefault="00B5737F" w:rsidP="00E32888">
            <w:pPr>
              <w:spacing w:before="60" w:after="60"/>
              <w:jc w:val="left"/>
            </w:pPr>
            <w:r w:rsidRPr="00D50567">
              <w:t>Strg + 1</w:t>
            </w:r>
          </w:p>
        </w:tc>
        <w:tc>
          <w:tcPr>
            <w:tcW w:w="2718" w:type="dxa"/>
          </w:tcPr>
          <w:p w:rsidR="00B5737F" w:rsidRPr="00D50567" w:rsidRDefault="00B5737F" w:rsidP="00E32888">
            <w:pPr>
              <w:spacing w:before="60" w:after="60"/>
              <w:jc w:val="left"/>
              <w:rPr>
                <w:i/>
              </w:rPr>
            </w:pPr>
            <w:r w:rsidRPr="00D50567">
              <w:rPr>
                <w:i/>
              </w:rPr>
              <w:t>ctrl + 1</w:t>
            </w:r>
          </w:p>
        </w:tc>
        <w:tc>
          <w:tcPr>
            <w:tcW w:w="3910" w:type="dxa"/>
          </w:tcPr>
          <w:p w:rsidR="00B5737F" w:rsidRPr="00D50567" w:rsidRDefault="00B5737F" w:rsidP="00E32888">
            <w:pPr>
              <w:spacing w:before="60" w:after="60"/>
              <w:jc w:val="left"/>
            </w:pPr>
            <w:r w:rsidRPr="00D50567">
              <w:t>Segmente verbinden</w:t>
            </w:r>
          </w:p>
        </w:tc>
      </w:tr>
      <w:tr w:rsidR="00B5737F" w:rsidRPr="00D50567">
        <w:tc>
          <w:tcPr>
            <w:tcW w:w="2660" w:type="dxa"/>
          </w:tcPr>
          <w:p w:rsidR="00B5737F" w:rsidRPr="00D50567" w:rsidRDefault="00B5737F" w:rsidP="00E32888">
            <w:pPr>
              <w:spacing w:before="60" w:after="60"/>
              <w:jc w:val="left"/>
            </w:pPr>
            <w:r w:rsidRPr="00D50567">
              <w:t>Strg + 2</w:t>
            </w:r>
          </w:p>
        </w:tc>
        <w:tc>
          <w:tcPr>
            <w:tcW w:w="2718" w:type="dxa"/>
          </w:tcPr>
          <w:p w:rsidR="00B5737F" w:rsidRPr="00D50567" w:rsidRDefault="00B5737F" w:rsidP="00E32888">
            <w:pPr>
              <w:spacing w:before="60" w:after="60"/>
              <w:jc w:val="left"/>
              <w:rPr>
                <w:i/>
              </w:rPr>
            </w:pPr>
            <w:r w:rsidRPr="00D50567">
              <w:rPr>
                <w:i/>
              </w:rPr>
              <w:t>ctrl + 2</w:t>
            </w:r>
          </w:p>
        </w:tc>
        <w:tc>
          <w:tcPr>
            <w:tcW w:w="3910" w:type="dxa"/>
          </w:tcPr>
          <w:p w:rsidR="00B5737F" w:rsidRPr="00D50567" w:rsidRDefault="00B5737F" w:rsidP="00E32888">
            <w:pPr>
              <w:spacing w:before="60" w:after="60"/>
              <w:jc w:val="left"/>
            </w:pPr>
            <w:r w:rsidRPr="00D50567">
              <w:t>Segment teilen</w:t>
            </w:r>
          </w:p>
        </w:tc>
      </w:tr>
    </w:tbl>
    <w:p w:rsidR="00B5737F" w:rsidRPr="00D50567" w:rsidRDefault="0080695E" w:rsidP="00F908BE">
      <w:pPr>
        <w:pStyle w:val="berschrift4"/>
      </w:pPr>
      <w:bookmarkStart w:id="14" w:name="_Toc302737231"/>
      <w:r>
        <w:t xml:space="preserve">3.6.5 </w:t>
      </w:r>
      <w:r w:rsidR="00B5737F" w:rsidRPr="00D50567">
        <w:t>Tastaturkürzel für Aktionen in der Partitur-Ansicht</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2718"/>
        <w:gridCol w:w="3910"/>
      </w:tblGrid>
      <w:tr w:rsidR="00B5737F" w:rsidRPr="00D50567">
        <w:trPr>
          <w:tblHeader/>
        </w:trPr>
        <w:tc>
          <w:tcPr>
            <w:tcW w:w="2660" w:type="dxa"/>
          </w:tcPr>
          <w:p w:rsidR="00B5737F" w:rsidRPr="00D50567" w:rsidRDefault="00B5737F" w:rsidP="00E32888">
            <w:pPr>
              <w:spacing w:before="60" w:after="60"/>
              <w:jc w:val="left"/>
              <w:rPr>
                <w:b/>
              </w:rPr>
            </w:pPr>
            <w:r w:rsidRPr="00D50567">
              <w:rPr>
                <w:b/>
              </w:rPr>
              <w:t>Aktion unter Windows</w:t>
            </w:r>
          </w:p>
        </w:tc>
        <w:tc>
          <w:tcPr>
            <w:tcW w:w="2718" w:type="dxa"/>
          </w:tcPr>
          <w:p w:rsidR="00B5737F" w:rsidRPr="00D50567" w:rsidRDefault="00B5737F" w:rsidP="00E32888">
            <w:pPr>
              <w:spacing w:before="60" w:after="60"/>
              <w:jc w:val="left"/>
              <w:rPr>
                <w:b/>
                <w:i/>
              </w:rPr>
            </w:pPr>
            <w:r w:rsidRPr="00D50567">
              <w:rPr>
                <w:b/>
                <w:i/>
              </w:rPr>
              <w:t>Aktion unter Mac OS X</w:t>
            </w:r>
          </w:p>
        </w:tc>
        <w:tc>
          <w:tcPr>
            <w:tcW w:w="3910" w:type="dxa"/>
          </w:tcPr>
          <w:p w:rsidR="00B5737F" w:rsidRPr="00D50567" w:rsidRDefault="00B5737F" w:rsidP="00E32888">
            <w:pPr>
              <w:spacing w:before="60" w:after="60"/>
              <w:jc w:val="left"/>
              <w:rPr>
                <w:b/>
              </w:rPr>
            </w:pPr>
            <w:r w:rsidRPr="00D50567">
              <w:rPr>
                <w:b/>
              </w:rPr>
              <w:t>Funktion</w:t>
            </w:r>
          </w:p>
        </w:tc>
      </w:tr>
      <w:tr w:rsidR="00B5737F" w:rsidRPr="00D50567">
        <w:tc>
          <w:tcPr>
            <w:tcW w:w="2660" w:type="dxa"/>
          </w:tcPr>
          <w:p w:rsidR="00B5737F" w:rsidRPr="00D50567" w:rsidRDefault="00B5737F" w:rsidP="00E32888">
            <w:pPr>
              <w:spacing w:before="60" w:after="60"/>
              <w:jc w:val="left"/>
            </w:pPr>
            <w:r w:rsidRPr="00D50567">
              <w:t>Strg + 1</w:t>
            </w:r>
          </w:p>
        </w:tc>
        <w:tc>
          <w:tcPr>
            <w:tcW w:w="2718" w:type="dxa"/>
          </w:tcPr>
          <w:p w:rsidR="00B5737F" w:rsidRPr="00D50567" w:rsidRDefault="00B5737F" w:rsidP="00E32888">
            <w:pPr>
              <w:spacing w:before="60" w:after="60"/>
              <w:jc w:val="left"/>
              <w:rPr>
                <w:i/>
              </w:rPr>
            </w:pPr>
            <w:r w:rsidRPr="00D50567">
              <w:rPr>
                <w:i/>
              </w:rPr>
              <w:t>ctrl + 1</w:t>
            </w:r>
          </w:p>
        </w:tc>
        <w:tc>
          <w:tcPr>
            <w:tcW w:w="3910" w:type="dxa"/>
          </w:tcPr>
          <w:p w:rsidR="00B5737F" w:rsidRPr="00D50567" w:rsidRDefault="00B5737F" w:rsidP="00E32888">
            <w:pPr>
              <w:spacing w:before="60" w:after="60"/>
              <w:jc w:val="left"/>
            </w:pPr>
            <w:r w:rsidRPr="00D50567">
              <w:t>Segmente verbinden</w:t>
            </w:r>
          </w:p>
        </w:tc>
      </w:tr>
      <w:tr w:rsidR="00B5737F" w:rsidRPr="00D50567">
        <w:tc>
          <w:tcPr>
            <w:tcW w:w="2660" w:type="dxa"/>
          </w:tcPr>
          <w:p w:rsidR="00B5737F" w:rsidRPr="00D50567" w:rsidRDefault="00B5737F" w:rsidP="00E32888">
            <w:pPr>
              <w:spacing w:before="60" w:after="60"/>
              <w:jc w:val="left"/>
            </w:pPr>
            <w:r w:rsidRPr="00D50567">
              <w:t>Strg + 2</w:t>
            </w:r>
          </w:p>
        </w:tc>
        <w:tc>
          <w:tcPr>
            <w:tcW w:w="2718" w:type="dxa"/>
          </w:tcPr>
          <w:p w:rsidR="00B5737F" w:rsidRPr="00D50567" w:rsidRDefault="00B5737F" w:rsidP="00E32888">
            <w:pPr>
              <w:spacing w:before="60" w:after="60"/>
              <w:jc w:val="left"/>
              <w:rPr>
                <w:i/>
              </w:rPr>
            </w:pPr>
            <w:r w:rsidRPr="00D50567">
              <w:rPr>
                <w:i/>
              </w:rPr>
              <w:t>ctrl + 2</w:t>
            </w:r>
          </w:p>
        </w:tc>
        <w:tc>
          <w:tcPr>
            <w:tcW w:w="3910" w:type="dxa"/>
          </w:tcPr>
          <w:p w:rsidR="00B5737F" w:rsidRPr="00D50567" w:rsidRDefault="00B5737F" w:rsidP="00E32888">
            <w:pPr>
              <w:spacing w:before="60" w:after="60"/>
              <w:jc w:val="left"/>
            </w:pPr>
            <w:r w:rsidRPr="00D50567">
              <w:t>Segment teilen</w:t>
            </w:r>
          </w:p>
        </w:tc>
      </w:tr>
      <w:tr w:rsidR="00B5737F" w:rsidRPr="00D50567">
        <w:tc>
          <w:tcPr>
            <w:tcW w:w="2660" w:type="dxa"/>
          </w:tcPr>
          <w:p w:rsidR="00B5737F" w:rsidRPr="00D50567" w:rsidRDefault="00B5737F" w:rsidP="00E32888">
            <w:pPr>
              <w:spacing w:before="60" w:after="60"/>
              <w:jc w:val="left"/>
            </w:pPr>
            <w:r w:rsidRPr="00D50567">
              <w:t>Strg + 3</w:t>
            </w:r>
          </w:p>
        </w:tc>
        <w:tc>
          <w:tcPr>
            <w:tcW w:w="2718" w:type="dxa"/>
          </w:tcPr>
          <w:p w:rsidR="00B5737F" w:rsidRPr="00D50567" w:rsidRDefault="00B5737F" w:rsidP="00E32888">
            <w:pPr>
              <w:spacing w:before="60" w:after="60"/>
              <w:jc w:val="left"/>
              <w:rPr>
                <w:i/>
              </w:rPr>
            </w:pPr>
            <w:r w:rsidRPr="00D50567">
              <w:rPr>
                <w:i/>
              </w:rPr>
              <w:t>ctrl + 3</w:t>
            </w:r>
          </w:p>
        </w:tc>
        <w:tc>
          <w:tcPr>
            <w:tcW w:w="3910" w:type="dxa"/>
          </w:tcPr>
          <w:p w:rsidR="00B5737F" w:rsidRPr="00D50567" w:rsidRDefault="00B5737F" w:rsidP="00E32888">
            <w:pPr>
              <w:spacing w:before="60" w:after="60"/>
              <w:jc w:val="left"/>
            </w:pPr>
            <w:r w:rsidRPr="00D50567">
              <w:t>Segment zweifach teilen</w:t>
            </w:r>
          </w:p>
        </w:tc>
      </w:tr>
      <w:tr w:rsidR="00B5737F" w:rsidRPr="00D50567">
        <w:tc>
          <w:tcPr>
            <w:tcW w:w="2660" w:type="dxa"/>
          </w:tcPr>
          <w:p w:rsidR="00B5737F" w:rsidRPr="00D50567" w:rsidRDefault="00B5737F" w:rsidP="00E32888">
            <w:pPr>
              <w:spacing w:before="60" w:after="60"/>
              <w:jc w:val="left"/>
            </w:pPr>
            <w:r w:rsidRPr="00D50567">
              <w:t>Strg + Shift + R</w:t>
            </w:r>
          </w:p>
        </w:tc>
        <w:tc>
          <w:tcPr>
            <w:tcW w:w="2718" w:type="dxa"/>
          </w:tcPr>
          <w:p w:rsidR="00B5737F" w:rsidRPr="00D50567" w:rsidRDefault="00B5737F" w:rsidP="00E32888">
            <w:pPr>
              <w:spacing w:before="60" w:after="60"/>
              <w:jc w:val="left"/>
              <w:rPr>
                <w:i/>
              </w:rPr>
            </w:pPr>
            <w:r w:rsidRPr="00D50567">
              <w:rPr>
                <w:i/>
              </w:rPr>
              <w:t>ctrl + Shift + R</w:t>
            </w:r>
          </w:p>
        </w:tc>
        <w:tc>
          <w:tcPr>
            <w:tcW w:w="3910" w:type="dxa"/>
          </w:tcPr>
          <w:p w:rsidR="00B5737F" w:rsidRPr="00D50567" w:rsidRDefault="00B5737F" w:rsidP="00E32888">
            <w:pPr>
              <w:spacing w:before="60" w:after="60"/>
              <w:jc w:val="left"/>
            </w:pPr>
            <w:r w:rsidRPr="00D50567">
              <w:t>Zeichen nach rechts verschieben</w:t>
            </w:r>
          </w:p>
        </w:tc>
      </w:tr>
      <w:tr w:rsidR="00B5737F" w:rsidRPr="00D50567">
        <w:tc>
          <w:tcPr>
            <w:tcW w:w="2660" w:type="dxa"/>
          </w:tcPr>
          <w:p w:rsidR="00B5737F" w:rsidRPr="00D50567" w:rsidRDefault="00B5737F" w:rsidP="00E32888">
            <w:pPr>
              <w:spacing w:before="60" w:after="60"/>
              <w:jc w:val="left"/>
            </w:pPr>
            <w:r w:rsidRPr="00D50567">
              <w:t>Strg + Shift + L</w:t>
            </w:r>
          </w:p>
        </w:tc>
        <w:tc>
          <w:tcPr>
            <w:tcW w:w="2718" w:type="dxa"/>
          </w:tcPr>
          <w:p w:rsidR="00B5737F" w:rsidRPr="00D50567" w:rsidRDefault="00B5737F" w:rsidP="00E32888">
            <w:pPr>
              <w:spacing w:before="60" w:after="60"/>
              <w:jc w:val="left"/>
              <w:rPr>
                <w:i/>
              </w:rPr>
            </w:pPr>
            <w:r w:rsidRPr="00D50567">
              <w:rPr>
                <w:i/>
              </w:rPr>
              <w:t>ctrl + Shift + L</w:t>
            </w:r>
          </w:p>
        </w:tc>
        <w:tc>
          <w:tcPr>
            <w:tcW w:w="3910" w:type="dxa"/>
          </w:tcPr>
          <w:p w:rsidR="00B5737F" w:rsidRPr="00D50567" w:rsidRDefault="00B5737F" w:rsidP="00E32888">
            <w:pPr>
              <w:spacing w:before="60" w:after="60"/>
              <w:jc w:val="left"/>
            </w:pPr>
            <w:r w:rsidRPr="00D50567">
              <w:t>Zeichen nach links verschieben</w:t>
            </w:r>
          </w:p>
        </w:tc>
      </w:tr>
      <w:tr w:rsidR="00B5737F" w:rsidRPr="00D50567">
        <w:tc>
          <w:tcPr>
            <w:tcW w:w="2660" w:type="dxa"/>
          </w:tcPr>
          <w:p w:rsidR="00B5737F" w:rsidRPr="00D50567" w:rsidRDefault="00B5737F" w:rsidP="00E32888">
            <w:pPr>
              <w:spacing w:before="60" w:after="60"/>
              <w:jc w:val="left"/>
              <w:rPr>
                <w:rFonts w:ascii="Wingdings-Regular" w:eastAsia="Wingdings-Regular" w:hAnsi="Arial" w:cs="Wingdings-Regular"/>
              </w:rPr>
            </w:pPr>
            <w:r w:rsidRPr="00D50567">
              <w:t>Strg + Shift + Cursor rechts</w:t>
            </w:r>
          </w:p>
        </w:tc>
        <w:tc>
          <w:tcPr>
            <w:tcW w:w="2718" w:type="dxa"/>
          </w:tcPr>
          <w:p w:rsidR="00B5737F" w:rsidRPr="00D50567" w:rsidRDefault="00B5737F" w:rsidP="00E32888">
            <w:pPr>
              <w:spacing w:before="60" w:after="60"/>
              <w:jc w:val="left"/>
              <w:rPr>
                <w:i/>
              </w:rPr>
            </w:pPr>
            <w:r w:rsidRPr="00D50567">
              <w:rPr>
                <w:i/>
              </w:rPr>
              <w:t>ctrl + Shift +Cursor rechts</w:t>
            </w:r>
          </w:p>
        </w:tc>
        <w:tc>
          <w:tcPr>
            <w:tcW w:w="3910" w:type="dxa"/>
          </w:tcPr>
          <w:p w:rsidR="00B5737F" w:rsidRPr="00D50567" w:rsidRDefault="00B5737F" w:rsidP="00E32888">
            <w:pPr>
              <w:spacing w:before="60" w:after="60"/>
              <w:jc w:val="left"/>
            </w:pPr>
            <w:r w:rsidRPr="00D50567">
              <w:t>Segment nach rechts ausdehnen</w:t>
            </w:r>
          </w:p>
        </w:tc>
      </w:tr>
      <w:tr w:rsidR="00B5737F" w:rsidRPr="00D50567">
        <w:tc>
          <w:tcPr>
            <w:tcW w:w="2660" w:type="dxa"/>
          </w:tcPr>
          <w:p w:rsidR="00B5737F" w:rsidRPr="00D50567" w:rsidRDefault="00B5737F" w:rsidP="00E32888">
            <w:pPr>
              <w:spacing w:before="60" w:after="60"/>
              <w:jc w:val="left"/>
              <w:rPr>
                <w:rFonts w:ascii="Wingdings-Regular" w:eastAsia="Wingdings-Regular" w:hAnsi="Arial" w:cs="Wingdings-Regular"/>
              </w:rPr>
            </w:pPr>
            <w:r w:rsidRPr="00D50567">
              <w:t>Strg + Shift + Cursor links</w:t>
            </w:r>
          </w:p>
        </w:tc>
        <w:tc>
          <w:tcPr>
            <w:tcW w:w="2718" w:type="dxa"/>
          </w:tcPr>
          <w:p w:rsidR="00B5737F" w:rsidRPr="00D50567" w:rsidRDefault="00B5737F" w:rsidP="00E32888">
            <w:pPr>
              <w:spacing w:before="60" w:after="60"/>
              <w:jc w:val="left"/>
              <w:rPr>
                <w:i/>
              </w:rPr>
            </w:pPr>
            <w:r w:rsidRPr="00D50567">
              <w:rPr>
                <w:i/>
              </w:rPr>
              <w:t>ctrl + Shift + Cursor rechts</w:t>
            </w:r>
          </w:p>
        </w:tc>
        <w:tc>
          <w:tcPr>
            <w:tcW w:w="3910" w:type="dxa"/>
          </w:tcPr>
          <w:p w:rsidR="00B5737F" w:rsidRPr="00D50567" w:rsidRDefault="00B5737F" w:rsidP="00E32888">
            <w:pPr>
              <w:spacing w:before="60" w:after="60"/>
              <w:jc w:val="left"/>
            </w:pPr>
            <w:r w:rsidRPr="00D50567">
              <w:t>Segment nach links ausdehnen</w:t>
            </w:r>
          </w:p>
        </w:tc>
      </w:tr>
      <w:tr w:rsidR="00B5737F" w:rsidRPr="00D50567">
        <w:tc>
          <w:tcPr>
            <w:tcW w:w="2660" w:type="dxa"/>
          </w:tcPr>
          <w:p w:rsidR="00B5737F" w:rsidRPr="00D50567" w:rsidRDefault="00B5737F" w:rsidP="00E32888">
            <w:pPr>
              <w:spacing w:before="60" w:after="60"/>
              <w:jc w:val="left"/>
              <w:rPr>
                <w:rFonts w:ascii="Wingdings-Regular" w:eastAsia="Wingdings-Regular" w:hAnsi="Arial" w:cs="Wingdings-Regular"/>
              </w:rPr>
            </w:pPr>
            <w:r w:rsidRPr="00D50567">
              <w:t>Strg + Alt + Cursor rechts</w:t>
            </w:r>
          </w:p>
        </w:tc>
        <w:tc>
          <w:tcPr>
            <w:tcW w:w="2718" w:type="dxa"/>
          </w:tcPr>
          <w:p w:rsidR="00B5737F" w:rsidRPr="00D50567" w:rsidRDefault="00B5737F" w:rsidP="00E32888">
            <w:pPr>
              <w:spacing w:before="60" w:after="60"/>
              <w:jc w:val="left"/>
              <w:rPr>
                <w:i/>
              </w:rPr>
            </w:pPr>
            <w:r w:rsidRPr="00D50567">
              <w:rPr>
                <w:i/>
              </w:rPr>
              <w:t>ctrl + Shift + Cursor rechts</w:t>
            </w:r>
          </w:p>
        </w:tc>
        <w:tc>
          <w:tcPr>
            <w:tcW w:w="3910" w:type="dxa"/>
          </w:tcPr>
          <w:p w:rsidR="00B5737F" w:rsidRPr="00D50567" w:rsidRDefault="00B5737F" w:rsidP="00E32888">
            <w:pPr>
              <w:spacing w:before="60" w:after="60"/>
              <w:jc w:val="left"/>
            </w:pPr>
            <w:r w:rsidRPr="00D50567">
              <w:t>Segment von rechts kürzen</w:t>
            </w:r>
          </w:p>
        </w:tc>
      </w:tr>
      <w:tr w:rsidR="00B5737F" w:rsidRPr="00D50567">
        <w:tc>
          <w:tcPr>
            <w:tcW w:w="2660" w:type="dxa"/>
          </w:tcPr>
          <w:p w:rsidR="00B5737F" w:rsidRPr="00D50567" w:rsidRDefault="00B5737F" w:rsidP="00E32888">
            <w:pPr>
              <w:spacing w:before="60" w:after="60"/>
              <w:jc w:val="left"/>
              <w:rPr>
                <w:rFonts w:ascii="Wingdings-Regular" w:eastAsia="Wingdings-Regular" w:hAnsi="Arial" w:cs="Wingdings-Regular"/>
              </w:rPr>
            </w:pPr>
            <w:r w:rsidRPr="00D50567">
              <w:t>Strg + Alt + Cursor links</w:t>
            </w:r>
          </w:p>
        </w:tc>
        <w:tc>
          <w:tcPr>
            <w:tcW w:w="2718" w:type="dxa"/>
          </w:tcPr>
          <w:p w:rsidR="00B5737F" w:rsidRPr="00D50567" w:rsidRDefault="00B5737F" w:rsidP="00E32888">
            <w:pPr>
              <w:spacing w:before="60" w:after="60"/>
              <w:jc w:val="left"/>
              <w:rPr>
                <w:i/>
              </w:rPr>
            </w:pPr>
            <w:r w:rsidRPr="00D50567">
              <w:rPr>
                <w:i/>
              </w:rPr>
              <w:t>ctrl + Shift + Cursor rechts</w:t>
            </w:r>
          </w:p>
        </w:tc>
        <w:tc>
          <w:tcPr>
            <w:tcW w:w="3910" w:type="dxa"/>
          </w:tcPr>
          <w:p w:rsidR="00B5737F" w:rsidRPr="00D50567" w:rsidRDefault="00B5737F" w:rsidP="00E32888">
            <w:pPr>
              <w:spacing w:before="60" w:after="60"/>
              <w:jc w:val="left"/>
            </w:pPr>
            <w:r w:rsidRPr="00D50567">
              <w:t>Segment von links kürzen</w:t>
            </w:r>
          </w:p>
        </w:tc>
      </w:tr>
      <w:tr w:rsidR="00B5737F" w:rsidRPr="00D50567">
        <w:tc>
          <w:tcPr>
            <w:tcW w:w="2660" w:type="dxa"/>
          </w:tcPr>
          <w:p w:rsidR="00B5737F" w:rsidRPr="00D50567" w:rsidRDefault="00B5737F" w:rsidP="00E32888">
            <w:pPr>
              <w:spacing w:before="60" w:after="60"/>
              <w:jc w:val="left"/>
              <w:rPr>
                <w:rFonts w:ascii="Wingdings-Regular" w:eastAsia="Wingdings-Regular" w:hAnsi="Arial" w:cs="Wingdings-Regular"/>
              </w:rPr>
            </w:pPr>
            <w:r w:rsidRPr="00D50567">
              <w:t>Strg + Cursor rechts</w:t>
            </w:r>
          </w:p>
        </w:tc>
        <w:tc>
          <w:tcPr>
            <w:tcW w:w="2718" w:type="dxa"/>
          </w:tcPr>
          <w:p w:rsidR="00B5737F" w:rsidRPr="00D50567" w:rsidRDefault="00B5737F" w:rsidP="00E32888">
            <w:pPr>
              <w:spacing w:before="60" w:after="60"/>
              <w:jc w:val="left"/>
              <w:rPr>
                <w:i/>
              </w:rPr>
            </w:pPr>
            <w:r w:rsidRPr="00D50567">
              <w:rPr>
                <w:i/>
              </w:rPr>
              <w:t>alt + Cursor rechts</w:t>
            </w:r>
          </w:p>
        </w:tc>
        <w:tc>
          <w:tcPr>
            <w:tcW w:w="3910" w:type="dxa"/>
          </w:tcPr>
          <w:p w:rsidR="00B5737F" w:rsidRPr="00D50567" w:rsidRDefault="00B5737F" w:rsidP="00E32888">
            <w:pPr>
              <w:spacing w:before="60" w:after="60"/>
              <w:jc w:val="left"/>
            </w:pPr>
            <w:r w:rsidRPr="00D50567">
              <w:t>wortweise nach rechts springen</w:t>
            </w:r>
          </w:p>
        </w:tc>
      </w:tr>
      <w:tr w:rsidR="00B5737F" w:rsidRPr="00D50567">
        <w:tc>
          <w:tcPr>
            <w:tcW w:w="2660" w:type="dxa"/>
          </w:tcPr>
          <w:p w:rsidR="00B5737F" w:rsidRPr="00D50567" w:rsidRDefault="00B5737F" w:rsidP="00E32888">
            <w:pPr>
              <w:spacing w:before="60" w:after="60"/>
              <w:jc w:val="left"/>
              <w:rPr>
                <w:rFonts w:ascii="Wingdings-Regular" w:eastAsia="Wingdings-Regular" w:hAnsi="Arial" w:cs="Wingdings-Regular"/>
              </w:rPr>
            </w:pPr>
            <w:r w:rsidRPr="00D50567">
              <w:t>Strg + Cursor links</w:t>
            </w:r>
          </w:p>
        </w:tc>
        <w:tc>
          <w:tcPr>
            <w:tcW w:w="2718" w:type="dxa"/>
          </w:tcPr>
          <w:p w:rsidR="00B5737F" w:rsidRPr="00D50567" w:rsidRDefault="00B5737F" w:rsidP="00E32888">
            <w:pPr>
              <w:spacing w:before="60" w:after="60"/>
              <w:jc w:val="left"/>
              <w:rPr>
                <w:i/>
              </w:rPr>
            </w:pPr>
            <w:r w:rsidRPr="00D50567">
              <w:rPr>
                <w:i/>
              </w:rPr>
              <w:t>alt + Cursor links</w:t>
            </w:r>
          </w:p>
        </w:tc>
        <w:tc>
          <w:tcPr>
            <w:tcW w:w="3910" w:type="dxa"/>
          </w:tcPr>
          <w:p w:rsidR="00B5737F" w:rsidRPr="00D50567" w:rsidRDefault="00B5737F" w:rsidP="00E32888">
            <w:pPr>
              <w:spacing w:before="60" w:after="60"/>
              <w:jc w:val="left"/>
            </w:pPr>
            <w:r w:rsidRPr="00D50567">
              <w:t>wortweise nach links springen</w:t>
            </w:r>
          </w:p>
        </w:tc>
      </w:tr>
    </w:tbl>
    <w:p w:rsidR="00B5737F" w:rsidRPr="00D50567" w:rsidRDefault="0080695E" w:rsidP="00F908BE">
      <w:pPr>
        <w:pStyle w:val="berschrift3"/>
      </w:pPr>
      <w:bookmarkStart w:id="15" w:name="_Toc302737232"/>
      <w:r>
        <w:t xml:space="preserve">3.7 </w:t>
      </w:r>
      <w:r w:rsidR="00B5737F" w:rsidRPr="00D50567">
        <w:t>Speichern</w:t>
      </w:r>
      <w:bookmarkEnd w:id="15"/>
    </w:p>
    <w:p w:rsidR="00E97A96" w:rsidRDefault="00E97A96" w:rsidP="00F908BE">
      <w:r>
        <w:t xml:space="preserve">Das zuletzt eingegebene Segment muss vor dem Speichern mit </w:t>
      </w:r>
      <w:r w:rsidRPr="00E97A96">
        <w:rPr>
          <w:b/>
          <w:color w:val="0070C0"/>
        </w:rPr>
        <w:t>&lt;ENTER&gt;</w:t>
      </w:r>
      <w:r w:rsidRPr="00E97A96">
        <w:t xml:space="preserve"> übernom</w:t>
      </w:r>
      <w:r>
        <w:t>men we</w:t>
      </w:r>
      <w:r>
        <w:t>r</w:t>
      </w:r>
      <w:r>
        <w:t xml:space="preserve">den, </w:t>
      </w:r>
      <w:r w:rsidR="00852F4F">
        <w:t>andernfalls wü</w:t>
      </w:r>
      <w:r>
        <w:t>rd</w:t>
      </w:r>
      <w:r w:rsidR="00852F4F">
        <w:t>e</w:t>
      </w:r>
      <w:r>
        <w:t xml:space="preserve"> es nicht mit gespeichert.</w:t>
      </w:r>
    </w:p>
    <w:p w:rsidR="00B5737F" w:rsidRPr="00D50567" w:rsidRDefault="00B5737F" w:rsidP="00F908BE">
      <w:r w:rsidRPr="00D50567">
        <w:t>FOLKER speichert im</w:t>
      </w:r>
      <w:r w:rsidR="00E152ED">
        <w:t xml:space="preserve"> </w:t>
      </w:r>
      <w:r w:rsidRPr="00D50567">
        <w:t xml:space="preserve">Hintergrund – während des Speicherns kann im Editor weitergearbeitet werden. Die Funktion </w:t>
      </w:r>
      <w:r w:rsidRPr="00E152ED">
        <w:rPr>
          <w:b/>
          <w:color w:val="0070C0"/>
        </w:rPr>
        <w:t>Datei </w:t>
      </w:r>
      <w:r w:rsidR="00E152ED" w:rsidRPr="00E152ED">
        <w:rPr>
          <w:b/>
          <w:color w:val="0070C0"/>
        </w:rPr>
        <w:t>&gt;</w:t>
      </w:r>
      <w:r w:rsidRPr="00E152ED">
        <w:rPr>
          <w:b/>
          <w:color w:val="0070C0"/>
        </w:rPr>
        <w:t xml:space="preserve"> Beenden</w:t>
      </w:r>
      <w:r w:rsidRPr="00D50567">
        <w:t xml:space="preserve"> ist wie die Funktionen </w:t>
      </w:r>
      <w:r w:rsidRPr="00E152ED">
        <w:rPr>
          <w:b/>
          <w:color w:val="0070C0"/>
        </w:rPr>
        <w:t>Speichern</w:t>
      </w:r>
      <w:r w:rsidRPr="00D50567">
        <w:t xml:space="preserve"> und </w:t>
      </w:r>
      <w:r w:rsidRPr="00E152ED">
        <w:rPr>
          <w:b/>
          <w:color w:val="0070C0"/>
        </w:rPr>
        <w:t>Speichern unter…</w:t>
      </w:r>
      <w:r w:rsidRPr="00D50567">
        <w:t xml:space="preserve"> deaktiviert, während der Speichervorgang läuft. Um dem Nutzer klarer zu signalisi</w:t>
      </w:r>
      <w:r w:rsidRPr="00D50567">
        <w:t>e</w:t>
      </w:r>
      <w:r w:rsidRPr="00D50567">
        <w:t>ren, dass ein Speichervorgang läuft, wird währenddessen ein Fortschrittsbalken in der Statu</w:t>
      </w:r>
      <w:r w:rsidRPr="00D50567">
        <w:t>s</w:t>
      </w:r>
      <w:r w:rsidRPr="00D50567">
        <w:t>leiste eingeblendet. Wenn die Anwendung per rotes Kreuz am oberen Fensterrand geschlo</w:t>
      </w:r>
      <w:r w:rsidRPr="00D50567">
        <w:t>s</w:t>
      </w:r>
      <w:r w:rsidRPr="00D50567">
        <w:t>sen wird, wartet FOLKER mit dem Schließen, bis ein evtl. laufender Speichervorgang abg</w:t>
      </w:r>
      <w:r w:rsidRPr="00D50567">
        <w:t>e</w:t>
      </w:r>
      <w:r w:rsidRPr="00D50567">
        <w:t>schlossen ist.</w:t>
      </w:r>
    </w:p>
    <w:p w:rsidR="00B5737F" w:rsidRPr="00D50567" w:rsidRDefault="00B5737F" w:rsidP="00F908BE">
      <w:r w:rsidRPr="00D50567">
        <w:lastRenderedPageBreak/>
        <w:t xml:space="preserve">Das Transkript sollte zweckmäßigerweise unter demselben Dateinamen wie die </w:t>
      </w:r>
      <w:r w:rsidR="00D129B4">
        <w:t>WAV</w:t>
      </w:r>
      <w:r w:rsidRPr="00D50567">
        <w:t>-Audiodatei gespeichert werden, z.B. zur Audiodatei HBG1_HBG2_MT1.wav“ als „HBG1_HBG2_MT1”, die Extension „flk” wird vom Programm hinzugefügt. FOLKER-Transkripte haben die Extension „flk“, sind aber von der Dateistruktur her xml-Dateien.</w:t>
      </w:r>
    </w:p>
    <w:p w:rsidR="00B5737F" w:rsidRPr="00D50567" w:rsidRDefault="00B5737F" w:rsidP="00F908BE">
      <w:r w:rsidRPr="00D50567">
        <w:t xml:space="preserve">Der Befehl </w:t>
      </w:r>
      <w:r w:rsidRPr="008B6B69">
        <w:rPr>
          <w:b/>
          <w:color w:val="0070C0"/>
        </w:rPr>
        <w:t>Speichern unter...</w:t>
      </w:r>
      <w:r w:rsidRPr="00D50567">
        <w:t xml:space="preserve"> kann genutzt werden, um das Transkript unter einem anderen Namen und/oder an einem anderen Ort abzuspeichern. Ein anderer Name ist sinnvoll, wenn </w:t>
      </w:r>
      <w:r w:rsidR="00E32888" w:rsidRPr="00D50567">
        <w:t xml:space="preserve">man </w:t>
      </w:r>
      <w:r w:rsidRPr="00D50567">
        <w:t>Varianten des Transkripts erhalten oder die Ergebnisse von Arbeitssitzungen voneina</w:t>
      </w:r>
      <w:r w:rsidRPr="00D50567">
        <w:t>n</w:t>
      </w:r>
      <w:r w:rsidRPr="00D50567">
        <w:t>der unterscheiden möchte</w:t>
      </w:r>
      <w:r w:rsidR="00B36C5D">
        <w:t>. Dazu kann man</w:t>
      </w:r>
      <w:r w:rsidRPr="00D50567">
        <w:t xml:space="preserve"> </w:t>
      </w:r>
      <w:r w:rsidR="00B36C5D">
        <w:t xml:space="preserve">etwa </w:t>
      </w:r>
      <w:r w:rsidRPr="00D50567">
        <w:t>das Speicherdatum im Dateinamen beifüg</w:t>
      </w:r>
      <w:r w:rsidR="00B36C5D">
        <w:t>en</w:t>
      </w:r>
      <w:r w:rsidRPr="00D50567">
        <w:t xml:space="preserve"> (z.B. „HBG1_HBG2_MT_20090313.flk“). Man kann auch das Transkript auf einen mobilen Datenträger (z.B. USB-Stick) in Kopie speichern, um es an einem anderen PC weiter zu bea</w:t>
      </w:r>
      <w:r w:rsidRPr="00D50567">
        <w:t>r</w:t>
      </w:r>
      <w:r w:rsidRPr="00D50567">
        <w:t>beiten. Dabei sollte man daran denken, die Audiodatei gleichfalls zu kopieren, am besten in denselben Ordner wie die Transkript-Datei</w:t>
      </w:r>
      <w:r w:rsidR="00E32888" w:rsidRPr="00D50567">
        <w:t>. Dann ist beim Öffnen am neuen Ort keine Neuzuordnung der Audiodatei notwendig</w:t>
      </w:r>
      <w:r w:rsidRPr="00D50567">
        <w:t xml:space="preserve">. </w:t>
      </w:r>
      <w:r w:rsidRPr="00D50567">
        <w:rPr>
          <w:b/>
        </w:rPr>
        <w:t>Wichtig:</w:t>
      </w:r>
      <w:r w:rsidRPr="00D50567">
        <w:t xml:space="preserve"> Man sollte bei der Arbeit mit mehreren Transkript-Dateien darauf achten, nicht versehentlich an einer älteren Version weiter zu arbe</w:t>
      </w:r>
      <w:r w:rsidRPr="00D50567">
        <w:t>i</w:t>
      </w:r>
      <w:r w:rsidRPr="00D50567">
        <w:t>ten!</w:t>
      </w:r>
    </w:p>
    <w:p w:rsidR="00B5737F" w:rsidRPr="00D50567" w:rsidRDefault="00B5737F" w:rsidP="00F908BE">
      <w:r w:rsidRPr="00D50567">
        <w:t xml:space="preserve">Die Arbeit an einem Transkript wird </w:t>
      </w:r>
      <w:r w:rsidR="00E32888" w:rsidRPr="00D50567">
        <w:t>durch Öffnen der flk-Datei fortgesetzt. D</w:t>
      </w:r>
      <w:r w:rsidRPr="00D50567">
        <w:t>abei wird a</w:t>
      </w:r>
      <w:r w:rsidRPr="00D50567">
        <w:t>u</w:t>
      </w:r>
      <w:r w:rsidR="00D129B4">
        <w:t>tomatisch die WAV</w:t>
      </w:r>
      <w:r w:rsidRPr="00D50567">
        <w:t xml:space="preserve">-Audiodatei geladen, die </w:t>
      </w:r>
      <w:r w:rsidR="008C5290">
        <w:t xml:space="preserve">zuvor </w:t>
      </w:r>
      <w:r w:rsidRPr="00D50567">
        <w:t>bei der Anlage des Transkripts verknüpft wurde. Sollte die Audiodatei zwischenzeitlich an einen anderen Speicherort verschoben oder die im Header der flk-Datei abgelegte Verknüpfung, z.B. versehentlich bei einer Bearbeitung der flk-Datei in einem externen XML-Editor, gelöscht worden sein, gibt es zur erneuten Ve</w:t>
      </w:r>
      <w:r w:rsidRPr="00D50567">
        <w:t>r</w:t>
      </w:r>
      <w:r w:rsidRPr="00D50567">
        <w:t xml:space="preserve">knüpfung eine Abfrage zum neuen Speicherort. </w:t>
      </w:r>
      <w:r w:rsidRPr="00D50567">
        <w:rPr>
          <w:b/>
        </w:rPr>
        <w:t xml:space="preserve">Achtung: </w:t>
      </w:r>
      <w:r w:rsidRPr="00D50567">
        <w:t>Man sollte ein FOLKER-Transkript nicht mit einer Audiodatei neu verknüpfen, die eine andere zeitliche Extension hat als die ursprünglich verknüpfte, die z.B. nur einen Ausschnitt enthält; andernfalls sind alle segmentbezogenen zeitlichen Zuordnungen falsch!</w:t>
      </w:r>
    </w:p>
    <w:p w:rsidR="00B5737F" w:rsidRPr="00D50567" w:rsidRDefault="0080695E" w:rsidP="00F908BE">
      <w:pPr>
        <w:pStyle w:val="berschrift3"/>
      </w:pPr>
      <w:bookmarkStart w:id="16" w:name="_Toc302737233"/>
      <w:r>
        <w:t xml:space="preserve">3.8 </w:t>
      </w:r>
      <w:r w:rsidR="00B5737F" w:rsidRPr="00D50567">
        <w:t>Ausgabe</w:t>
      </w:r>
      <w:bookmarkEnd w:id="16"/>
    </w:p>
    <w:p w:rsidR="00B5737F" w:rsidRPr="00D50567" w:rsidRDefault="00B5737F" w:rsidP="00F908BE">
      <w:r w:rsidRPr="00D50567">
        <w:t xml:space="preserve">Über den Menüpunkt </w:t>
      </w:r>
      <w:r w:rsidRPr="008B6B69">
        <w:rPr>
          <w:b/>
          <w:color w:val="0070C0"/>
        </w:rPr>
        <w:t>Datei</w:t>
      </w:r>
      <w:r w:rsidR="008B6B69" w:rsidRPr="008B6B69">
        <w:rPr>
          <w:b/>
          <w:color w:val="0070C0"/>
        </w:rPr>
        <w:t xml:space="preserve"> &gt; </w:t>
      </w:r>
      <w:r w:rsidRPr="008B6B69">
        <w:rPr>
          <w:b/>
          <w:color w:val="0070C0"/>
        </w:rPr>
        <w:t>Ausgabe…</w:t>
      </w:r>
      <w:r w:rsidRPr="00D50567">
        <w:t xml:space="preserve"> lassen sich FOLKER-Transkripte als HTML-Dateien ausgeben, die dann u.a. mit einer Textverarbeitung wie Microsof</w:t>
      </w:r>
      <w:r w:rsidR="00E446BA">
        <w:t>t Word geöffnet, weiter</w:t>
      </w:r>
      <w:r w:rsidRPr="00D50567">
        <w:t>bearbeitet und ausgedruckt werden können. Dabei arbeitet FOLKER mit festen Vorei</w:t>
      </w:r>
      <w:r w:rsidRPr="00D50567">
        <w:t>n</w:t>
      </w:r>
      <w:r w:rsidRPr="00D50567">
        <w:t>stellungen bei der Formatierung. Diese Ausgabe ist für alle drei Ansichten (Segmente, Part</w:t>
      </w:r>
      <w:r w:rsidRPr="00D50567">
        <w:t>i</w:t>
      </w:r>
      <w:r w:rsidRPr="00D50567">
        <w:t>tur, Beiträge) möglich, zusätzlich gibt es eine Auszählungsfunktion</w:t>
      </w:r>
      <w:r w:rsidR="00E32888" w:rsidRPr="00D50567">
        <w:t xml:space="preserve"> (Quantifizierung)</w:t>
      </w:r>
      <w:r w:rsidRPr="00D50567">
        <w:t xml:space="preserve">. Für die Auswahl des Ausgabeformats muss im Fenster </w:t>
      </w:r>
      <w:r w:rsidRPr="008B6B69">
        <w:rPr>
          <w:b/>
          <w:color w:val="0070C0"/>
        </w:rPr>
        <w:t>Transkription ausgeben</w:t>
      </w:r>
      <w:r w:rsidRPr="00D50567">
        <w:t xml:space="preserve"> im Ausklappmenü bei </w:t>
      </w:r>
      <w:r w:rsidRPr="008B6B69">
        <w:rPr>
          <w:b/>
          <w:color w:val="0070C0"/>
        </w:rPr>
        <w:t>Da</w:t>
      </w:r>
      <w:r w:rsidRPr="008B6B69">
        <w:rPr>
          <w:b/>
          <w:color w:val="0070C0"/>
          <w:u w:val="single"/>
        </w:rPr>
        <w:t>t</w:t>
      </w:r>
      <w:r w:rsidRPr="008B6B69">
        <w:rPr>
          <w:b/>
          <w:color w:val="0070C0"/>
        </w:rPr>
        <w:t>eityp</w:t>
      </w:r>
      <w:r w:rsidR="00214D17" w:rsidRPr="008B6B69">
        <w:rPr>
          <w:b/>
          <w:color w:val="0070C0"/>
        </w:rPr>
        <w:t>:</w:t>
      </w:r>
      <w:r w:rsidR="00E446BA">
        <w:t xml:space="preserve"> „Segmentliste (*.html)“</w:t>
      </w:r>
      <w:r w:rsidRPr="00D50567">
        <w:t>, „Partitur (*.html)</w:t>
      </w:r>
      <w:r w:rsidR="00E446BA">
        <w:t>“</w:t>
      </w:r>
      <w:r w:rsidRPr="00D50567">
        <w:t>, „Beitragsliste (*.html)</w:t>
      </w:r>
      <w:r w:rsidR="00E446BA">
        <w:t>“</w:t>
      </w:r>
      <w:r w:rsidRPr="00D50567">
        <w:t xml:space="preserve"> oder „Quantifizierung (*.html)</w:t>
      </w:r>
      <w:r w:rsidR="00E446BA">
        <w:t>“</w:t>
      </w:r>
      <w:r w:rsidRPr="00D50567">
        <w:t xml:space="preserve"> gewählt werden. </w:t>
      </w:r>
      <w:r w:rsidR="00A97677">
        <w:t xml:space="preserve">Für alle Ausgaben wird unabhängig von der für die Anzeige im Editor eingestellten Schrift (vgl. Abschnitt 5.1.2) passend zu den GAT-2-Konventionen (Selting/Auer 2009:358) ein äquidistanter Schrifttyp (Festbreitenschriftsatz) benutzt; für die Segment- und die Beitragsliste ist das Courier New mit dem Schriftgrad 12, für die Partitur Courier New mit dem Schriftgrad 10. </w:t>
      </w:r>
      <w:r w:rsidRPr="00D50567">
        <w:t xml:space="preserve">Unter </w:t>
      </w:r>
      <w:r w:rsidRPr="008B6B69">
        <w:rPr>
          <w:b/>
          <w:color w:val="0070C0"/>
        </w:rPr>
        <w:t>Datei</w:t>
      </w:r>
      <w:r w:rsidRPr="008B6B69">
        <w:rPr>
          <w:b/>
          <w:color w:val="0070C0"/>
          <w:u w:val="single"/>
        </w:rPr>
        <w:t>n</w:t>
      </w:r>
      <w:r w:rsidRPr="008B6B69">
        <w:rPr>
          <w:b/>
          <w:color w:val="0070C0"/>
        </w:rPr>
        <w:t>ame</w:t>
      </w:r>
      <w:r w:rsidR="00214D17" w:rsidRPr="008B6B69">
        <w:rPr>
          <w:b/>
          <w:color w:val="0070C0"/>
        </w:rPr>
        <w:t>:</w:t>
      </w:r>
      <w:r w:rsidRPr="00D50567">
        <w:t xml:space="preserve"> sollte ein Name ve</w:t>
      </w:r>
      <w:r w:rsidRPr="00D50567">
        <w:t>r</w:t>
      </w:r>
      <w:r w:rsidRPr="00D50567">
        <w:t>geben werden, der die spätere Zuordnung zur flk-Datei erleichtert, z.B. zum Transkript „HBG1_HBG2_MT.flk” für eine Segmentliste „HBG1_HBG2_MT_Segmentliste.html”. Die Ausgabe ist in FOLKER (im Unterschied etwa zu EXMARaLDA und ELAN) nicht parame</w:t>
      </w:r>
      <w:r w:rsidRPr="00D50567">
        <w:t>t</w:t>
      </w:r>
      <w:r w:rsidRPr="00D50567">
        <w:t xml:space="preserve">risierbar, d.h. </w:t>
      </w:r>
      <w:r w:rsidR="008B6B69">
        <w:t xml:space="preserve">Werte für u.a. </w:t>
      </w:r>
      <w:r w:rsidRPr="00D50567">
        <w:t xml:space="preserve">Zeichensatz und </w:t>
      </w:r>
      <w:r w:rsidR="004A2DBD">
        <w:noBreakHyphen/>
      </w:r>
      <w:r w:rsidRPr="00D50567">
        <w:t xml:space="preserve">größe sowie Satzspiegel sind </w:t>
      </w:r>
      <w:r w:rsidR="00B81F02">
        <w:t>fest vo</w:t>
      </w:r>
      <w:r w:rsidR="00B81F02">
        <w:t>r</w:t>
      </w:r>
      <w:r w:rsidR="00B81F02">
        <w:t xml:space="preserve">gegeben, </w:t>
      </w:r>
      <w:r w:rsidRPr="00D50567">
        <w:t>nicht vom Benutzer unterschiedlich einstellbar. Das soll eine Standardisierung der Ausgabe ermöglichen.</w:t>
      </w:r>
    </w:p>
    <w:p w:rsidR="0081521A" w:rsidRDefault="00DF2D97" w:rsidP="0081521A">
      <w:pPr>
        <w:spacing w:after="240"/>
        <w:jc w:val="center"/>
      </w:pPr>
      <w:r>
        <w:rPr>
          <w:noProof/>
        </w:rPr>
        <w:lastRenderedPageBreak/>
        <w:drawing>
          <wp:inline distT="0" distB="0" distL="0" distR="0">
            <wp:extent cx="5735955" cy="2119630"/>
            <wp:effectExtent l="0" t="0" r="0" b="0"/>
            <wp:docPr id="29" name="Grafik 98" descr="9_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8" descr="9_01.t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5955" cy="2119630"/>
                    </a:xfrm>
                    <a:prstGeom prst="rect">
                      <a:avLst/>
                    </a:prstGeom>
                    <a:noFill/>
                    <a:ln>
                      <a:noFill/>
                    </a:ln>
                  </pic:spPr>
                </pic:pic>
              </a:graphicData>
            </a:graphic>
          </wp:inline>
        </w:drawing>
      </w:r>
    </w:p>
    <w:p w:rsidR="00B5737F" w:rsidRPr="00D50567" w:rsidRDefault="00B5737F" w:rsidP="00F908BE">
      <w:r w:rsidRPr="00D50567">
        <w:t>Die folgenden Beispiele geben jeweils den Anfang des GAT-Mustertranskripts „Der widerl</w:t>
      </w:r>
      <w:r w:rsidRPr="00D50567">
        <w:t>i</w:t>
      </w:r>
      <w:r w:rsidRPr="00D50567">
        <w:t xml:space="preserve">che Kerl” (vgl. </w:t>
      </w:r>
      <w:r w:rsidR="00FF538B">
        <w:t>Selting/Auer</w:t>
      </w:r>
      <w:r w:rsidRPr="00D50567">
        <w:t xml:space="preserve"> et al. </w:t>
      </w:r>
      <w:r w:rsidR="00B8767A" w:rsidRPr="00D50567">
        <w:t>2009</w:t>
      </w:r>
      <w:r w:rsidR="00B81F02">
        <w:t>:</w:t>
      </w:r>
      <w:r w:rsidR="00B8767A" w:rsidRPr="00D50567">
        <w:t>3</w:t>
      </w:r>
      <w:r w:rsidR="00FF538B">
        <w:t>94-397</w:t>
      </w:r>
      <w:r w:rsidRPr="00D50567">
        <w:t xml:space="preserve">) wieder, das in FOLKER als </w:t>
      </w:r>
      <w:r w:rsidR="00AB2F87">
        <w:t>c</w:t>
      </w:r>
      <w:r w:rsidRPr="00D50567">
        <w:t xml:space="preserve">GAT-Minimaltranskript </w:t>
      </w:r>
      <w:r w:rsidR="00924410">
        <w:t>retranskribiert</w:t>
      </w:r>
      <w:r w:rsidRPr="00D50567">
        <w:t xml:space="preserve"> wurde. In der Segment</w:t>
      </w:r>
      <w:r w:rsidR="00924410">
        <w:t>liste</w:t>
      </w:r>
      <w:r w:rsidRPr="00D50567">
        <w:t xml:space="preserve">, </w:t>
      </w:r>
      <w:r w:rsidR="00924410" w:rsidRPr="00D50567">
        <w:t xml:space="preserve">in der Partitur </w:t>
      </w:r>
      <w:r w:rsidR="00924410">
        <w:t xml:space="preserve">und </w:t>
      </w:r>
      <w:r w:rsidRPr="00D50567">
        <w:t>in der Be</w:t>
      </w:r>
      <w:r w:rsidRPr="00D50567">
        <w:t>i</w:t>
      </w:r>
      <w:r w:rsidRPr="00D50567">
        <w:t xml:space="preserve">tragsliste werden die Überlappungen gemäß den GAT-Konventionen mit eckigen Klammern </w:t>
      </w:r>
      <w:r w:rsidRPr="00924410">
        <w:rPr>
          <w:rFonts w:ascii="Courier New" w:hAnsi="Courier New" w:cs="Courier New"/>
        </w:rPr>
        <w:t>[</w:t>
      </w:r>
      <w:r w:rsidRPr="00D50567">
        <w:t xml:space="preserve"> und </w:t>
      </w:r>
      <w:r w:rsidRPr="00924410">
        <w:rPr>
          <w:rFonts w:ascii="Courier New" w:hAnsi="Courier New" w:cs="Courier New"/>
        </w:rPr>
        <w:t>]</w:t>
      </w:r>
      <w:r w:rsidRPr="00D50567">
        <w:t xml:space="preserve"> markiert; in der Partitur-Ausgabe stehen zudem simultan geäußerte Beitragsteile übereinander. Zudem werden in der Segment- und in der Beitragsliste Segmente bzw. Beitr</w:t>
      </w:r>
      <w:r w:rsidRPr="00D50567">
        <w:t>ä</w:t>
      </w:r>
      <w:r w:rsidRPr="00D50567">
        <w:t>ge, in der Partitur</w:t>
      </w:r>
      <w:r w:rsidR="00D23C3B">
        <w:t>-A</w:t>
      </w:r>
      <w:r w:rsidRPr="00D50567">
        <w:t>nsicht die Partiturflächen durchnumm</w:t>
      </w:r>
      <w:r w:rsidR="00CD14D6" w:rsidRPr="00D50567">
        <w:t xml:space="preserve">eriert. Die Nummerierung in der </w:t>
      </w:r>
      <w:r w:rsidRPr="00D50567">
        <w:t xml:space="preserve">Segment- und Beitragsliste </w:t>
      </w:r>
      <w:r w:rsidR="00CD14D6" w:rsidRPr="00D50567">
        <w:t xml:space="preserve">(in der 2. Spalte von links) </w:t>
      </w:r>
      <w:r w:rsidRPr="00D50567">
        <w:t xml:space="preserve">entspricht der </w:t>
      </w:r>
      <w:r w:rsidR="00B81F02">
        <w:t xml:space="preserve">Nummerierung </w:t>
      </w:r>
      <w:r w:rsidRPr="00D50567">
        <w:t>in der jeweiligen Editor-Ansicht, kann also für Korrekturvorlagen verwendet werden. Die Numm</w:t>
      </w:r>
      <w:r w:rsidRPr="00D50567">
        <w:t>e</w:t>
      </w:r>
      <w:r w:rsidRPr="00D50567">
        <w:t>rierung der Partiturflächen entsteht erst durch einen Umbruch bei der Ausgabe der Partitur</w:t>
      </w:r>
      <w:r w:rsidR="00DD2FA2">
        <w:t>; sie ist nicht in der Partitur-A</w:t>
      </w:r>
      <w:r w:rsidRPr="00D50567">
        <w:t>nsicht im Editor vorhanden.</w:t>
      </w:r>
    </w:p>
    <w:p w:rsidR="00B5737F" w:rsidRPr="00D50567" w:rsidRDefault="00B5737F" w:rsidP="00F908BE">
      <w:r w:rsidRPr="00D50567">
        <w:t>Da die Nummerierung</w:t>
      </w:r>
      <w:r w:rsidR="00B81F02">
        <w:t>en</w:t>
      </w:r>
      <w:r w:rsidRPr="00D50567">
        <w:t xml:space="preserve"> der FOLKER-Ausgabe je nach gewählter Ansicht unterschiedlich </w:t>
      </w:r>
      <w:r w:rsidR="00924410">
        <w:t>ausf</w:t>
      </w:r>
      <w:r w:rsidR="00B81F02">
        <w:t>a</w:t>
      </w:r>
      <w:r w:rsidR="00924410">
        <w:t>ll</w:t>
      </w:r>
      <w:r w:rsidR="00B81F02">
        <w:t>en</w:t>
      </w:r>
      <w:r w:rsidR="00924410">
        <w:t xml:space="preserve"> </w:t>
      </w:r>
      <w:r w:rsidRPr="00D50567">
        <w:t xml:space="preserve">und </w:t>
      </w:r>
      <w:r w:rsidR="00E32888" w:rsidRPr="00D50567">
        <w:t xml:space="preserve">sich </w:t>
      </w:r>
      <w:r w:rsidRPr="00D50567">
        <w:t xml:space="preserve">zudem </w:t>
      </w:r>
      <w:r w:rsidR="00E32888" w:rsidRPr="00D50567">
        <w:t>durch (</w:t>
      </w:r>
      <w:r w:rsidRPr="00D50567">
        <w:t>weitere</w:t>
      </w:r>
      <w:r w:rsidR="00E32888" w:rsidRPr="00D50567">
        <w:t>)</w:t>
      </w:r>
      <w:r w:rsidRPr="00D50567">
        <w:t xml:space="preserve"> Korrekturvorgänge </w:t>
      </w:r>
      <w:r w:rsidR="00E32888" w:rsidRPr="00D50567">
        <w:t>automatisch veränder</w:t>
      </w:r>
      <w:r w:rsidR="00B81F02">
        <w:t>n</w:t>
      </w:r>
      <w:r w:rsidRPr="00D50567">
        <w:t xml:space="preserve">, sollten sämtliche Varianten </w:t>
      </w:r>
      <w:r w:rsidR="00924410">
        <w:t>d</w:t>
      </w:r>
      <w:r w:rsidRPr="00D50567">
        <w:t xml:space="preserve">er Nummerierung (also Segment-, Beitrags- und </w:t>
      </w:r>
      <w:r w:rsidR="00DD2FA2">
        <w:t>Intervallnummern in der Partitur-A</w:t>
      </w:r>
      <w:r w:rsidRPr="00D50567">
        <w:t xml:space="preserve">nsicht sowie Partiturflächennummern) nicht als Referenz benutzt werden, auf die etwa bei Transkriptzitaten im Analysetext zurückgegriffen wird. Als Referenz ist vielmehr der Zeitwert zu empfehlen, wie er </w:t>
      </w:r>
      <w:r w:rsidR="00924410" w:rsidRPr="00D50567">
        <w:t>i</w:t>
      </w:r>
      <w:r w:rsidR="00924410">
        <w:t>m</w:t>
      </w:r>
      <w:r w:rsidR="00924410" w:rsidRPr="00D50567">
        <w:t xml:space="preserve"> kleinere</w:t>
      </w:r>
      <w:r w:rsidR="00924410">
        <w:t>n</w:t>
      </w:r>
      <w:r w:rsidR="00924410" w:rsidRPr="00D50567">
        <w:t xml:space="preserve"> Schrift</w:t>
      </w:r>
      <w:r w:rsidR="00924410">
        <w:t>grad 8 für die</w:t>
      </w:r>
      <w:r w:rsidRPr="00D50567">
        <w:t xml:space="preserve"> </w:t>
      </w:r>
      <w:r w:rsidR="00214D17" w:rsidRPr="00D50567">
        <w:t>Segment- und Beitrag</w:t>
      </w:r>
      <w:r w:rsidR="00214D17" w:rsidRPr="00D50567">
        <w:t>s</w:t>
      </w:r>
      <w:r w:rsidR="00214D17" w:rsidRPr="00D50567">
        <w:t xml:space="preserve">liste in der linken Spalte </w:t>
      </w:r>
      <w:r w:rsidR="00CD14D6" w:rsidRPr="00D50567">
        <w:t xml:space="preserve">im Format </w:t>
      </w:r>
      <w:r w:rsidR="00CD14D6" w:rsidRPr="00924410">
        <w:rPr>
          <w:rFonts w:ascii="Courier New" w:hAnsi="Courier New" w:cs="Courier New"/>
        </w:rPr>
        <w:t>{mm:ss}</w:t>
      </w:r>
      <w:r w:rsidR="00CD14D6" w:rsidRPr="00D50567">
        <w:t xml:space="preserve"> und </w:t>
      </w:r>
      <w:r w:rsidR="00924410">
        <w:t>für die</w:t>
      </w:r>
      <w:r w:rsidR="00CD14D6" w:rsidRPr="00D50567">
        <w:t xml:space="preserve"> </w:t>
      </w:r>
      <w:r w:rsidRPr="00D50567">
        <w:t xml:space="preserve">Partitur </w:t>
      </w:r>
      <w:r w:rsidR="00CD14D6" w:rsidRPr="00D50567">
        <w:t xml:space="preserve">in einer Zeitleiste oberhalb der Sprecherspuren im Format </w:t>
      </w:r>
      <w:r w:rsidR="00CD14D6" w:rsidRPr="00924410">
        <w:rPr>
          <w:rFonts w:ascii="Courier New" w:hAnsi="Courier New" w:cs="Courier New"/>
        </w:rPr>
        <w:t>[mm:ss]</w:t>
      </w:r>
      <w:r w:rsidRPr="00D50567">
        <w:t xml:space="preserve"> mit ausgegeben wird.</w:t>
      </w:r>
    </w:p>
    <w:p w:rsidR="00B5737F" w:rsidRPr="00D50567" w:rsidRDefault="0080695E" w:rsidP="00F908BE">
      <w:pPr>
        <w:pStyle w:val="berschrift4"/>
      </w:pPr>
      <w:bookmarkStart w:id="17" w:name="_Toc302737234"/>
      <w:r>
        <w:t xml:space="preserve">3.8.1 </w:t>
      </w:r>
      <w:r w:rsidR="00B5737F" w:rsidRPr="00D50567">
        <w:t>Segmentliste</w:t>
      </w:r>
      <w:bookmarkEnd w:id="17"/>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748"/>
        <w:gridCol w:w="637"/>
        <w:gridCol w:w="423"/>
        <w:gridCol w:w="7354"/>
      </w:tblGrid>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{00:00}</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0001</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r w:rsidRPr="00D50567">
              <w:rPr>
                <w:rFonts w:ascii="Courier New" w:hAnsi="Courier New"/>
                <w:b/>
                <w:bCs/>
              </w:rPr>
              <w:t>S1</w:t>
            </w: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ja (.) die vierziger generation so</w:t>
            </w:r>
            <w:r w:rsidR="00146FB8" w:rsidRPr="00D50567">
              <w:rPr>
                <w:rFonts w:ascii="Courier New" w:hAnsi="Courier New"/>
              </w:rPr>
              <w:t xml:space="preserve">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{00:02}</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0002</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das_s wahnsinnig viele die sich da ham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{00:04}</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0003</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[schei]</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{00:04}</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0004</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r w:rsidRPr="00D50567">
              <w:rPr>
                <w:rFonts w:ascii="Courier New" w:hAnsi="Courier New"/>
                <w:b/>
                <w:bCs/>
              </w:rPr>
              <w:t>S2</w:t>
            </w: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[ja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{00:04}</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0005</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r w:rsidRPr="00D50567">
              <w:rPr>
                <w:rFonts w:ascii="Courier New" w:hAnsi="Courier New"/>
                <w:b/>
                <w:bCs/>
              </w:rPr>
              <w:t>S1</w:t>
            </w: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den lasse</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{00:04}</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0006</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[n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{00:04}</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0007</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r w:rsidRPr="00D50567">
              <w:rPr>
                <w:rFonts w:ascii="Courier New" w:hAnsi="Courier New"/>
                <w:b/>
                <w:bCs/>
              </w:rPr>
              <w:t>S2</w:t>
            </w: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[hm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{00:05}</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0008</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r w:rsidRPr="00D50567">
              <w:rPr>
                <w:rFonts w:ascii="Courier New" w:hAnsi="Courier New"/>
                <w:b/>
                <w:bCs/>
              </w:rPr>
              <w:t>S1</w:t>
            </w: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oder scheiden lassen überhaupt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{00:06}</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0009</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r w:rsidRPr="00D50567">
              <w:rPr>
                <w:rFonts w:ascii="Courier New" w:hAnsi="Courier New"/>
                <w:b/>
                <w:bCs/>
              </w:rPr>
              <w:t>S2</w:t>
            </w: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hm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{00:06}</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0010</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(0.44)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{00:07}</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0011</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r w:rsidRPr="00D50567">
              <w:rPr>
                <w:rFonts w:ascii="Courier New" w:hAnsi="Courier New"/>
                <w:b/>
                <w:bCs/>
              </w:rPr>
              <w:t>S1</w:t>
            </w: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heute noch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{00:08}</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0012</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((atmet 2.1 Sek. aus))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{00:10}</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0013</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s_is der umbruch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{00:10}</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0014</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r w:rsidRPr="00D50567">
              <w:rPr>
                <w:rFonts w:ascii="Courier New" w:hAnsi="Courier New"/>
                <w:b/>
                <w:bCs/>
              </w:rPr>
              <w:t>S2</w:t>
            </w: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n besonders gutes beispiel das warn mal unsere </w:t>
            </w:r>
            <w:r w:rsidRPr="00D50567">
              <w:rPr>
                <w:rFonts w:ascii="Courier New" w:hAnsi="Courier New"/>
              </w:rPr>
              <w:lastRenderedPageBreak/>
              <w:t xml:space="preserve">nachbarn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lastRenderedPageBreak/>
              <w:t>{00:13}</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0015</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(0.83)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{00:14}</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0016</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r w:rsidRPr="00D50567">
              <w:rPr>
                <w:rFonts w:ascii="Courier New" w:hAnsi="Courier New"/>
                <w:b/>
                <w:bCs/>
              </w:rPr>
              <w:t>S2</w:t>
            </w: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ähm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{00:14}</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0017</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(1.1)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{00:16}</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0018</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r w:rsidRPr="00D50567">
              <w:rPr>
                <w:rFonts w:ascii="Courier New" w:hAnsi="Courier New"/>
                <w:b/>
                <w:bCs/>
              </w:rPr>
              <w:t>S2</w:t>
            </w: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dreißig jahre verheiratet °hh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{00:18}</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0019</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das letzte kind (.) endlich aus_m haus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{00:20}</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0020</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zum studiern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{00:20}</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0021</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(0.37)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{00:21}</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0022</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r w:rsidRPr="00D50567">
              <w:rPr>
                <w:rFonts w:ascii="Courier New" w:hAnsi="Courier New"/>
                <w:b/>
                <w:bCs/>
              </w:rPr>
              <w:t>S2</w:t>
            </w: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weggegangen ne °h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{00:22}</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0023</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nach berlin °h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{00:23}</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0024</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4A2DBD">
            <w:pPr>
              <w:spacing w:before="0"/>
              <w:jc w:val="left"/>
              <w:rPr>
                <w:rFonts w:ascii="Courier New" w:hAnsi="Courier New"/>
              </w:rPr>
            </w:pPr>
            <w:r w:rsidRPr="00D50567">
              <w:rPr>
                <w:rFonts w:ascii="Courier New" w:hAnsi="Courier New"/>
              </w:rPr>
              <w:t>und (.) die ä</w:t>
            </w:r>
            <w:r w:rsidR="004A2DBD">
              <w:rPr>
                <w:rFonts w:ascii="Courier New" w:hAnsi="Courier New"/>
              </w:rPr>
              <w:t>ltere tochter is auch in berlin</w:t>
            </w:r>
            <w:r w:rsidR="004A2DBD">
              <w:rPr>
                <w:rFonts w:ascii="Courier New" w:hAnsi="Courier New"/>
              </w:rPr>
              <w:br/>
            </w:r>
            <w:r w:rsidRPr="00D50567">
              <w:rPr>
                <w:rFonts w:ascii="Courier New" w:hAnsi="Courier New"/>
              </w:rPr>
              <w:t xml:space="preserve">gewesen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{00:25}</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0025</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°hhh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{00:27}</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0026</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und (.) der kerl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{00:28}</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0027</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das war aber ein penetranter widerling also °hhh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{00:31}</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0028</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der hat (.) äh sein garten wie (.) pik as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{00:33}</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0029</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(0.28)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{00:34}</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0030</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r w:rsidRPr="00D50567">
              <w:rPr>
                <w:rFonts w:ascii="Courier New" w:hAnsi="Courier New"/>
                <w:b/>
                <w:bCs/>
              </w:rPr>
              <w:t>S2</w:t>
            </w: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gepflegt ne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{00:34}</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0031</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kein blättchen</w:t>
            </w:r>
            <w:r w:rsidR="00E32D86">
              <w:rPr>
                <w:rFonts w:ascii="Courier New" w:hAnsi="Courier New"/>
              </w:rPr>
              <w:t xml:space="preserve">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{00:35}</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0032</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und nichts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{00:36}</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0033</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englischer rasen °hh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{00:37}</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0034</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4A2DBD">
            <w:pPr>
              <w:spacing w:before="0"/>
              <w:jc w:val="left"/>
              <w:rPr>
                <w:rFonts w:ascii="Courier New" w:hAnsi="Courier New"/>
              </w:rPr>
            </w:pPr>
            <w:r w:rsidRPr="00D50567">
              <w:rPr>
                <w:rFonts w:ascii="Courier New" w:hAnsi="Courier New"/>
              </w:rPr>
              <w:t>und bei jeder</w:t>
            </w:r>
            <w:r w:rsidR="004A2DBD">
              <w:rPr>
                <w:rFonts w:ascii="Courier New" w:hAnsi="Courier New"/>
              </w:rPr>
              <w:t xml:space="preserve"> gelegenheit hat er die polizei</w:t>
            </w:r>
            <w:r w:rsidR="004A2DBD">
              <w:rPr>
                <w:rFonts w:ascii="Courier New" w:hAnsi="Courier New"/>
              </w:rPr>
              <w:br/>
            </w:r>
            <w:r w:rsidRPr="00D50567">
              <w:rPr>
                <w:rFonts w:ascii="Courier New" w:hAnsi="Courier New"/>
              </w:rPr>
              <w:t xml:space="preserve">gerufen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{00:40}</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0035</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und sich mit den nachbarn ange</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{00:41}</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0036</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[legt ne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{00:41}</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0037</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r w:rsidRPr="00D50567">
              <w:rPr>
                <w:rFonts w:ascii="Courier New" w:hAnsi="Courier New"/>
                <w:b/>
                <w:bCs/>
              </w:rPr>
              <w:t>S1</w:t>
            </w: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[phhh hohoho ]</w:t>
            </w:r>
          </w:p>
        </w:tc>
      </w:tr>
      <w:tr w:rsidR="00CD14D6" w:rsidRPr="00D50567">
        <w:trPr>
          <w:tblCellSpacing w:w="15" w:type="dxa"/>
        </w:trPr>
        <w:tc>
          <w:tcPr>
            <w:tcW w:w="0" w:type="auto"/>
            <w:shd w:val="clear" w:color="auto" w:fill="auto"/>
          </w:tcPr>
          <w:p w:rsidR="00CD14D6" w:rsidRPr="00D50567" w:rsidRDefault="00CD14D6" w:rsidP="00CD14D6">
            <w:pPr>
              <w:spacing w:before="0"/>
              <w:rPr>
                <w:rFonts w:ascii="Courier New" w:hAnsi="Courier New"/>
                <w:color w:val="646464"/>
                <w:sz w:val="16"/>
                <w:szCs w:val="16"/>
              </w:rPr>
            </w:pPr>
            <w:r w:rsidRPr="00D50567">
              <w:rPr>
                <w:rFonts w:ascii="Courier New" w:hAnsi="Courier New"/>
                <w:color w:val="646464"/>
                <w:sz w:val="16"/>
                <w:szCs w:val="16"/>
              </w:rPr>
              <w:t>{00:41}</w:t>
            </w:r>
          </w:p>
        </w:tc>
        <w:tc>
          <w:tcPr>
            <w:tcW w:w="0" w:type="auto"/>
            <w:shd w:val="clear" w:color="auto" w:fill="auto"/>
          </w:tcPr>
          <w:p w:rsidR="00CD14D6" w:rsidRPr="00D50567" w:rsidRDefault="00CD14D6" w:rsidP="00CD14D6">
            <w:pPr>
              <w:spacing w:before="0"/>
              <w:rPr>
                <w:rFonts w:ascii="Courier New" w:hAnsi="Courier New"/>
                <w:b/>
                <w:bCs/>
                <w:color w:val="808080"/>
              </w:rPr>
            </w:pPr>
            <w:r w:rsidRPr="00D50567">
              <w:rPr>
                <w:rFonts w:ascii="Courier New" w:hAnsi="Courier New"/>
                <w:b/>
                <w:bCs/>
                <w:color w:val="808080"/>
              </w:rPr>
              <w:t>0038</w:t>
            </w:r>
          </w:p>
        </w:tc>
        <w:tc>
          <w:tcPr>
            <w:tcW w:w="0" w:type="auto"/>
            <w:shd w:val="clear" w:color="auto" w:fill="auto"/>
            <w:tcMar>
              <w:top w:w="15" w:type="dxa"/>
              <w:left w:w="52" w:type="dxa"/>
              <w:bottom w:w="15" w:type="dxa"/>
              <w:right w:w="52" w:type="dxa"/>
            </w:tcMar>
          </w:tcPr>
          <w:p w:rsidR="00CD14D6" w:rsidRPr="00D50567" w:rsidRDefault="00CD14D6" w:rsidP="00CD14D6">
            <w:pPr>
              <w:spacing w:before="0"/>
              <w:rPr>
                <w:rFonts w:ascii="Courier New" w:hAnsi="Courier New"/>
                <w:b/>
                <w:bCs/>
              </w:rPr>
            </w:pPr>
          </w:p>
        </w:tc>
        <w:tc>
          <w:tcPr>
            <w:tcW w:w="0" w:type="auto"/>
            <w:shd w:val="clear" w:color="auto" w:fill="auto"/>
          </w:tcPr>
          <w:p w:rsidR="00CD14D6" w:rsidRPr="00D50567" w:rsidRDefault="00CD14D6" w:rsidP="00CD14D6">
            <w:pPr>
              <w:spacing w:before="0"/>
              <w:rPr>
                <w:rFonts w:ascii="Courier New" w:hAnsi="Courier New"/>
              </w:rPr>
            </w:pPr>
            <w:r w:rsidRPr="00D50567">
              <w:rPr>
                <w:rFonts w:ascii="Courier New" w:hAnsi="Courier New"/>
              </w:rPr>
              <w:t xml:space="preserve">(1.16) </w:t>
            </w:r>
          </w:p>
        </w:tc>
      </w:tr>
    </w:tbl>
    <w:p w:rsidR="00B5737F" w:rsidRPr="00D50567" w:rsidRDefault="00B5737F" w:rsidP="00924410">
      <w:pPr>
        <w:spacing w:before="0"/>
      </w:pPr>
      <w:r w:rsidRPr="00D50567">
        <w:t>[…]</w:t>
      </w:r>
    </w:p>
    <w:p w:rsidR="00CD14D6" w:rsidRPr="00D50567" w:rsidRDefault="0080695E" w:rsidP="00CD14D6">
      <w:pPr>
        <w:pStyle w:val="berschrift4"/>
      </w:pPr>
      <w:bookmarkStart w:id="18" w:name="_Toc302737235"/>
      <w:r>
        <w:t xml:space="preserve">3.8.2 </w:t>
      </w:r>
      <w:r w:rsidR="00CD14D6" w:rsidRPr="00D50567">
        <w:t>Partitur</w:t>
      </w:r>
      <w:bookmarkEnd w:id="18"/>
    </w:p>
    <w:p w:rsidR="00CD14D6" w:rsidRPr="00D50567" w:rsidRDefault="00CD14D6" w:rsidP="00CD14D6">
      <w:pPr>
        <w:rPr>
          <w:rStyle w:val="standard0"/>
          <w:b/>
        </w:rPr>
      </w:pPr>
      <w:r w:rsidRPr="00D50567">
        <w:rPr>
          <w:rStyle w:val="standard0"/>
          <w:sz w:val="24"/>
          <w:szCs w:val="24"/>
        </w:rPr>
        <w:t xml:space="preserve">Eine HTML-Partitur ist vor allem für </w:t>
      </w:r>
      <w:r w:rsidR="00E32D86">
        <w:rPr>
          <w:rStyle w:val="standard0"/>
          <w:sz w:val="24"/>
          <w:szCs w:val="24"/>
        </w:rPr>
        <w:t xml:space="preserve">die Anzeige in einem Internet-Browser </w:t>
      </w:r>
      <w:r w:rsidRPr="00D50567">
        <w:rPr>
          <w:rStyle w:val="standard0"/>
          <w:sz w:val="24"/>
          <w:szCs w:val="24"/>
        </w:rPr>
        <w:t>gedacht. Sie kann zwar auch in Word geöffnet werden, das ist aber nicht zweckmäßig. Die Partitur muss nämlich wie auf der folgenden Seite gezeigt wegen des breiten voreingestellten Satzspiegels für die umbrochenen Partiturflächen im Word-Seiten-Querformat geöffnet werden. Überla</w:t>
      </w:r>
      <w:r w:rsidRPr="00D50567">
        <w:rPr>
          <w:rStyle w:val="standard0"/>
          <w:sz w:val="24"/>
          <w:szCs w:val="24"/>
        </w:rPr>
        <w:t>p</w:t>
      </w:r>
      <w:r w:rsidRPr="00D50567">
        <w:rPr>
          <w:rStyle w:val="standard0"/>
          <w:sz w:val="24"/>
          <w:szCs w:val="24"/>
        </w:rPr>
        <w:t>pungen innerhalb einer Spur werden für die Ausgabe wie im Interface selbst auf mehrere Sp</w:t>
      </w:r>
      <w:r w:rsidRPr="00D50567">
        <w:rPr>
          <w:rStyle w:val="standard0"/>
          <w:sz w:val="24"/>
          <w:szCs w:val="24"/>
        </w:rPr>
        <w:t>u</w:t>
      </w:r>
      <w:r w:rsidRPr="00D50567">
        <w:rPr>
          <w:rStyle w:val="standard0"/>
          <w:sz w:val="24"/>
          <w:szCs w:val="24"/>
        </w:rPr>
        <w:t>ren verteilt. Sprecherlose Spuren werden außerhalb des Partiturrahmens platziert und mit grauer Hintergrundfarbe versehen, damit die Ausdehnung klarer ersichtlich ist.</w:t>
      </w:r>
    </w:p>
    <w:p w:rsidR="00B5737F" w:rsidRPr="00D50567" w:rsidRDefault="00B5737F" w:rsidP="00F908BE"/>
    <w:p w:rsidR="00B5737F" w:rsidRPr="00D50567" w:rsidRDefault="00B5737F" w:rsidP="00F908BE">
      <w:pPr>
        <w:sectPr w:rsidR="00B5737F" w:rsidRPr="00D50567">
          <w:pgSz w:w="11906" w:h="16838"/>
          <w:pgMar w:top="1417" w:right="1417" w:bottom="1134" w:left="1417" w:header="708" w:footer="708" w:gutter="0"/>
          <w:cols w:space="708"/>
          <w:docGrid w:linePitch="360"/>
        </w:sectPr>
      </w:pPr>
    </w:p>
    <w:p w:rsidR="00B5737F" w:rsidRPr="00D50567" w:rsidRDefault="00B5737F" w:rsidP="00F908BE">
      <w:pPr>
        <w:rPr>
          <w:rStyle w:val="standard0"/>
        </w:rPr>
      </w:pPr>
    </w:p>
    <w:p w:rsidR="00CD14D6" w:rsidRPr="00D50567" w:rsidRDefault="00CD14D6" w:rsidP="00CD14D6">
      <w:pPr>
        <w:spacing w:before="0"/>
      </w:pPr>
      <w:r w:rsidRPr="00D50567">
        <w:rPr>
          <w:rStyle w:val="standard1"/>
        </w:rPr>
        <w:t>[1]</w:t>
      </w:r>
    </w:p>
    <w:tbl>
      <w:tblPr>
        <w:tblW w:w="0" w:type="auto"/>
        <w:tblCellMar>
          <w:top w:w="15" w:type="dxa"/>
          <w:left w:w="15" w:type="dxa"/>
          <w:bottom w:w="15" w:type="dxa"/>
          <w:right w:w="15" w:type="dxa"/>
        </w:tblCellMar>
        <w:tblLook w:val="0000" w:firstRow="0" w:lastRow="0" w:firstColumn="0" w:lastColumn="0" w:noHBand="0" w:noVBand="0"/>
      </w:tblPr>
      <w:tblGrid>
        <w:gridCol w:w="391"/>
        <w:gridCol w:w="4231"/>
        <w:gridCol w:w="4711"/>
        <w:gridCol w:w="871"/>
        <w:gridCol w:w="1111"/>
        <w:gridCol w:w="3001"/>
      </w:tblGrid>
      <w:tr w:rsidR="00CD14D6" w:rsidRPr="00D50567">
        <w:tc>
          <w:tcPr>
            <w:tcW w:w="0" w:type="auto"/>
            <w:tcBorders>
              <w:bottom w:val="single" w:sz="6" w:space="0" w:color="000000"/>
            </w:tcBorders>
            <w:shd w:val="clear" w:color="auto" w:fill="auto"/>
            <w:vAlign w:val="center"/>
          </w:tcPr>
          <w:p w:rsidR="00CD14D6" w:rsidRPr="00D50567" w:rsidRDefault="00CD14D6" w:rsidP="00CD14D6">
            <w:pPr>
              <w:spacing w:before="0"/>
              <w:rPr>
                <w:rFonts w:ascii="Times" w:hAnsi="Times"/>
              </w:rPr>
            </w:pPr>
            <w:bookmarkStart w:id="19" w:name="TLI_0"/>
            <w:bookmarkStart w:id="20" w:name="TLI_1"/>
            <w:bookmarkStart w:id="21" w:name="TLI_2"/>
            <w:bookmarkStart w:id="22" w:name="TLI_3"/>
            <w:bookmarkStart w:id="23" w:name="TLI_4"/>
            <w:bookmarkEnd w:id="19"/>
            <w:bookmarkEnd w:id="20"/>
            <w:bookmarkEnd w:id="21"/>
            <w:bookmarkEnd w:id="22"/>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[00:00]</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[00:02]</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[00:03]</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[00:04]</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[00:04]</w:t>
            </w:r>
          </w:p>
        </w:tc>
      </w:tr>
      <w:tr w:rsidR="00CD14D6" w:rsidRPr="00D50567">
        <w:tc>
          <w:tcPr>
            <w:tcW w:w="0" w:type="auto"/>
            <w:tcBorders>
              <w:top w:val="nil"/>
              <w:left w:val="single" w:sz="6" w:space="0" w:color="000000"/>
              <w:bottom w:val="nil"/>
              <w:right w:val="nil"/>
            </w:tcBorders>
            <w:shd w:val="clear" w:color="auto" w:fill="FFFFFF"/>
            <w:vAlign w:val="center"/>
          </w:tcPr>
          <w:p w:rsidR="00CD14D6" w:rsidRPr="00D50567" w:rsidRDefault="00CD14D6" w:rsidP="00CD14D6">
            <w:pPr>
              <w:spacing w:before="0"/>
              <w:rPr>
                <w:rFonts w:ascii="Times" w:hAnsi="Times"/>
              </w:rPr>
            </w:pPr>
            <w:r w:rsidRPr="00D50567">
              <w:rPr>
                <w:rStyle w:val="row-label"/>
              </w:rPr>
              <w:t>S1</w:t>
            </w:r>
            <w:r w:rsidRPr="00D50567">
              <w:t>  </w:t>
            </w:r>
          </w:p>
        </w:tc>
        <w:tc>
          <w:tcPr>
            <w:tcW w:w="0" w:type="auto"/>
            <w:tcBorders>
              <w:top w:val="nil"/>
              <w:left w:val="nil"/>
              <w:bottom w:val="nil"/>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1"/>
              </w:rPr>
              <w:t>ja (.) die vierziger generation so</w:t>
            </w:r>
            <w:r w:rsidR="00146FB8" w:rsidRPr="00D50567">
              <w:rPr>
                <w:rStyle w:val="ties1"/>
              </w:rPr>
              <w:t xml:space="preserve">  </w:t>
            </w:r>
          </w:p>
        </w:tc>
        <w:tc>
          <w:tcPr>
            <w:tcW w:w="0" w:type="auto"/>
            <w:tcBorders>
              <w:top w:val="nil"/>
              <w:left w:val="nil"/>
              <w:bottom w:val="nil"/>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1"/>
              </w:rPr>
              <w:t>das_s wahnsinnig viele die sich da ham </w:t>
            </w:r>
          </w:p>
        </w:tc>
        <w:tc>
          <w:tcPr>
            <w:tcW w:w="0" w:type="auto"/>
            <w:tcBorders>
              <w:top w:val="nil"/>
              <w:left w:val="nil"/>
              <w:bottom w:val="nil"/>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1"/>
              </w:rPr>
              <w:t>[schei]</w:t>
            </w:r>
          </w:p>
        </w:tc>
        <w:tc>
          <w:tcPr>
            <w:tcW w:w="0" w:type="auto"/>
            <w:tcBorders>
              <w:top w:val="nil"/>
              <w:left w:val="nil"/>
              <w:bottom w:val="nil"/>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1"/>
              </w:rPr>
              <w:t>den lasse</w:t>
            </w:r>
          </w:p>
        </w:tc>
        <w:tc>
          <w:tcPr>
            <w:tcW w:w="5000" w:type="pct"/>
            <w:tcBorders>
              <w:top w:val="nil"/>
              <w:left w:val="nil"/>
              <w:bottom w:val="nil"/>
              <w:right w:val="single" w:sz="6" w:space="0" w:color="000000"/>
            </w:tcBorders>
            <w:shd w:val="clear" w:color="auto" w:fill="FFFFFF"/>
            <w:noWrap/>
            <w:vAlign w:val="center"/>
          </w:tcPr>
          <w:p w:rsidR="00CD14D6" w:rsidRPr="00D50567" w:rsidRDefault="00CD14D6" w:rsidP="00CD14D6">
            <w:pPr>
              <w:spacing w:before="0"/>
              <w:rPr>
                <w:rFonts w:ascii="Times" w:hAnsi="Times"/>
              </w:rPr>
            </w:pPr>
            <w:r w:rsidRPr="00D50567">
              <w:rPr>
                <w:rStyle w:val="ties1"/>
              </w:rPr>
              <w:t>[n ]</w:t>
            </w:r>
          </w:p>
        </w:tc>
      </w:tr>
      <w:tr w:rsidR="00CD14D6" w:rsidRPr="00D50567">
        <w:tc>
          <w:tcPr>
            <w:tcW w:w="0" w:type="auto"/>
            <w:tcBorders>
              <w:top w:val="nil"/>
              <w:left w:val="single" w:sz="6" w:space="0" w:color="000000"/>
              <w:bottom w:val="single" w:sz="6" w:space="0" w:color="000000"/>
              <w:right w:val="nil"/>
            </w:tcBorders>
            <w:shd w:val="clear" w:color="auto" w:fill="FFFFFF"/>
            <w:vAlign w:val="center"/>
          </w:tcPr>
          <w:p w:rsidR="00CD14D6" w:rsidRPr="00D50567" w:rsidRDefault="00CD14D6" w:rsidP="00CD14D6">
            <w:pPr>
              <w:spacing w:before="0"/>
              <w:rPr>
                <w:rFonts w:ascii="Times" w:hAnsi="Times"/>
              </w:rPr>
            </w:pPr>
            <w:r w:rsidRPr="00D50567">
              <w:rPr>
                <w:rStyle w:val="row-label"/>
              </w:rPr>
              <w:t>S2</w:t>
            </w:r>
            <w:r w:rsidRPr="00D50567">
              <w:t>  </w:t>
            </w:r>
          </w:p>
        </w:tc>
        <w:tc>
          <w:tcPr>
            <w:tcW w:w="0" w:type="auto"/>
            <w:tcBorders>
              <w:bottom w:val="single" w:sz="6" w:space="0" w:color="000000"/>
            </w:tcBorders>
            <w:shd w:val="clear" w:color="auto" w:fill="auto"/>
            <w:vAlign w:val="center"/>
          </w:tcPr>
          <w:p w:rsidR="00CD14D6" w:rsidRPr="00D50567" w:rsidRDefault="00CD14D6" w:rsidP="00CD14D6">
            <w:pPr>
              <w:spacing w:before="0"/>
              <w:rPr>
                <w:rFonts w:ascii="Times" w:hAnsi="Times"/>
              </w:rPr>
            </w:pPr>
          </w:p>
        </w:tc>
        <w:tc>
          <w:tcPr>
            <w:tcW w:w="0" w:type="auto"/>
            <w:tcBorders>
              <w:bottom w:val="single" w:sz="6" w:space="0" w:color="000000"/>
            </w:tcBorders>
            <w:shd w:val="clear" w:color="auto" w:fill="auto"/>
            <w:vAlign w:val="center"/>
          </w:tcPr>
          <w:p w:rsidR="00CD14D6" w:rsidRPr="00D50567" w:rsidRDefault="00CD14D6" w:rsidP="00CD14D6">
            <w:pPr>
              <w:spacing w:before="0"/>
              <w:rPr>
                <w:rFonts w:ascii="Times" w:hAnsi="Times"/>
              </w:rPr>
            </w:pP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[ja ]</w:t>
            </w:r>
          </w:p>
        </w:tc>
        <w:tc>
          <w:tcPr>
            <w:tcW w:w="0" w:type="auto"/>
            <w:tcBorders>
              <w:bottom w:val="single" w:sz="6" w:space="0" w:color="000000"/>
            </w:tcBorders>
            <w:shd w:val="clear" w:color="auto" w:fill="auto"/>
            <w:vAlign w:val="center"/>
          </w:tcPr>
          <w:p w:rsidR="00CD14D6" w:rsidRPr="00D50567" w:rsidRDefault="00CD14D6" w:rsidP="00CD14D6">
            <w:pPr>
              <w:spacing w:before="0"/>
              <w:rPr>
                <w:rFonts w:ascii="Times" w:hAnsi="Times"/>
              </w:rPr>
            </w:pPr>
          </w:p>
        </w:tc>
        <w:tc>
          <w:tcPr>
            <w:tcW w:w="5000" w:type="pct"/>
            <w:tcBorders>
              <w:top w:val="nil"/>
              <w:left w:val="nil"/>
              <w:bottom w:val="single" w:sz="6" w:space="0" w:color="000000"/>
              <w:right w:val="single" w:sz="6" w:space="0" w:color="000000"/>
            </w:tcBorders>
            <w:shd w:val="clear" w:color="auto" w:fill="FFFFFF"/>
            <w:noWrap/>
            <w:vAlign w:val="center"/>
          </w:tcPr>
          <w:p w:rsidR="00CD14D6" w:rsidRPr="00D50567" w:rsidRDefault="00CD14D6" w:rsidP="00CD14D6">
            <w:pPr>
              <w:spacing w:before="0"/>
              <w:rPr>
                <w:rFonts w:ascii="Times" w:hAnsi="Times"/>
              </w:rPr>
            </w:pPr>
            <w:r w:rsidRPr="00D50567">
              <w:rPr>
                <w:rStyle w:val="ties2"/>
              </w:rPr>
              <w:t>[hm ]</w:t>
            </w:r>
          </w:p>
        </w:tc>
      </w:tr>
    </w:tbl>
    <w:p w:rsidR="00CD14D6" w:rsidRPr="00D50567" w:rsidRDefault="00CD14D6" w:rsidP="00CD14D6">
      <w:pPr>
        <w:spacing w:before="0"/>
      </w:pPr>
      <w:r w:rsidRPr="00D50567">
        <w:rPr>
          <w:rStyle w:val="standard1"/>
        </w:rPr>
        <w:t>[2]</w:t>
      </w:r>
    </w:p>
    <w:tbl>
      <w:tblPr>
        <w:tblW w:w="0" w:type="auto"/>
        <w:tblCellMar>
          <w:top w:w="15" w:type="dxa"/>
          <w:left w:w="15" w:type="dxa"/>
          <w:bottom w:w="15" w:type="dxa"/>
          <w:right w:w="15" w:type="dxa"/>
        </w:tblCellMar>
        <w:tblLook w:val="0000" w:firstRow="0" w:lastRow="0" w:firstColumn="0" w:lastColumn="0" w:noHBand="0" w:noVBand="0"/>
      </w:tblPr>
      <w:tblGrid>
        <w:gridCol w:w="391"/>
        <w:gridCol w:w="3751"/>
        <w:gridCol w:w="703"/>
        <w:gridCol w:w="871"/>
        <w:gridCol w:w="1351"/>
        <w:gridCol w:w="2791"/>
        <w:gridCol w:w="4458"/>
      </w:tblGrid>
      <w:tr w:rsidR="00CD14D6" w:rsidRPr="00D50567">
        <w:tc>
          <w:tcPr>
            <w:tcW w:w="0" w:type="auto"/>
            <w:tcBorders>
              <w:bottom w:val="single" w:sz="6" w:space="0" w:color="000000"/>
            </w:tcBorders>
            <w:shd w:val="clear" w:color="auto" w:fill="auto"/>
            <w:vAlign w:val="center"/>
          </w:tcPr>
          <w:p w:rsidR="00CD14D6" w:rsidRPr="00D50567" w:rsidRDefault="00CD14D6" w:rsidP="00CD14D6">
            <w:pPr>
              <w:spacing w:before="0"/>
              <w:rPr>
                <w:rFonts w:ascii="Times" w:hAnsi="Times"/>
              </w:rPr>
            </w:pPr>
            <w:bookmarkStart w:id="24" w:name="TLI_5"/>
            <w:bookmarkStart w:id="25" w:name="TLI_6"/>
            <w:bookmarkStart w:id="26" w:name="TLI_7"/>
            <w:bookmarkStart w:id="27" w:name="TLI_8"/>
            <w:bookmarkStart w:id="28" w:name="TLI_9"/>
            <w:bookmarkStart w:id="29" w:name="TLI_10"/>
            <w:bookmarkEnd w:id="23"/>
            <w:bookmarkEnd w:id="24"/>
            <w:bookmarkEnd w:id="25"/>
            <w:bookmarkEnd w:id="26"/>
            <w:bookmarkEnd w:id="27"/>
            <w:bookmarkEnd w:id="28"/>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[00:04]</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[00:06]</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[00:06]</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[00:06]</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[00:07]</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[00:09]</w:t>
            </w:r>
          </w:p>
        </w:tc>
      </w:tr>
      <w:tr w:rsidR="00CD14D6" w:rsidRPr="00D50567">
        <w:tc>
          <w:tcPr>
            <w:tcW w:w="0" w:type="auto"/>
            <w:tcBorders>
              <w:top w:val="nil"/>
              <w:left w:val="single" w:sz="6" w:space="0" w:color="000000"/>
              <w:bottom w:val="nil"/>
              <w:right w:val="nil"/>
            </w:tcBorders>
            <w:shd w:val="clear" w:color="auto" w:fill="FFFFFF"/>
            <w:vAlign w:val="center"/>
          </w:tcPr>
          <w:p w:rsidR="00CD14D6" w:rsidRPr="00D50567" w:rsidRDefault="00CD14D6" w:rsidP="00CD14D6">
            <w:pPr>
              <w:spacing w:before="0"/>
              <w:rPr>
                <w:rFonts w:ascii="Times" w:hAnsi="Times"/>
              </w:rPr>
            </w:pPr>
            <w:r w:rsidRPr="00D50567">
              <w:rPr>
                <w:rStyle w:val="row-label"/>
              </w:rPr>
              <w:t>S1</w:t>
            </w:r>
            <w:r w:rsidRPr="00D50567">
              <w:t>  </w:t>
            </w:r>
          </w:p>
        </w:tc>
        <w:tc>
          <w:tcPr>
            <w:tcW w:w="0" w:type="auto"/>
            <w:tcBorders>
              <w:top w:val="nil"/>
              <w:left w:val="nil"/>
              <w:bottom w:val="nil"/>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1"/>
              </w:rPr>
              <w:t>oder scheiden lassen überhaupt </w:t>
            </w:r>
          </w:p>
        </w:tc>
        <w:tc>
          <w:tcPr>
            <w:tcW w:w="0" w:type="auto"/>
            <w:shd w:val="clear" w:color="auto" w:fill="auto"/>
            <w:vAlign w:val="center"/>
          </w:tcPr>
          <w:p w:rsidR="00CD14D6" w:rsidRPr="00D50567" w:rsidRDefault="00CD14D6" w:rsidP="00CD14D6">
            <w:pPr>
              <w:spacing w:before="0"/>
              <w:rPr>
                <w:rFonts w:ascii="Times" w:hAnsi="Times"/>
              </w:rPr>
            </w:pPr>
          </w:p>
        </w:tc>
        <w:tc>
          <w:tcPr>
            <w:tcW w:w="0" w:type="auto"/>
            <w:shd w:val="clear" w:color="auto" w:fill="auto"/>
            <w:vAlign w:val="center"/>
          </w:tcPr>
          <w:p w:rsidR="00CD14D6" w:rsidRPr="00D50567" w:rsidRDefault="00CD14D6" w:rsidP="00CD14D6">
            <w:pPr>
              <w:spacing w:before="0"/>
              <w:rPr>
                <w:rFonts w:ascii="Times" w:hAnsi="Times"/>
              </w:rPr>
            </w:pPr>
          </w:p>
        </w:tc>
        <w:tc>
          <w:tcPr>
            <w:tcW w:w="0" w:type="auto"/>
            <w:tcBorders>
              <w:top w:val="nil"/>
              <w:left w:val="nil"/>
              <w:bottom w:val="nil"/>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1"/>
              </w:rPr>
              <w:t>heute noch </w:t>
            </w:r>
          </w:p>
        </w:tc>
        <w:tc>
          <w:tcPr>
            <w:tcW w:w="0" w:type="auto"/>
            <w:tcBorders>
              <w:top w:val="nil"/>
              <w:left w:val="nil"/>
              <w:bottom w:val="nil"/>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1"/>
              </w:rPr>
              <w:t>((atmet 2.1 Sek. aus)) </w:t>
            </w:r>
          </w:p>
        </w:tc>
        <w:tc>
          <w:tcPr>
            <w:tcW w:w="5000" w:type="pct"/>
            <w:tcBorders>
              <w:top w:val="nil"/>
              <w:left w:val="nil"/>
              <w:bottom w:val="nil"/>
              <w:right w:val="single" w:sz="6" w:space="0" w:color="000000"/>
            </w:tcBorders>
            <w:shd w:val="clear" w:color="auto" w:fill="FFFFFF"/>
            <w:noWrap/>
            <w:vAlign w:val="center"/>
          </w:tcPr>
          <w:p w:rsidR="00CD14D6" w:rsidRPr="00D50567" w:rsidRDefault="00CD14D6" w:rsidP="00CD14D6">
            <w:pPr>
              <w:spacing w:before="0"/>
              <w:rPr>
                <w:rFonts w:ascii="Times" w:hAnsi="Times"/>
              </w:rPr>
            </w:pPr>
            <w:r w:rsidRPr="00D50567">
              <w:rPr>
                <w:rStyle w:val="ties1"/>
              </w:rPr>
              <w:t>s_is der umbruch </w:t>
            </w:r>
          </w:p>
        </w:tc>
      </w:tr>
      <w:tr w:rsidR="00CD14D6" w:rsidRPr="00D50567">
        <w:tc>
          <w:tcPr>
            <w:tcW w:w="0" w:type="auto"/>
            <w:tcBorders>
              <w:top w:val="nil"/>
              <w:left w:val="single" w:sz="6" w:space="0" w:color="000000"/>
              <w:bottom w:val="single" w:sz="6" w:space="0" w:color="000000"/>
              <w:right w:val="nil"/>
            </w:tcBorders>
            <w:shd w:val="clear" w:color="auto" w:fill="FFFFFF"/>
            <w:vAlign w:val="center"/>
          </w:tcPr>
          <w:p w:rsidR="00CD14D6" w:rsidRPr="00D50567" w:rsidRDefault="00CD14D6" w:rsidP="00CD14D6">
            <w:pPr>
              <w:spacing w:before="0"/>
              <w:rPr>
                <w:rFonts w:ascii="Times" w:hAnsi="Times"/>
              </w:rPr>
            </w:pPr>
            <w:r w:rsidRPr="00D50567">
              <w:rPr>
                <w:rStyle w:val="row-label"/>
              </w:rPr>
              <w:t>S2</w:t>
            </w:r>
            <w:r w:rsidRPr="00D50567">
              <w:t>  </w:t>
            </w:r>
          </w:p>
        </w:tc>
        <w:tc>
          <w:tcPr>
            <w:tcW w:w="0" w:type="auto"/>
            <w:tcBorders>
              <w:bottom w:val="single" w:sz="6" w:space="0" w:color="000000"/>
            </w:tcBorders>
            <w:shd w:val="clear" w:color="auto" w:fill="auto"/>
            <w:vAlign w:val="center"/>
          </w:tcPr>
          <w:p w:rsidR="00CD14D6" w:rsidRPr="00D50567" w:rsidRDefault="00CD14D6" w:rsidP="00CD14D6">
            <w:pPr>
              <w:spacing w:before="0"/>
              <w:rPr>
                <w:rFonts w:ascii="Times" w:hAnsi="Times"/>
              </w:rPr>
            </w:pP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hm </w:t>
            </w:r>
          </w:p>
        </w:tc>
        <w:tc>
          <w:tcPr>
            <w:tcW w:w="0" w:type="auto"/>
            <w:tcBorders>
              <w:bottom w:val="single" w:sz="6" w:space="0" w:color="000000"/>
            </w:tcBorders>
            <w:shd w:val="clear" w:color="auto" w:fill="auto"/>
            <w:vAlign w:val="center"/>
          </w:tcPr>
          <w:p w:rsidR="00CD14D6" w:rsidRPr="00D50567" w:rsidRDefault="00CD14D6" w:rsidP="00CD14D6">
            <w:pPr>
              <w:spacing w:before="0"/>
              <w:rPr>
                <w:rFonts w:ascii="Times" w:hAnsi="Times"/>
              </w:rPr>
            </w:pPr>
          </w:p>
        </w:tc>
        <w:tc>
          <w:tcPr>
            <w:tcW w:w="0" w:type="auto"/>
            <w:tcBorders>
              <w:bottom w:val="single" w:sz="6" w:space="0" w:color="000000"/>
            </w:tcBorders>
            <w:shd w:val="clear" w:color="auto" w:fill="auto"/>
            <w:vAlign w:val="center"/>
          </w:tcPr>
          <w:p w:rsidR="00CD14D6" w:rsidRPr="00D50567" w:rsidRDefault="00CD14D6" w:rsidP="00CD14D6">
            <w:pPr>
              <w:spacing w:before="0"/>
              <w:rPr>
                <w:rFonts w:ascii="Times" w:hAnsi="Times"/>
              </w:rPr>
            </w:pPr>
          </w:p>
        </w:tc>
        <w:tc>
          <w:tcPr>
            <w:tcW w:w="0" w:type="auto"/>
            <w:tcBorders>
              <w:bottom w:val="single" w:sz="6" w:space="0" w:color="000000"/>
            </w:tcBorders>
            <w:shd w:val="clear" w:color="auto" w:fill="auto"/>
            <w:vAlign w:val="center"/>
          </w:tcPr>
          <w:p w:rsidR="00CD14D6" w:rsidRPr="00D50567" w:rsidRDefault="00CD14D6" w:rsidP="00CD14D6">
            <w:pPr>
              <w:spacing w:before="0"/>
              <w:rPr>
                <w:rFonts w:ascii="Times" w:hAnsi="Times"/>
              </w:rPr>
            </w:pPr>
          </w:p>
        </w:tc>
        <w:tc>
          <w:tcPr>
            <w:tcW w:w="5000" w:type="pct"/>
            <w:tcBorders>
              <w:bottom w:val="single" w:sz="6" w:space="0" w:color="000000"/>
              <w:right w:val="single" w:sz="6" w:space="0" w:color="000000"/>
            </w:tcBorders>
            <w:shd w:val="clear" w:color="auto" w:fill="auto"/>
            <w:vAlign w:val="center"/>
          </w:tcPr>
          <w:p w:rsidR="00CD14D6" w:rsidRPr="00D50567" w:rsidRDefault="00CD14D6" w:rsidP="00CD14D6">
            <w:pPr>
              <w:spacing w:before="0"/>
              <w:rPr>
                <w:rFonts w:ascii="Times" w:hAnsi="Times"/>
              </w:rPr>
            </w:pPr>
          </w:p>
        </w:tc>
      </w:tr>
      <w:tr w:rsidR="00CD14D6" w:rsidRPr="00D50567">
        <w:tc>
          <w:tcPr>
            <w:tcW w:w="0" w:type="auto"/>
            <w:tcBorders>
              <w:top w:val="nil"/>
              <w:left w:val="nil"/>
              <w:bottom w:val="nil"/>
              <w:right w:val="nil"/>
            </w:tcBorders>
            <w:shd w:val="clear" w:color="auto" w:fill="FFFFFF"/>
            <w:vAlign w:val="center"/>
          </w:tcPr>
          <w:p w:rsidR="00CD14D6" w:rsidRPr="00D50567" w:rsidRDefault="00CD14D6" w:rsidP="00CD14D6">
            <w:pPr>
              <w:spacing w:before="0"/>
              <w:rPr>
                <w:rFonts w:ascii="Times" w:hAnsi="Times"/>
              </w:rPr>
            </w:pPr>
            <w:r w:rsidRPr="00D50567">
              <w:t>  </w:t>
            </w:r>
          </w:p>
        </w:tc>
        <w:tc>
          <w:tcPr>
            <w:tcW w:w="0" w:type="auto"/>
            <w:shd w:val="clear" w:color="auto" w:fill="auto"/>
            <w:vAlign w:val="center"/>
          </w:tcPr>
          <w:p w:rsidR="00CD14D6" w:rsidRPr="00D50567" w:rsidRDefault="00CD14D6" w:rsidP="00CD14D6">
            <w:pPr>
              <w:spacing w:before="0"/>
              <w:rPr>
                <w:rFonts w:ascii="Times" w:hAnsi="Times"/>
              </w:rPr>
            </w:pPr>
          </w:p>
        </w:tc>
        <w:tc>
          <w:tcPr>
            <w:tcW w:w="0" w:type="auto"/>
            <w:shd w:val="clear" w:color="auto" w:fill="auto"/>
            <w:vAlign w:val="center"/>
          </w:tcPr>
          <w:p w:rsidR="00CD14D6" w:rsidRPr="00D50567" w:rsidRDefault="00CD14D6" w:rsidP="00CD14D6">
            <w:pPr>
              <w:spacing w:before="0"/>
              <w:rPr>
                <w:rFonts w:ascii="Times" w:hAnsi="Times"/>
              </w:rPr>
            </w:pPr>
          </w:p>
        </w:tc>
        <w:tc>
          <w:tcPr>
            <w:tcW w:w="0" w:type="auto"/>
            <w:tcBorders>
              <w:top w:val="nil"/>
              <w:left w:val="nil"/>
              <w:bottom w:val="nil"/>
              <w:right w:val="nil"/>
            </w:tcBorders>
            <w:shd w:val="clear" w:color="auto" w:fill="C0C0C0"/>
            <w:noWrap/>
            <w:vAlign w:val="center"/>
          </w:tcPr>
          <w:p w:rsidR="00CD14D6" w:rsidRPr="00D50567" w:rsidRDefault="00CD14D6" w:rsidP="00CD14D6">
            <w:pPr>
              <w:spacing w:before="0"/>
              <w:rPr>
                <w:rFonts w:ascii="Times" w:hAnsi="Times"/>
              </w:rPr>
            </w:pPr>
            <w:r w:rsidRPr="00D50567">
              <w:rPr>
                <w:rStyle w:val="tie"/>
              </w:rPr>
              <w:t>(0.44) </w:t>
            </w:r>
          </w:p>
        </w:tc>
        <w:tc>
          <w:tcPr>
            <w:tcW w:w="0" w:type="auto"/>
            <w:shd w:val="clear" w:color="auto" w:fill="auto"/>
            <w:vAlign w:val="center"/>
          </w:tcPr>
          <w:p w:rsidR="00CD14D6" w:rsidRPr="00D50567" w:rsidRDefault="00CD14D6" w:rsidP="00CD14D6">
            <w:pPr>
              <w:spacing w:before="0"/>
              <w:rPr>
                <w:rFonts w:ascii="Times" w:hAnsi="Times"/>
              </w:rPr>
            </w:pPr>
          </w:p>
        </w:tc>
        <w:tc>
          <w:tcPr>
            <w:tcW w:w="0" w:type="auto"/>
            <w:shd w:val="clear" w:color="auto" w:fill="auto"/>
            <w:vAlign w:val="center"/>
          </w:tcPr>
          <w:p w:rsidR="00CD14D6" w:rsidRPr="00D50567" w:rsidRDefault="00CD14D6" w:rsidP="00CD14D6">
            <w:pPr>
              <w:spacing w:before="0"/>
              <w:rPr>
                <w:rFonts w:ascii="Times" w:hAnsi="Times"/>
              </w:rPr>
            </w:pPr>
          </w:p>
        </w:tc>
        <w:tc>
          <w:tcPr>
            <w:tcW w:w="5000" w:type="pct"/>
            <w:shd w:val="clear" w:color="auto" w:fill="auto"/>
            <w:vAlign w:val="center"/>
          </w:tcPr>
          <w:p w:rsidR="00CD14D6" w:rsidRPr="00D50567" w:rsidRDefault="00CD14D6" w:rsidP="00CD14D6">
            <w:pPr>
              <w:spacing w:before="0"/>
              <w:rPr>
                <w:rFonts w:ascii="Times" w:hAnsi="Times"/>
              </w:rPr>
            </w:pPr>
          </w:p>
        </w:tc>
      </w:tr>
    </w:tbl>
    <w:p w:rsidR="00CD14D6" w:rsidRPr="00D50567" w:rsidRDefault="00CD14D6" w:rsidP="00CD14D6">
      <w:pPr>
        <w:spacing w:before="0"/>
      </w:pPr>
      <w:r w:rsidRPr="00D50567">
        <w:rPr>
          <w:rStyle w:val="standard1"/>
        </w:rPr>
        <w:t>[3]</w:t>
      </w:r>
    </w:p>
    <w:tbl>
      <w:tblPr>
        <w:tblW w:w="0" w:type="auto"/>
        <w:tblCellMar>
          <w:top w:w="15" w:type="dxa"/>
          <w:left w:w="15" w:type="dxa"/>
          <w:bottom w:w="15" w:type="dxa"/>
          <w:right w:w="15" w:type="dxa"/>
        </w:tblCellMar>
        <w:tblLook w:val="0000" w:firstRow="0" w:lastRow="0" w:firstColumn="0" w:lastColumn="0" w:noHBand="0" w:noVBand="0"/>
      </w:tblPr>
      <w:tblGrid>
        <w:gridCol w:w="392"/>
        <w:gridCol w:w="6752"/>
        <w:gridCol w:w="871"/>
        <w:gridCol w:w="703"/>
        <w:gridCol w:w="751"/>
        <w:gridCol w:w="4847"/>
      </w:tblGrid>
      <w:tr w:rsidR="00CD14D6" w:rsidRPr="00D50567">
        <w:tc>
          <w:tcPr>
            <w:tcW w:w="0" w:type="auto"/>
            <w:tcBorders>
              <w:bottom w:val="single" w:sz="6" w:space="0" w:color="000000"/>
            </w:tcBorders>
            <w:shd w:val="clear" w:color="auto" w:fill="auto"/>
            <w:vAlign w:val="center"/>
          </w:tcPr>
          <w:p w:rsidR="00CD14D6" w:rsidRPr="00D50567" w:rsidRDefault="00CD14D6" w:rsidP="00CD14D6">
            <w:pPr>
              <w:spacing w:before="0"/>
              <w:rPr>
                <w:rFonts w:ascii="Times" w:hAnsi="Times"/>
              </w:rPr>
            </w:pPr>
            <w:bookmarkStart w:id="30" w:name="TLI_11"/>
            <w:bookmarkStart w:id="31" w:name="TLI_12"/>
            <w:bookmarkStart w:id="32" w:name="TLI_13"/>
            <w:bookmarkStart w:id="33" w:name="TLI_14"/>
            <w:bookmarkStart w:id="34" w:name="TLI_15"/>
            <w:bookmarkEnd w:id="29"/>
            <w:bookmarkEnd w:id="30"/>
            <w:bookmarkEnd w:id="31"/>
            <w:bookmarkEnd w:id="32"/>
            <w:bookmarkEnd w:id="33"/>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[00:10]</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[00:13]</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[00:14]</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[00:14]</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[00:15]</w:t>
            </w:r>
          </w:p>
        </w:tc>
      </w:tr>
      <w:tr w:rsidR="00CD14D6" w:rsidRPr="00D50567">
        <w:tc>
          <w:tcPr>
            <w:tcW w:w="0" w:type="auto"/>
            <w:tcBorders>
              <w:top w:val="nil"/>
              <w:left w:val="single" w:sz="6" w:space="0" w:color="000000"/>
              <w:bottom w:val="single" w:sz="6" w:space="0" w:color="000000"/>
              <w:right w:val="nil"/>
            </w:tcBorders>
            <w:shd w:val="clear" w:color="auto" w:fill="FFFFFF"/>
            <w:vAlign w:val="center"/>
          </w:tcPr>
          <w:p w:rsidR="00CD14D6" w:rsidRPr="00D50567" w:rsidRDefault="00CD14D6" w:rsidP="00CD14D6">
            <w:pPr>
              <w:spacing w:before="0"/>
              <w:rPr>
                <w:rFonts w:ascii="Times" w:hAnsi="Times"/>
              </w:rPr>
            </w:pPr>
            <w:r w:rsidRPr="00D50567">
              <w:rPr>
                <w:rStyle w:val="row-label"/>
              </w:rPr>
              <w:t>S2</w:t>
            </w:r>
            <w:r w:rsidRPr="00D50567">
              <w:t>  </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n besonders gutes beispiel das warn mal unsere nachbarn </w:t>
            </w:r>
          </w:p>
        </w:tc>
        <w:tc>
          <w:tcPr>
            <w:tcW w:w="0" w:type="auto"/>
            <w:tcBorders>
              <w:bottom w:val="single" w:sz="6" w:space="0" w:color="000000"/>
            </w:tcBorders>
            <w:shd w:val="clear" w:color="auto" w:fill="auto"/>
            <w:vAlign w:val="center"/>
          </w:tcPr>
          <w:p w:rsidR="00CD14D6" w:rsidRPr="00D50567" w:rsidRDefault="00CD14D6" w:rsidP="00CD14D6">
            <w:pPr>
              <w:spacing w:before="0"/>
              <w:rPr>
                <w:rFonts w:ascii="Times" w:hAnsi="Times"/>
              </w:rPr>
            </w:pP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ähm </w:t>
            </w:r>
          </w:p>
        </w:tc>
        <w:tc>
          <w:tcPr>
            <w:tcW w:w="0" w:type="auto"/>
            <w:tcBorders>
              <w:bottom w:val="single" w:sz="6" w:space="0" w:color="000000"/>
            </w:tcBorders>
            <w:shd w:val="clear" w:color="auto" w:fill="auto"/>
            <w:vAlign w:val="center"/>
          </w:tcPr>
          <w:p w:rsidR="00CD14D6" w:rsidRPr="00D50567" w:rsidRDefault="00CD14D6" w:rsidP="00CD14D6">
            <w:pPr>
              <w:spacing w:before="0"/>
              <w:rPr>
                <w:rFonts w:ascii="Times" w:hAnsi="Times"/>
              </w:rPr>
            </w:pPr>
          </w:p>
        </w:tc>
        <w:tc>
          <w:tcPr>
            <w:tcW w:w="5000" w:type="pct"/>
            <w:tcBorders>
              <w:top w:val="nil"/>
              <w:left w:val="nil"/>
              <w:bottom w:val="single" w:sz="6" w:space="0" w:color="000000"/>
              <w:right w:val="single" w:sz="6" w:space="0" w:color="000000"/>
            </w:tcBorders>
            <w:shd w:val="clear" w:color="auto" w:fill="FFFFFF"/>
            <w:noWrap/>
            <w:vAlign w:val="center"/>
          </w:tcPr>
          <w:p w:rsidR="00CD14D6" w:rsidRPr="00D50567" w:rsidRDefault="00CD14D6" w:rsidP="00CD14D6">
            <w:pPr>
              <w:spacing w:before="0"/>
              <w:rPr>
                <w:rFonts w:ascii="Times" w:hAnsi="Times"/>
              </w:rPr>
            </w:pPr>
            <w:r w:rsidRPr="00D50567">
              <w:rPr>
                <w:rStyle w:val="ties2"/>
              </w:rPr>
              <w:t>dreißig jahre </w:t>
            </w:r>
          </w:p>
        </w:tc>
      </w:tr>
      <w:tr w:rsidR="00CD14D6" w:rsidRPr="00D50567">
        <w:tc>
          <w:tcPr>
            <w:tcW w:w="0" w:type="auto"/>
            <w:tcBorders>
              <w:top w:val="nil"/>
              <w:left w:val="nil"/>
              <w:bottom w:val="nil"/>
              <w:right w:val="nil"/>
            </w:tcBorders>
            <w:shd w:val="clear" w:color="auto" w:fill="FFFFFF"/>
            <w:vAlign w:val="center"/>
          </w:tcPr>
          <w:p w:rsidR="00CD14D6" w:rsidRPr="00D50567" w:rsidRDefault="00CD14D6" w:rsidP="00CD14D6">
            <w:pPr>
              <w:spacing w:before="0"/>
              <w:rPr>
                <w:rFonts w:ascii="Times" w:hAnsi="Times"/>
              </w:rPr>
            </w:pPr>
            <w:r w:rsidRPr="00D50567">
              <w:t>  </w:t>
            </w:r>
          </w:p>
        </w:tc>
        <w:tc>
          <w:tcPr>
            <w:tcW w:w="0" w:type="auto"/>
            <w:shd w:val="clear" w:color="auto" w:fill="auto"/>
            <w:vAlign w:val="center"/>
          </w:tcPr>
          <w:p w:rsidR="00CD14D6" w:rsidRPr="00D50567" w:rsidRDefault="00CD14D6" w:rsidP="00CD14D6">
            <w:pPr>
              <w:spacing w:before="0"/>
              <w:rPr>
                <w:rFonts w:ascii="Times" w:hAnsi="Times"/>
              </w:rPr>
            </w:pPr>
          </w:p>
        </w:tc>
        <w:tc>
          <w:tcPr>
            <w:tcW w:w="0" w:type="auto"/>
            <w:tcBorders>
              <w:top w:val="nil"/>
              <w:left w:val="nil"/>
              <w:bottom w:val="nil"/>
              <w:right w:val="nil"/>
            </w:tcBorders>
            <w:shd w:val="clear" w:color="auto" w:fill="C0C0C0"/>
            <w:noWrap/>
            <w:vAlign w:val="center"/>
          </w:tcPr>
          <w:p w:rsidR="00CD14D6" w:rsidRPr="00D50567" w:rsidRDefault="00CD14D6" w:rsidP="00CD14D6">
            <w:pPr>
              <w:spacing w:before="0"/>
              <w:rPr>
                <w:rFonts w:ascii="Times" w:hAnsi="Times"/>
              </w:rPr>
            </w:pPr>
            <w:r w:rsidRPr="00D50567">
              <w:rPr>
                <w:rStyle w:val="tie"/>
              </w:rPr>
              <w:t>(0.83) </w:t>
            </w:r>
          </w:p>
        </w:tc>
        <w:tc>
          <w:tcPr>
            <w:tcW w:w="0" w:type="auto"/>
            <w:shd w:val="clear" w:color="auto" w:fill="auto"/>
            <w:vAlign w:val="center"/>
          </w:tcPr>
          <w:p w:rsidR="00CD14D6" w:rsidRPr="00D50567" w:rsidRDefault="00CD14D6" w:rsidP="00CD14D6">
            <w:pPr>
              <w:spacing w:before="0"/>
              <w:rPr>
                <w:rFonts w:ascii="Times" w:hAnsi="Times"/>
              </w:rPr>
            </w:pPr>
          </w:p>
        </w:tc>
        <w:tc>
          <w:tcPr>
            <w:tcW w:w="0" w:type="auto"/>
            <w:tcBorders>
              <w:top w:val="nil"/>
              <w:left w:val="nil"/>
              <w:bottom w:val="nil"/>
              <w:right w:val="nil"/>
            </w:tcBorders>
            <w:shd w:val="clear" w:color="auto" w:fill="C0C0C0"/>
            <w:noWrap/>
            <w:vAlign w:val="center"/>
          </w:tcPr>
          <w:p w:rsidR="00CD14D6" w:rsidRPr="00D50567" w:rsidRDefault="00CD14D6" w:rsidP="00CD14D6">
            <w:pPr>
              <w:spacing w:before="0"/>
              <w:rPr>
                <w:rFonts w:ascii="Times" w:hAnsi="Times"/>
              </w:rPr>
            </w:pPr>
            <w:r w:rsidRPr="00D50567">
              <w:rPr>
                <w:rStyle w:val="tie"/>
              </w:rPr>
              <w:t>(1.1) </w:t>
            </w:r>
          </w:p>
        </w:tc>
        <w:tc>
          <w:tcPr>
            <w:tcW w:w="5000" w:type="pct"/>
            <w:shd w:val="clear" w:color="auto" w:fill="auto"/>
            <w:vAlign w:val="center"/>
          </w:tcPr>
          <w:p w:rsidR="00CD14D6" w:rsidRPr="00D50567" w:rsidRDefault="00CD14D6" w:rsidP="00CD14D6">
            <w:pPr>
              <w:spacing w:before="0"/>
              <w:rPr>
                <w:rFonts w:ascii="Times" w:hAnsi="Times"/>
              </w:rPr>
            </w:pPr>
          </w:p>
        </w:tc>
      </w:tr>
    </w:tbl>
    <w:p w:rsidR="00CD14D6" w:rsidRPr="00D50567" w:rsidRDefault="00CD14D6" w:rsidP="00CD14D6">
      <w:pPr>
        <w:spacing w:before="0"/>
      </w:pPr>
      <w:r w:rsidRPr="00D50567">
        <w:rPr>
          <w:rStyle w:val="standard1"/>
        </w:rPr>
        <w:t>[4]</w:t>
      </w:r>
    </w:p>
    <w:tbl>
      <w:tblPr>
        <w:tblW w:w="0" w:type="auto"/>
        <w:tblCellMar>
          <w:top w:w="15" w:type="dxa"/>
          <w:left w:w="15" w:type="dxa"/>
          <w:bottom w:w="15" w:type="dxa"/>
          <w:right w:w="15" w:type="dxa"/>
        </w:tblCellMar>
        <w:tblLook w:val="0000" w:firstRow="0" w:lastRow="0" w:firstColumn="0" w:lastColumn="0" w:noHBand="0" w:noVBand="0"/>
      </w:tblPr>
      <w:tblGrid>
        <w:gridCol w:w="391"/>
        <w:gridCol w:w="1951"/>
        <w:gridCol w:w="4711"/>
        <w:gridCol w:w="1591"/>
        <w:gridCol w:w="871"/>
        <w:gridCol w:w="4801"/>
      </w:tblGrid>
      <w:tr w:rsidR="00CD14D6" w:rsidRPr="00D50567">
        <w:tc>
          <w:tcPr>
            <w:tcW w:w="0" w:type="auto"/>
            <w:tcBorders>
              <w:bottom w:val="single" w:sz="6" w:space="0" w:color="000000"/>
            </w:tcBorders>
            <w:shd w:val="clear" w:color="auto" w:fill="auto"/>
            <w:vAlign w:val="center"/>
          </w:tcPr>
          <w:p w:rsidR="00CD14D6" w:rsidRPr="00D50567" w:rsidRDefault="00CD14D6" w:rsidP="00CD14D6">
            <w:pPr>
              <w:spacing w:before="0"/>
              <w:rPr>
                <w:rFonts w:ascii="Times" w:hAnsi="Times"/>
              </w:rPr>
            </w:pPr>
            <w:bookmarkStart w:id="35" w:name="TLI_16"/>
            <w:bookmarkStart w:id="36" w:name="TLI_17"/>
            <w:bookmarkStart w:id="37" w:name="TLI_18"/>
            <w:bookmarkStart w:id="38" w:name="TLI_19"/>
            <w:bookmarkEnd w:id="34"/>
            <w:bookmarkEnd w:id="35"/>
            <w:bookmarkEnd w:id="36"/>
            <w:bookmarkEnd w:id="37"/>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[00:17]</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[00:19]</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[00:20]</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[00:20]</w:t>
            </w:r>
          </w:p>
        </w:tc>
      </w:tr>
      <w:tr w:rsidR="00CD14D6" w:rsidRPr="00D50567">
        <w:tc>
          <w:tcPr>
            <w:tcW w:w="0" w:type="auto"/>
            <w:tcBorders>
              <w:top w:val="nil"/>
              <w:left w:val="single" w:sz="6" w:space="0" w:color="000000"/>
              <w:bottom w:val="single" w:sz="6" w:space="0" w:color="000000"/>
              <w:right w:val="nil"/>
            </w:tcBorders>
            <w:shd w:val="clear" w:color="auto" w:fill="FFFFFF"/>
            <w:vAlign w:val="center"/>
          </w:tcPr>
          <w:p w:rsidR="00CD14D6" w:rsidRPr="00D50567" w:rsidRDefault="00CD14D6" w:rsidP="00CD14D6">
            <w:pPr>
              <w:spacing w:before="0"/>
              <w:rPr>
                <w:rFonts w:ascii="Times" w:hAnsi="Times"/>
              </w:rPr>
            </w:pPr>
            <w:r w:rsidRPr="00D50567">
              <w:rPr>
                <w:rStyle w:val="row-label"/>
              </w:rPr>
              <w:t>S2</w:t>
            </w:r>
            <w:r w:rsidRPr="00D50567">
              <w:t>  </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verheiratet °hh </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das letzte kind (.) endlich aus_m haus </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zum studiern </w:t>
            </w:r>
          </w:p>
        </w:tc>
        <w:tc>
          <w:tcPr>
            <w:tcW w:w="0" w:type="auto"/>
            <w:tcBorders>
              <w:bottom w:val="single" w:sz="6" w:space="0" w:color="000000"/>
            </w:tcBorders>
            <w:shd w:val="clear" w:color="auto" w:fill="auto"/>
            <w:vAlign w:val="center"/>
          </w:tcPr>
          <w:p w:rsidR="00CD14D6" w:rsidRPr="00D50567" w:rsidRDefault="00CD14D6" w:rsidP="00CD14D6">
            <w:pPr>
              <w:spacing w:before="0"/>
              <w:rPr>
                <w:rFonts w:ascii="Times" w:hAnsi="Times"/>
              </w:rPr>
            </w:pPr>
          </w:p>
        </w:tc>
        <w:tc>
          <w:tcPr>
            <w:tcW w:w="5000" w:type="pct"/>
            <w:tcBorders>
              <w:top w:val="nil"/>
              <w:left w:val="nil"/>
              <w:bottom w:val="single" w:sz="6" w:space="0" w:color="000000"/>
              <w:right w:val="single" w:sz="6" w:space="0" w:color="000000"/>
            </w:tcBorders>
            <w:shd w:val="clear" w:color="auto" w:fill="FFFFFF"/>
            <w:noWrap/>
            <w:vAlign w:val="center"/>
          </w:tcPr>
          <w:p w:rsidR="00CD14D6" w:rsidRPr="00D50567" w:rsidRDefault="00CD14D6" w:rsidP="00CD14D6">
            <w:pPr>
              <w:spacing w:before="0"/>
              <w:rPr>
                <w:rFonts w:ascii="Times" w:hAnsi="Times"/>
              </w:rPr>
            </w:pPr>
            <w:r w:rsidRPr="00D50567">
              <w:rPr>
                <w:rStyle w:val="ties2"/>
              </w:rPr>
              <w:t>weggegangen ne °h </w:t>
            </w:r>
          </w:p>
        </w:tc>
      </w:tr>
      <w:tr w:rsidR="00CD14D6" w:rsidRPr="00D50567">
        <w:tc>
          <w:tcPr>
            <w:tcW w:w="0" w:type="auto"/>
            <w:tcBorders>
              <w:top w:val="nil"/>
              <w:left w:val="nil"/>
              <w:bottom w:val="nil"/>
              <w:right w:val="nil"/>
            </w:tcBorders>
            <w:shd w:val="clear" w:color="auto" w:fill="FFFFFF"/>
            <w:vAlign w:val="center"/>
          </w:tcPr>
          <w:p w:rsidR="00CD14D6" w:rsidRPr="00D50567" w:rsidRDefault="00CD14D6" w:rsidP="00CD14D6">
            <w:pPr>
              <w:spacing w:before="0"/>
              <w:rPr>
                <w:rFonts w:ascii="Times" w:hAnsi="Times"/>
              </w:rPr>
            </w:pPr>
            <w:r w:rsidRPr="00D50567">
              <w:t>  </w:t>
            </w:r>
          </w:p>
        </w:tc>
        <w:tc>
          <w:tcPr>
            <w:tcW w:w="0" w:type="auto"/>
            <w:shd w:val="clear" w:color="auto" w:fill="auto"/>
            <w:vAlign w:val="center"/>
          </w:tcPr>
          <w:p w:rsidR="00CD14D6" w:rsidRPr="00D50567" w:rsidRDefault="00CD14D6" w:rsidP="00CD14D6">
            <w:pPr>
              <w:spacing w:before="0"/>
              <w:rPr>
                <w:rFonts w:ascii="Times" w:hAnsi="Times"/>
              </w:rPr>
            </w:pPr>
          </w:p>
        </w:tc>
        <w:tc>
          <w:tcPr>
            <w:tcW w:w="0" w:type="auto"/>
            <w:shd w:val="clear" w:color="auto" w:fill="auto"/>
            <w:vAlign w:val="center"/>
          </w:tcPr>
          <w:p w:rsidR="00CD14D6" w:rsidRPr="00D50567" w:rsidRDefault="00CD14D6" w:rsidP="00CD14D6">
            <w:pPr>
              <w:spacing w:before="0"/>
              <w:rPr>
                <w:rFonts w:ascii="Times" w:hAnsi="Times"/>
              </w:rPr>
            </w:pPr>
          </w:p>
        </w:tc>
        <w:tc>
          <w:tcPr>
            <w:tcW w:w="0" w:type="auto"/>
            <w:shd w:val="clear" w:color="auto" w:fill="auto"/>
            <w:vAlign w:val="center"/>
          </w:tcPr>
          <w:p w:rsidR="00CD14D6" w:rsidRPr="00D50567" w:rsidRDefault="00CD14D6" w:rsidP="00CD14D6">
            <w:pPr>
              <w:spacing w:before="0"/>
              <w:rPr>
                <w:rFonts w:ascii="Times" w:hAnsi="Times"/>
              </w:rPr>
            </w:pPr>
          </w:p>
        </w:tc>
        <w:tc>
          <w:tcPr>
            <w:tcW w:w="0" w:type="auto"/>
            <w:tcBorders>
              <w:top w:val="nil"/>
              <w:left w:val="nil"/>
              <w:bottom w:val="nil"/>
              <w:right w:val="nil"/>
            </w:tcBorders>
            <w:shd w:val="clear" w:color="auto" w:fill="C0C0C0"/>
            <w:noWrap/>
            <w:vAlign w:val="center"/>
          </w:tcPr>
          <w:p w:rsidR="00CD14D6" w:rsidRPr="00D50567" w:rsidRDefault="00CD14D6" w:rsidP="00CD14D6">
            <w:pPr>
              <w:spacing w:before="0"/>
              <w:rPr>
                <w:rFonts w:ascii="Times" w:hAnsi="Times"/>
              </w:rPr>
            </w:pPr>
            <w:r w:rsidRPr="00D50567">
              <w:rPr>
                <w:rStyle w:val="tie"/>
              </w:rPr>
              <w:t>(0.37) </w:t>
            </w:r>
          </w:p>
        </w:tc>
        <w:tc>
          <w:tcPr>
            <w:tcW w:w="5000" w:type="pct"/>
            <w:shd w:val="clear" w:color="auto" w:fill="auto"/>
            <w:vAlign w:val="center"/>
          </w:tcPr>
          <w:p w:rsidR="00CD14D6" w:rsidRPr="00D50567" w:rsidRDefault="00CD14D6" w:rsidP="00CD14D6">
            <w:pPr>
              <w:spacing w:before="0"/>
              <w:rPr>
                <w:rFonts w:ascii="Times" w:hAnsi="Times"/>
              </w:rPr>
            </w:pPr>
          </w:p>
        </w:tc>
      </w:tr>
    </w:tbl>
    <w:p w:rsidR="00CD14D6" w:rsidRPr="00D50567" w:rsidRDefault="00CD14D6" w:rsidP="00CD14D6">
      <w:pPr>
        <w:spacing w:before="0"/>
      </w:pPr>
      <w:r w:rsidRPr="00D50567">
        <w:rPr>
          <w:rStyle w:val="standard1"/>
        </w:rPr>
        <w:t>[5]</w:t>
      </w:r>
    </w:p>
    <w:tbl>
      <w:tblPr>
        <w:tblW w:w="0" w:type="auto"/>
        <w:tblCellMar>
          <w:top w:w="15" w:type="dxa"/>
          <w:left w:w="15" w:type="dxa"/>
          <w:bottom w:w="15" w:type="dxa"/>
          <w:right w:w="15" w:type="dxa"/>
        </w:tblCellMar>
        <w:tblLook w:val="0000" w:firstRow="0" w:lastRow="0" w:firstColumn="0" w:lastColumn="0" w:noHBand="0" w:noVBand="0"/>
      </w:tblPr>
      <w:tblGrid>
        <w:gridCol w:w="391"/>
        <w:gridCol w:w="1831"/>
        <w:gridCol w:w="6392"/>
        <w:gridCol w:w="703"/>
        <w:gridCol w:w="2071"/>
        <w:gridCol w:w="2928"/>
      </w:tblGrid>
      <w:tr w:rsidR="00CD14D6" w:rsidRPr="00D50567">
        <w:tc>
          <w:tcPr>
            <w:tcW w:w="0" w:type="auto"/>
            <w:tcBorders>
              <w:bottom w:val="single" w:sz="6" w:space="0" w:color="000000"/>
            </w:tcBorders>
            <w:shd w:val="clear" w:color="auto" w:fill="auto"/>
            <w:vAlign w:val="center"/>
          </w:tcPr>
          <w:p w:rsidR="00CD14D6" w:rsidRPr="00D50567" w:rsidRDefault="00CD14D6" w:rsidP="00CD14D6">
            <w:pPr>
              <w:spacing w:before="0"/>
              <w:rPr>
                <w:rFonts w:ascii="Times" w:hAnsi="Times"/>
              </w:rPr>
            </w:pPr>
            <w:bookmarkStart w:id="39" w:name="TLI_20"/>
            <w:bookmarkStart w:id="40" w:name="TLI_21"/>
            <w:bookmarkStart w:id="41" w:name="TLI_22"/>
            <w:bookmarkStart w:id="42" w:name="TLI_23"/>
            <w:bookmarkStart w:id="43" w:name="TLI_24"/>
            <w:bookmarkEnd w:id="38"/>
            <w:bookmarkEnd w:id="39"/>
            <w:bookmarkEnd w:id="40"/>
            <w:bookmarkEnd w:id="41"/>
            <w:bookmarkEnd w:id="42"/>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[00:21]</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[00:23]</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[00:25]</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[00:26]</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[00:27]</w:t>
            </w:r>
          </w:p>
        </w:tc>
      </w:tr>
      <w:tr w:rsidR="00CD14D6" w:rsidRPr="00D50567">
        <w:tc>
          <w:tcPr>
            <w:tcW w:w="0" w:type="auto"/>
            <w:tcBorders>
              <w:top w:val="nil"/>
              <w:left w:val="single" w:sz="6" w:space="0" w:color="000000"/>
              <w:bottom w:val="single" w:sz="6" w:space="0" w:color="000000"/>
              <w:right w:val="nil"/>
            </w:tcBorders>
            <w:shd w:val="clear" w:color="auto" w:fill="FFFFFF"/>
            <w:vAlign w:val="center"/>
          </w:tcPr>
          <w:p w:rsidR="00CD14D6" w:rsidRPr="00D50567" w:rsidRDefault="00CD14D6" w:rsidP="00CD14D6">
            <w:pPr>
              <w:spacing w:before="0"/>
              <w:rPr>
                <w:rFonts w:ascii="Times" w:hAnsi="Times"/>
              </w:rPr>
            </w:pPr>
            <w:r w:rsidRPr="00D50567">
              <w:rPr>
                <w:rStyle w:val="row-label"/>
              </w:rPr>
              <w:t>S2</w:t>
            </w:r>
            <w:r w:rsidRPr="00D50567">
              <w:t>  </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nach berlin °h </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und (.) die ältere tochter is auch in berlin gewesen </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°hhh </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und (.) der kerl </w:t>
            </w:r>
          </w:p>
        </w:tc>
        <w:tc>
          <w:tcPr>
            <w:tcW w:w="5000" w:type="pct"/>
            <w:tcBorders>
              <w:top w:val="nil"/>
              <w:left w:val="nil"/>
              <w:bottom w:val="single" w:sz="6" w:space="0" w:color="000000"/>
              <w:right w:val="single" w:sz="6" w:space="0" w:color="000000"/>
            </w:tcBorders>
            <w:shd w:val="clear" w:color="auto" w:fill="FFFFFF"/>
            <w:noWrap/>
            <w:vAlign w:val="center"/>
          </w:tcPr>
          <w:p w:rsidR="00CD14D6" w:rsidRPr="00D50567" w:rsidRDefault="00CD14D6" w:rsidP="00CD14D6">
            <w:pPr>
              <w:spacing w:before="0"/>
              <w:rPr>
                <w:rFonts w:ascii="Times" w:hAnsi="Times"/>
              </w:rPr>
            </w:pPr>
            <w:r w:rsidRPr="00D50567">
              <w:rPr>
                <w:rStyle w:val="ties2"/>
              </w:rPr>
              <w:t>das </w:t>
            </w:r>
          </w:p>
        </w:tc>
      </w:tr>
    </w:tbl>
    <w:p w:rsidR="00CD14D6" w:rsidRPr="00D50567" w:rsidRDefault="00CD14D6" w:rsidP="00CD14D6">
      <w:pPr>
        <w:spacing w:before="0"/>
      </w:pPr>
      <w:r w:rsidRPr="00D50567">
        <w:rPr>
          <w:rStyle w:val="standard1"/>
        </w:rPr>
        <w:t>[6]</w:t>
      </w:r>
    </w:p>
    <w:tbl>
      <w:tblPr>
        <w:tblW w:w="0" w:type="auto"/>
        <w:tblCellMar>
          <w:top w:w="15" w:type="dxa"/>
          <w:left w:w="15" w:type="dxa"/>
          <w:bottom w:w="15" w:type="dxa"/>
          <w:right w:w="15" w:type="dxa"/>
        </w:tblCellMar>
        <w:tblLook w:val="0000" w:firstRow="0" w:lastRow="0" w:firstColumn="0" w:lastColumn="0" w:noHBand="0" w:noVBand="0"/>
      </w:tblPr>
      <w:tblGrid>
        <w:gridCol w:w="391"/>
        <w:gridCol w:w="5431"/>
        <w:gridCol w:w="5071"/>
        <w:gridCol w:w="3423"/>
      </w:tblGrid>
      <w:tr w:rsidR="00CD14D6" w:rsidRPr="00D50567">
        <w:tc>
          <w:tcPr>
            <w:tcW w:w="0" w:type="auto"/>
            <w:tcBorders>
              <w:bottom w:val="single" w:sz="6" w:space="0" w:color="000000"/>
            </w:tcBorders>
            <w:shd w:val="clear" w:color="auto" w:fill="auto"/>
            <w:vAlign w:val="center"/>
          </w:tcPr>
          <w:p w:rsidR="00CD14D6" w:rsidRPr="00D50567" w:rsidRDefault="00CD14D6" w:rsidP="00CD14D6">
            <w:pPr>
              <w:spacing w:before="0"/>
              <w:rPr>
                <w:rFonts w:ascii="Times" w:hAnsi="Times"/>
              </w:rPr>
            </w:pPr>
            <w:bookmarkStart w:id="44" w:name="TLI_25"/>
            <w:bookmarkStart w:id="45" w:name="TLI_26"/>
            <w:bookmarkEnd w:id="43"/>
            <w:bookmarkEnd w:id="44"/>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[00:31]</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[00:33]</w:t>
            </w:r>
          </w:p>
        </w:tc>
      </w:tr>
      <w:tr w:rsidR="00CD14D6" w:rsidRPr="00D50567">
        <w:tc>
          <w:tcPr>
            <w:tcW w:w="0" w:type="auto"/>
            <w:tcBorders>
              <w:top w:val="nil"/>
              <w:left w:val="single" w:sz="6" w:space="0" w:color="000000"/>
              <w:bottom w:val="single" w:sz="6" w:space="0" w:color="000000"/>
              <w:right w:val="nil"/>
            </w:tcBorders>
            <w:shd w:val="clear" w:color="auto" w:fill="FFFFFF"/>
            <w:vAlign w:val="center"/>
          </w:tcPr>
          <w:p w:rsidR="00CD14D6" w:rsidRPr="00D50567" w:rsidRDefault="00CD14D6" w:rsidP="00CD14D6">
            <w:pPr>
              <w:spacing w:before="0"/>
              <w:rPr>
                <w:rFonts w:ascii="Times" w:hAnsi="Times"/>
              </w:rPr>
            </w:pPr>
            <w:r w:rsidRPr="00D50567">
              <w:rPr>
                <w:rStyle w:val="row-label"/>
              </w:rPr>
              <w:t>S2</w:t>
            </w:r>
            <w:r w:rsidRPr="00D50567">
              <w:t>  </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war aber ein penetranter widerling also °hhh </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der hat (.) äh sein garten wie (.) pik as </w:t>
            </w:r>
          </w:p>
        </w:tc>
        <w:tc>
          <w:tcPr>
            <w:tcW w:w="5000" w:type="pct"/>
            <w:tcBorders>
              <w:bottom w:val="single" w:sz="6" w:space="0" w:color="000000"/>
              <w:right w:val="single" w:sz="6" w:space="0" w:color="000000"/>
            </w:tcBorders>
            <w:shd w:val="clear" w:color="auto" w:fill="auto"/>
            <w:vAlign w:val="center"/>
          </w:tcPr>
          <w:p w:rsidR="00CD14D6" w:rsidRPr="00D50567" w:rsidRDefault="00CD14D6" w:rsidP="00CD14D6">
            <w:pPr>
              <w:spacing w:before="0"/>
              <w:rPr>
                <w:rFonts w:ascii="Times" w:hAnsi="Times"/>
              </w:rPr>
            </w:pPr>
          </w:p>
        </w:tc>
      </w:tr>
      <w:tr w:rsidR="00CD14D6" w:rsidRPr="00D50567">
        <w:tc>
          <w:tcPr>
            <w:tcW w:w="0" w:type="auto"/>
            <w:tcBorders>
              <w:top w:val="nil"/>
              <w:left w:val="nil"/>
              <w:bottom w:val="nil"/>
              <w:right w:val="nil"/>
            </w:tcBorders>
            <w:shd w:val="clear" w:color="auto" w:fill="FFFFFF"/>
            <w:vAlign w:val="center"/>
          </w:tcPr>
          <w:p w:rsidR="00CD14D6" w:rsidRPr="00D50567" w:rsidRDefault="00CD14D6" w:rsidP="00CD14D6">
            <w:pPr>
              <w:spacing w:before="0"/>
              <w:rPr>
                <w:rFonts w:ascii="Times" w:hAnsi="Times"/>
              </w:rPr>
            </w:pPr>
            <w:r w:rsidRPr="00D50567">
              <w:t>  </w:t>
            </w:r>
          </w:p>
        </w:tc>
        <w:tc>
          <w:tcPr>
            <w:tcW w:w="0" w:type="auto"/>
            <w:shd w:val="clear" w:color="auto" w:fill="auto"/>
            <w:vAlign w:val="center"/>
          </w:tcPr>
          <w:p w:rsidR="00CD14D6" w:rsidRPr="00D50567" w:rsidRDefault="00CD14D6" w:rsidP="00CD14D6">
            <w:pPr>
              <w:spacing w:before="0"/>
              <w:rPr>
                <w:rFonts w:ascii="Times" w:hAnsi="Times"/>
              </w:rPr>
            </w:pPr>
          </w:p>
        </w:tc>
        <w:tc>
          <w:tcPr>
            <w:tcW w:w="0" w:type="auto"/>
            <w:shd w:val="clear" w:color="auto" w:fill="auto"/>
            <w:vAlign w:val="center"/>
          </w:tcPr>
          <w:p w:rsidR="00CD14D6" w:rsidRPr="00D50567" w:rsidRDefault="00CD14D6" w:rsidP="00CD14D6">
            <w:pPr>
              <w:spacing w:before="0"/>
              <w:rPr>
                <w:rFonts w:ascii="Times" w:hAnsi="Times"/>
              </w:rPr>
            </w:pPr>
          </w:p>
        </w:tc>
        <w:tc>
          <w:tcPr>
            <w:tcW w:w="5000" w:type="pct"/>
            <w:tcBorders>
              <w:top w:val="nil"/>
              <w:left w:val="nil"/>
              <w:bottom w:val="nil"/>
              <w:right w:val="nil"/>
            </w:tcBorders>
            <w:shd w:val="clear" w:color="auto" w:fill="C0C0C0"/>
            <w:noWrap/>
            <w:vAlign w:val="center"/>
          </w:tcPr>
          <w:p w:rsidR="00CD14D6" w:rsidRPr="00D50567" w:rsidRDefault="00CD14D6" w:rsidP="00CD14D6">
            <w:pPr>
              <w:spacing w:before="0"/>
              <w:rPr>
                <w:rFonts w:ascii="Times" w:hAnsi="Times"/>
              </w:rPr>
            </w:pPr>
            <w:r w:rsidRPr="00D50567">
              <w:rPr>
                <w:rStyle w:val="tie"/>
              </w:rPr>
              <w:t>(0.28) </w:t>
            </w:r>
          </w:p>
        </w:tc>
      </w:tr>
    </w:tbl>
    <w:p w:rsidR="00CD14D6" w:rsidRPr="00D50567" w:rsidRDefault="00CD14D6" w:rsidP="00CD14D6">
      <w:pPr>
        <w:spacing w:before="0"/>
      </w:pPr>
      <w:r w:rsidRPr="00D50567">
        <w:rPr>
          <w:rStyle w:val="standard1"/>
        </w:rPr>
        <w:t>[7]</w:t>
      </w:r>
    </w:p>
    <w:tbl>
      <w:tblPr>
        <w:tblW w:w="0" w:type="auto"/>
        <w:tblCellMar>
          <w:top w:w="15" w:type="dxa"/>
          <w:left w:w="15" w:type="dxa"/>
          <w:bottom w:w="15" w:type="dxa"/>
          <w:right w:w="15" w:type="dxa"/>
        </w:tblCellMar>
        <w:tblLook w:val="0000" w:firstRow="0" w:lastRow="0" w:firstColumn="0" w:lastColumn="0" w:noHBand="0" w:noVBand="0"/>
      </w:tblPr>
      <w:tblGrid>
        <w:gridCol w:w="392"/>
        <w:gridCol w:w="1471"/>
        <w:gridCol w:w="1831"/>
        <w:gridCol w:w="1351"/>
        <w:gridCol w:w="2551"/>
        <w:gridCol w:w="6720"/>
      </w:tblGrid>
      <w:tr w:rsidR="00CD14D6" w:rsidRPr="00D50567">
        <w:tc>
          <w:tcPr>
            <w:tcW w:w="0" w:type="auto"/>
            <w:tcBorders>
              <w:bottom w:val="single" w:sz="6" w:space="0" w:color="000000"/>
            </w:tcBorders>
            <w:shd w:val="clear" w:color="auto" w:fill="auto"/>
            <w:vAlign w:val="center"/>
          </w:tcPr>
          <w:p w:rsidR="00CD14D6" w:rsidRPr="00D50567" w:rsidRDefault="00CD14D6" w:rsidP="00CD14D6">
            <w:pPr>
              <w:spacing w:before="0"/>
              <w:rPr>
                <w:rFonts w:ascii="Times" w:hAnsi="Times"/>
              </w:rPr>
            </w:pPr>
            <w:bookmarkStart w:id="46" w:name="TLI_27"/>
            <w:bookmarkStart w:id="47" w:name="TLI_28"/>
            <w:bookmarkStart w:id="48" w:name="TLI_29"/>
            <w:bookmarkStart w:id="49" w:name="TLI_30"/>
            <w:bookmarkStart w:id="50" w:name="TLI_31"/>
            <w:bookmarkEnd w:id="45"/>
            <w:bookmarkEnd w:id="46"/>
            <w:bookmarkEnd w:id="47"/>
            <w:bookmarkEnd w:id="48"/>
            <w:bookmarkEnd w:id="49"/>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[00:33]</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[00:34]</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[00:35]</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[00:35]</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[00:37]</w:t>
            </w:r>
          </w:p>
        </w:tc>
      </w:tr>
      <w:tr w:rsidR="00CD14D6" w:rsidRPr="00D50567">
        <w:tc>
          <w:tcPr>
            <w:tcW w:w="0" w:type="auto"/>
            <w:tcBorders>
              <w:top w:val="nil"/>
              <w:left w:val="single" w:sz="6" w:space="0" w:color="000000"/>
              <w:bottom w:val="single" w:sz="6" w:space="0" w:color="000000"/>
              <w:right w:val="nil"/>
            </w:tcBorders>
            <w:shd w:val="clear" w:color="auto" w:fill="FFFFFF"/>
            <w:vAlign w:val="center"/>
          </w:tcPr>
          <w:p w:rsidR="00CD14D6" w:rsidRPr="00D50567" w:rsidRDefault="00CD14D6" w:rsidP="00CD14D6">
            <w:pPr>
              <w:spacing w:before="0"/>
              <w:rPr>
                <w:rFonts w:ascii="Times" w:hAnsi="Times"/>
              </w:rPr>
            </w:pPr>
            <w:r w:rsidRPr="00D50567">
              <w:rPr>
                <w:rStyle w:val="row-label"/>
              </w:rPr>
              <w:t>S2</w:t>
            </w:r>
            <w:r w:rsidRPr="00D50567">
              <w:t>  </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gepflegt ne </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kein blättchen</w:t>
            </w:r>
            <w:r w:rsidR="00E32D86">
              <w:rPr>
                <w:rStyle w:val="ties2"/>
              </w:rPr>
              <w:t> </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und nichts </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englischer rasen °hh </w:t>
            </w:r>
          </w:p>
        </w:tc>
        <w:tc>
          <w:tcPr>
            <w:tcW w:w="5000" w:type="pct"/>
            <w:tcBorders>
              <w:top w:val="nil"/>
              <w:left w:val="nil"/>
              <w:bottom w:val="single" w:sz="6" w:space="0" w:color="000000"/>
              <w:right w:val="single" w:sz="6" w:space="0" w:color="000000"/>
            </w:tcBorders>
            <w:shd w:val="clear" w:color="auto" w:fill="FFFFFF"/>
            <w:noWrap/>
            <w:vAlign w:val="center"/>
          </w:tcPr>
          <w:p w:rsidR="00CD14D6" w:rsidRPr="00D50567" w:rsidRDefault="00CD14D6" w:rsidP="00CD14D6">
            <w:pPr>
              <w:spacing w:before="0"/>
              <w:rPr>
                <w:rFonts w:ascii="Times" w:hAnsi="Times"/>
              </w:rPr>
            </w:pPr>
            <w:r w:rsidRPr="00D50567">
              <w:rPr>
                <w:rStyle w:val="ties2"/>
              </w:rPr>
              <w:t>und bei jeder gelegenheit hat er die </w:t>
            </w:r>
          </w:p>
        </w:tc>
      </w:tr>
    </w:tbl>
    <w:p w:rsidR="00CD14D6" w:rsidRPr="00D50567" w:rsidRDefault="00CD14D6" w:rsidP="00CD14D6">
      <w:pPr>
        <w:spacing w:before="0"/>
      </w:pPr>
      <w:r w:rsidRPr="00D50567">
        <w:rPr>
          <w:rStyle w:val="standard1"/>
        </w:rPr>
        <w:t>[8]</w:t>
      </w:r>
    </w:p>
    <w:tbl>
      <w:tblPr>
        <w:tblW w:w="0" w:type="auto"/>
        <w:tblCellMar>
          <w:top w:w="15" w:type="dxa"/>
          <w:left w:w="15" w:type="dxa"/>
          <w:bottom w:w="15" w:type="dxa"/>
          <w:right w:w="15" w:type="dxa"/>
        </w:tblCellMar>
        <w:tblLook w:val="0000" w:firstRow="0" w:lastRow="0" w:firstColumn="0" w:lastColumn="0" w:noHBand="0" w:noVBand="0"/>
      </w:tblPr>
      <w:tblGrid>
        <w:gridCol w:w="391"/>
        <w:gridCol w:w="1951"/>
        <w:gridCol w:w="3631"/>
        <w:gridCol w:w="1711"/>
        <w:gridCol w:w="871"/>
        <w:gridCol w:w="5761"/>
      </w:tblGrid>
      <w:tr w:rsidR="00CD14D6" w:rsidRPr="00D50567">
        <w:tc>
          <w:tcPr>
            <w:tcW w:w="0" w:type="auto"/>
            <w:tcBorders>
              <w:bottom w:val="single" w:sz="6" w:space="0" w:color="000000"/>
            </w:tcBorders>
            <w:shd w:val="clear" w:color="auto" w:fill="auto"/>
            <w:vAlign w:val="center"/>
          </w:tcPr>
          <w:p w:rsidR="00CD14D6" w:rsidRPr="00D50567" w:rsidRDefault="00CD14D6" w:rsidP="00CD14D6">
            <w:pPr>
              <w:spacing w:before="0"/>
              <w:rPr>
                <w:rFonts w:ascii="Times" w:hAnsi="Times"/>
              </w:rPr>
            </w:pPr>
            <w:bookmarkStart w:id="51" w:name="TLI_32"/>
            <w:bookmarkStart w:id="52" w:name="TLI_33"/>
            <w:bookmarkStart w:id="53" w:name="TLI_34"/>
            <w:bookmarkEnd w:id="50"/>
            <w:bookmarkEnd w:id="51"/>
            <w:bookmarkEnd w:id="52"/>
            <w:bookmarkEnd w:id="53"/>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[00:39]</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[00:40]</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[00:41]</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column-label"/>
              </w:rPr>
              <w:t>[00:42]</w:t>
            </w:r>
          </w:p>
        </w:tc>
      </w:tr>
      <w:tr w:rsidR="00CD14D6" w:rsidRPr="00D50567">
        <w:tc>
          <w:tcPr>
            <w:tcW w:w="0" w:type="auto"/>
            <w:tcBorders>
              <w:top w:val="nil"/>
              <w:left w:val="single" w:sz="6" w:space="0" w:color="000000"/>
              <w:bottom w:val="nil"/>
              <w:right w:val="nil"/>
            </w:tcBorders>
            <w:shd w:val="clear" w:color="auto" w:fill="FFFFFF"/>
            <w:vAlign w:val="center"/>
          </w:tcPr>
          <w:p w:rsidR="00CD14D6" w:rsidRPr="00D50567" w:rsidRDefault="00CD14D6" w:rsidP="00CD14D6">
            <w:pPr>
              <w:spacing w:before="0"/>
              <w:rPr>
                <w:rFonts w:ascii="Times" w:hAnsi="Times"/>
              </w:rPr>
            </w:pPr>
            <w:r w:rsidRPr="00D50567">
              <w:rPr>
                <w:rStyle w:val="row-label"/>
              </w:rPr>
              <w:t>S1</w:t>
            </w:r>
            <w:r w:rsidRPr="00D50567">
              <w:t>  </w:t>
            </w:r>
          </w:p>
        </w:tc>
        <w:tc>
          <w:tcPr>
            <w:tcW w:w="0" w:type="auto"/>
            <w:shd w:val="clear" w:color="auto" w:fill="auto"/>
            <w:vAlign w:val="center"/>
          </w:tcPr>
          <w:p w:rsidR="00CD14D6" w:rsidRPr="00D50567" w:rsidRDefault="00CD14D6" w:rsidP="00CD14D6">
            <w:pPr>
              <w:spacing w:before="0"/>
              <w:rPr>
                <w:rFonts w:ascii="Times" w:hAnsi="Times"/>
              </w:rPr>
            </w:pPr>
          </w:p>
        </w:tc>
        <w:tc>
          <w:tcPr>
            <w:tcW w:w="0" w:type="auto"/>
            <w:shd w:val="clear" w:color="auto" w:fill="auto"/>
            <w:vAlign w:val="center"/>
          </w:tcPr>
          <w:p w:rsidR="00CD14D6" w:rsidRPr="00D50567" w:rsidRDefault="00CD14D6" w:rsidP="00CD14D6">
            <w:pPr>
              <w:spacing w:before="0"/>
              <w:rPr>
                <w:rFonts w:ascii="Times" w:hAnsi="Times"/>
              </w:rPr>
            </w:pPr>
          </w:p>
        </w:tc>
        <w:tc>
          <w:tcPr>
            <w:tcW w:w="0" w:type="auto"/>
            <w:tcBorders>
              <w:top w:val="nil"/>
              <w:left w:val="nil"/>
              <w:bottom w:val="nil"/>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1"/>
              </w:rPr>
              <w:t>[phhh hohoho ]</w:t>
            </w:r>
          </w:p>
        </w:tc>
        <w:tc>
          <w:tcPr>
            <w:tcW w:w="0" w:type="auto"/>
            <w:shd w:val="clear" w:color="auto" w:fill="auto"/>
            <w:vAlign w:val="center"/>
          </w:tcPr>
          <w:p w:rsidR="00CD14D6" w:rsidRPr="00D50567" w:rsidRDefault="00CD14D6" w:rsidP="00CD14D6">
            <w:pPr>
              <w:spacing w:before="0"/>
              <w:rPr>
                <w:rFonts w:ascii="Times" w:hAnsi="Times"/>
              </w:rPr>
            </w:pPr>
          </w:p>
        </w:tc>
        <w:tc>
          <w:tcPr>
            <w:tcW w:w="5000" w:type="pct"/>
            <w:tcBorders>
              <w:right w:val="single" w:sz="6" w:space="0" w:color="000000"/>
            </w:tcBorders>
            <w:shd w:val="clear" w:color="auto" w:fill="auto"/>
            <w:vAlign w:val="center"/>
          </w:tcPr>
          <w:p w:rsidR="00CD14D6" w:rsidRPr="00D50567" w:rsidRDefault="00CD14D6" w:rsidP="00CD14D6">
            <w:pPr>
              <w:spacing w:before="0"/>
              <w:rPr>
                <w:rFonts w:ascii="Times" w:hAnsi="Times"/>
              </w:rPr>
            </w:pPr>
          </w:p>
        </w:tc>
      </w:tr>
      <w:tr w:rsidR="00CD14D6" w:rsidRPr="00D50567">
        <w:tc>
          <w:tcPr>
            <w:tcW w:w="0" w:type="auto"/>
            <w:tcBorders>
              <w:top w:val="nil"/>
              <w:left w:val="single" w:sz="6" w:space="0" w:color="000000"/>
              <w:bottom w:val="single" w:sz="6" w:space="0" w:color="000000"/>
              <w:right w:val="nil"/>
            </w:tcBorders>
            <w:shd w:val="clear" w:color="auto" w:fill="FFFFFF"/>
            <w:vAlign w:val="center"/>
          </w:tcPr>
          <w:p w:rsidR="00CD14D6" w:rsidRPr="00D50567" w:rsidRDefault="00CD14D6" w:rsidP="00CD14D6">
            <w:pPr>
              <w:spacing w:before="0"/>
              <w:rPr>
                <w:rFonts w:ascii="Times" w:hAnsi="Times"/>
              </w:rPr>
            </w:pPr>
            <w:r w:rsidRPr="00D50567">
              <w:rPr>
                <w:rStyle w:val="row-label"/>
              </w:rPr>
              <w:t>S2</w:t>
            </w:r>
            <w:r w:rsidRPr="00D50567">
              <w:t>  </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polizei gerufen </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und sich mit den nachbarn ange</w:t>
            </w:r>
          </w:p>
        </w:tc>
        <w:tc>
          <w:tcPr>
            <w:tcW w:w="0" w:type="auto"/>
            <w:tcBorders>
              <w:top w:val="nil"/>
              <w:left w:val="nil"/>
              <w:bottom w:val="single" w:sz="6" w:space="0" w:color="000000"/>
              <w:right w:val="nil"/>
            </w:tcBorders>
            <w:shd w:val="clear" w:color="auto" w:fill="FFFFFF"/>
            <w:noWrap/>
            <w:vAlign w:val="center"/>
          </w:tcPr>
          <w:p w:rsidR="00CD14D6" w:rsidRPr="00D50567" w:rsidRDefault="00CD14D6" w:rsidP="00CD14D6">
            <w:pPr>
              <w:spacing w:before="0"/>
              <w:rPr>
                <w:rFonts w:ascii="Times" w:hAnsi="Times"/>
              </w:rPr>
            </w:pPr>
            <w:r w:rsidRPr="00D50567">
              <w:rPr>
                <w:rStyle w:val="ties2"/>
              </w:rPr>
              <w:t>[legt ne ]</w:t>
            </w:r>
          </w:p>
        </w:tc>
        <w:tc>
          <w:tcPr>
            <w:tcW w:w="0" w:type="auto"/>
            <w:tcBorders>
              <w:bottom w:val="single" w:sz="6" w:space="0" w:color="000000"/>
            </w:tcBorders>
            <w:shd w:val="clear" w:color="auto" w:fill="auto"/>
            <w:vAlign w:val="center"/>
          </w:tcPr>
          <w:p w:rsidR="00CD14D6" w:rsidRPr="00D50567" w:rsidRDefault="00CD14D6" w:rsidP="00CD14D6">
            <w:pPr>
              <w:spacing w:before="0"/>
              <w:rPr>
                <w:rFonts w:ascii="Times" w:hAnsi="Times"/>
              </w:rPr>
            </w:pPr>
          </w:p>
        </w:tc>
        <w:tc>
          <w:tcPr>
            <w:tcW w:w="5000" w:type="pct"/>
            <w:tcBorders>
              <w:top w:val="nil"/>
              <w:left w:val="nil"/>
              <w:bottom w:val="single" w:sz="6" w:space="0" w:color="000000"/>
              <w:right w:val="single" w:sz="6" w:space="0" w:color="000000"/>
            </w:tcBorders>
            <w:shd w:val="clear" w:color="auto" w:fill="FFFFFF"/>
            <w:noWrap/>
            <w:vAlign w:val="center"/>
          </w:tcPr>
          <w:p w:rsidR="00CD14D6" w:rsidRPr="00D50567" w:rsidRDefault="00CD14D6" w:rsidP="00CD14D6">
            <w:pPr>
              <w:spacing w:before="0"/>
              <w:rPr>
                <w:rFonts w:ascii="Times" w:hAnsi="Times"/>
              </w:rPr>
            </w:pPr>
            <w:r w:rsidRPr="00D50567">
              <w:rPr>
                <w:rStyle w:val="ties2"/>
              </w:rPr>
              <w:t>un wenn da einmal jemand zum </w:t>
            </w:r>
          </w:p>
        </w:tc>
      </w:tr>
      <w:tr w:rsidR="00CD14D6" w:rsidRPr="00D50567">
        <w:tc>
          <w:tcPr>
            <w:tcW w:w="0" w:type="auto"/>
            <w:tcBorders>
              <w:top w:val="nil"/>
              <w:left w:val="nil"/>
              <w:bottom w:val="nil"/>
              <w:right w:val="nil"/>
            </w:tcBorders>
            <w:shd w:val="clear" w:color="auto" w:fill="FFFFFF"/>
            <w:vAlign w:val="center"/>
          </w:tcPr>
          <w:p w:rsidR="00CD14D6" w:rsidRPr="00D50567" w:rsidRDefault="00CD14D6" w:rsidP="00CD14D6">
            <w:pPr>
              <w:spacing w:before="0"/>
              <w:rPr>
                <w:rFonts w:ascii="Times" w:hAnsi="Times"/>
              </w:rPr>
            </w:pPr>
            <w:r w:rsidRPr="00D50567">
              <w:t>  </w:t>
            </w:r>
          </w:p>
        </w:tc>
        <w:tc>
          <w:tcPr>
            <w:tcW w:w="0" w:type="auto"/>
            <w:shd w:val="clear" w:color="auto" w:fill="auto"/>
            <w:vAlign w:val="center"/>
          </w:tcPr>
          <w:p w:rsidR="00CD14D6" w:rsidRPr="00D50567" w:rsidRDefault="00CD14D6" w:rsidP="00CD14D6">
            <w:pPr>
              <w:spacing w:before="0"/>
              <w:rPr>
                <w:rFonts w:ascii="Times" w:hAnsi="Times"/>
              </w:rPr>
            </w:pPr>
          </w:p>
        </w:tc>
        <w:tc>
          <w:tcPr>
            <w:tcW w:w="0" w:type="auto"/>
            <w:shd w:val="clear" w:color="auto" w:fill="auto"/>
            <w:vAlign w:val="center"/>
          </w:tcPr>
          <w:p w:rsidR="00CD14D6" w:rsidRPr="00D50567" w:rsidRDefault="00CD14D6" w:rsidP="00CD14D6">
            <w:pPr>
              <w:spacing w:before="0"/>
              <w:rPr>
                <w:rFonts w:ascii="Times" w:hAnsi="Times"/>
              </w:rPr>
            </w:pPr>
          </w:p>
        </w:tc>
        <w:tc>
          <w:tcPr>
            <w:tcW w:w="0" w:type="auto"/>
            <w:shd w:val="clear" w:color="auto" w:fill="auto"/>
            <w:vAlign w:val="center"/>
          </w:tcPr>
          <w:p w:rsidR="00CD14D6" w:rsidRPr="00D50567" w:rsidRDefault="00CD14D6" w:rsidP="00CD14D6">
            <w:pPr>
              <w:spacing w:before="0"/>
              <w:rPr>
                <w:rFonts w:ascii="Times" w:hAnsi="Times"/>
              </w:rPr>
            </w:pPr>
          </w:p>
        </w:tc>
        <w:tc>
          <w:tcPr>
            <w:tcW w:w="0" w:type="auto"/>
            <w:tcBorders>
              <w:top w:val="nil"/>
              <w:left w:val="nil"/>
              <w:bottom w:val="nil"/>
              <w:right w:val="nil"/>
            </w:tcBorders>
            <w:shd w:val="clear" w:color="auto" w:fill="C0C0C0"/>
            <w:noWrap/>
            <w:vAlign w:val="center"/>
          </w:tcPr>
          <w:p w:rsidR="00CD14D6" w:rsidRPr="00D50567" w:rsidRDefault="00CD14D6" w:rsidP="00CD14D6">
            <w:pPr>
              <w:spacing w:before="0"/>
              <w:rPr>
                <w:rFonts w:ascii="Times" w:hAnsi="Times"/>
              </w:rPr>
            </w:pPr>
            <w:r w:rsidRPr="00D50567">
              <w:rPr>
                <w:rStyle w:val="tie"/>
              </w:rPr>
              <w:t>(1.16) </w:t>
            </w:r>
          </w:p>
        </w:tc>
        <w:tc>
          <w:tcPr>
            <w:tcW w:w="5000" w:type="pct"/>
            <w:shd w:val="clear" w:color="auto" w:fill="auto"/>
            <w:vAlign w:val="center"/>
          </w:tcPr>
          <w:p w:rsidR="00CD14D6" w:rsidRPr="00D50567" w:rsidRDefault="00CD14D6" w:rsidP="00CD14D6">
            <w:pPr>
              <w:spacing w:before="0"/>
              <w:rPr>
                <w:rFonts w:ascii="Times" w:hAnsi="Times"/>
              </w:rPr>
            </w:pPr>
          </w:p>
        </w:tc>
      </w:tr>
    </w:tbl>
    <w:p w:rsidR="00B5737F" w:rsidRPr="00D50567" w:rsidRDefault="00B5737F" w:rsidP="00F908BE">
      <w:pPr>
        <w:spacing w:before="0"/>
      </w:pPr>
      <w:r w:rsidRPr="00D50567">
        <w:t>[...]</w:t>
      </w:r>
    </w:p>
    <w:p w:rsidR="00B5737F" w:rsidRPr="00D50567" w:rsidRDefault="00B5737F" w:rsidP="00F908BE">
      <w:pPr>
        <w:pStyle w:val="berschrift4"/>
        <w:sectPr w:rsidR="00B5737F" w:rsidRPr="00D50567">
          <w:pgSz w:w="16838" w:h="11906" w:orient="landscape" w:code="9"/>
          <w:pgMar w:top="567" w:right="1418" w:bottom="567" w:left="1134" w:header="227" w:footer="0" w:gutter="0"/>
          <w:cols w:space="708"/>
          <w:docGrid w:linePitch="360"/>
        </w:sectPr>
      </w:pPr>
    </w:p>
    <w:p w:rsidR="00B5737F" w:rsidRPr="00D50567" w:rsidRDefault="0080695E" w:rsidP="0080695E">
      <w:pPr>
        <w:pStyle w:val="berschrift4"/>
      </w:pPr>
      <w:bookmarkStart w:id="54" w:name="_Toc302737236"/>
      <w:r>
        <w:lastRenderedPageBreak/>
        <w:t xml:space="preserve">3.8.3 </w:t>
      </w:r>
      <w:r w:rsidR="00B5737F" w:rsidRPr="00D50567">
        <w:t>Beitragsliste</w:t>
      </w:r>
      <w:bookmarkEnd w:id="54"/>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748"/>
        <w:gridCol w:w="493"/>
        <w:gridCol w:w="423"/>
        <w:gridCol w:w="7498"/>
      </w:tblGrid>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{00:00}</w:t>
            </w:r>
          </w:p>
        </w:tc>
        <w:tc>
          <w:tcPr>
            <w:tcW w:w="0" w:type="auto"/>
            <w:shd w:val="clear" w:color="auto" w:fill="auto"/>
          </w:tcPr>
          <w:p w:rsidR="00146FB8" w:rsidRPr="00D50567" w:rsidRDefault="00146FB8" w:rsidP="00146FB8">
            <w:pPr>
              <w:spacing w:before="0"/>
              <w:jc w:val="left"/>
              <w:rPr>
                <w:rFonts w:ascii="Courier New" w:hAnsi="Courier New"/>
                <w:b/>
                <w:bCs/>
                <w:color w:val="808080"/>
              </w:rPr>
            </w:pPr>
            <w:r w:rsidRPr="00D50567">
              <w:rPr>
                <w:rFonts w:ascii="Courier New" w:hAnsi="Courier New"/>
                <w:b/>
                <w:bCs/>
                <w:color w:val="808080"/>
              </w:rPr>
              <w:t>001</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rPr>
            </w:pPr>
            <w:r w:rsidRPr="00D50567">
              <w:rPr>
                <w:rFonts w:ascii="Courier New" w:hAnsi="Courier New"/>
                <w:b/>
                <w:bCs/>
              </w:rPr>
              <w:t>S1</w:t>
            </w:r>
          </w:p>
        </w:tc>
        <w:tc>
          <w:tcPr>
            <w:tcW w:w="0" w:type="auto"/>
            <w:shd w:val="clear" w:color="auto" w:fill="auto"/>
          </w:tcPr>
          <w:p w:rsidR="00146FB8" w:rsidRPr="00D50567" w:rsidRDefault="00146FB8" w:rsidP="00146FB8">
            <w:pPr>
              <w:spacing w:before="0"/>
              <w:jc w:val="left"/>
              <w:rPr>
                <w:rFonts w:ascii="Courier New" w:hAnsi="Courier New"/>
              </w:rPr>
            </w:pPr>
            <w:r w:rsidRPr="00D50567">
              <w:rPr>
                <w:rFonts w:ascii="Courier New" w:hAnsi="Courier New"/>
              </w:rPr>
              <w:t xml:space="preserve">ja (.) die vierziger generation so das_s wahnsinnig viele die sich da ham [schei]den lasse[n ]oder scheiden lassen überhaupt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{00:04}</w:t>
            </w:r>
          </w:p>
        </w:tc>
        <w:tc>
          <w:tcPr>
            <w:tcW w:w="0" w:type="auto"/>
            <w:shd w:val="clear" w:color="auto" w:fill="auto"/>
          </w:tcPr>
          <w:p w:rsidR="00146FB8" w:rsidRPr="00D50567" w:rsidRDefault="00146FB8" w:rsidP="00146FB8">
            <w:pPr>
              <w:spacing w:before="0"/>
              <w:jc w:val="left"/>
              <w:rPr>
                <w:rFonts w:ascii="Courier New" w:hAnsi="Courier New"/>
                <w:b/>
                <w:bCs/>
                <w:color w:val="808080"/>
              </w:rPr>
            </w:pPr>
            <w:r w:rsidRPr="00D50567">
              <w:rPr>
                <w:rFonts w:ascii="Courier New" w:hAnsi="Courier New"/>
                <w:b/>
                <w:bCs/>
                <w:color w:val="808080"/>
              </w:rPr>
              <w:t>002</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rPr>
            </w:pPr>
            <w:r w:rsidRPr="00D50567">
              <w:rPr>
                <w:rFonts w:ascii="Courier New" w:hAnsi="Courier New"/>
                <w:b/>
                <w:bCs/>
              </w:rPr>
              <w:t>S2</w:t>
            </w:r>
          </w:p>
        </w:tc>
        <w:tc>
          <w:tcPr>
            <w:tcW w:w="0" w:type="auto"/>
            <w:shd w:val="clear" w:color="auto" w:fill="auto"/>
          </w:tcPr>
          <w:p w:rsidR="00146FB8" w:rsidRPr="00D50567" w:rsidRDefault="00146FB8" w:rsidP="00146FB8">
            <w:pPr>
              <w:spacing w:before="0"/>
              <w:jc w:val="left"/>
              <w:rPr>
                <w:rFonts w:ascii="Courier New" w:hAnsi="Courier New"/>
              </w:rPr>
            </w:pPr>
            <w:r w:rsidRPr="00D50567">
              <w:rPr>
                <w:rFonts w:ascii="Courier New" w:hAnsi="Courier New"/>
              </w:rPr>
              <w:t>[ja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{00:04}</w:t>
            </w:r>
          </w:p>
        </w:tc>
        <w:tc>
          <w:tcPr>
            <w:tcW w:w="0" w:type="auto"/>
            <w:shd w:val="clear" w:color="auto" w:fill="auto"/>
          </w:tcPr>
          <w:p w:rsidR="00146FB8" w:rsidRPr="00D50567" w:rsidRDefault="00146FB8" w:rsidP="00146FB8">
            <w:pPr>
              <w:spacing w:before="0"/>
              <w:jc w:val="left"/>
              <w:rPr>
                <w:rFonts w:ascii="Courier New" w:hAnsi="Courier New"/>
                <w:b/>
                <w:bCs/>
                <w:color w:val="808080"/>
              </w:rPr>
            </w:pPr>
            <w:r w:rsidRPr="00D50567">
              <w:rPr>
                <w:rFonts w:ascii="Courier New" w:hAnsi="Courier New"/>
                <w:b/>
                <w:bCs/>
                <w:color w:val="808080"/>
              </w:rPr>
              <w:t>003</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rPr>
            </w:pPr>
            <w:r w:rsidRPr="00D50567">
              <w:rPr>
                <w:rFonts w:ascii="Courier New" w:hAnsi="Courier New"/>
                <w:b/>
                <w:bCs/>
              </w:rPr>
              <w:t>S2</w:t>
            </w:r>
          </w:p>
        </w:tc>
        <w:tc>
          <w:tcPr>
            <w:tcW w:w="0" w:type="auto"/>
            <w:shd w:val="clear" w:color="auto" w:fill="auto"/>
          </w:tcPr>
          <w:p w:rsidR="00146FB8" w:rsidRPr="00D50567" w:rsidRDefault="00146FB8" w:rsidP="00146FB8">
            <w:pPr>
              <w:spacing w:before="0"/>
              <w:jc w:val="left"/>
              <w:rPr>
                <w:rFonts w:ascii="Courier New" w:hAnsi="Courier New"/>
              </w:rPr>
            </w:pPr>
            <w:r w:rsidRPr="00D50567">
              <w:rPr>
                <w:rFonts w:ascii="Courier New" w:hAnsi="Courier New"/>
              </w:rPr>
              <w:t>[hm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{00:06}</w:t>
            </w:r>
          </w:p>
        </w:tc>
        <w:tc>
          <w:tcPr>
            <w:tcW w:w="0" w:type="auto"/>
            <w:shd w:val="clear" w:color="auto" w:fill="auto"/>
          </w:tcPr>
          <w:p w:rsidR="00146FB8" w:rsidRPr="00D50567" w:rsidRDefault="00146FB8" w:rsidP="00146FB8">
            <w:pPr>
              <w:spacing w:before="0"/>
              <w:jc w:val="left"/>
              <w:rPr>
                <w:rFonts w:ascii="Courier New" w:hAnsi="Courier New"/>
                <w:b/>
                <w:bCs/>
                <w:color w:val="808080"/>
              </w:rPr>
            </w:pPr>
            <w:r w:rsidRPr="00D50567">
              <w:rPr>
                <w:rFonts w:ascii="Courier New" w:hAnsi="Courier New"/>
                <w:b/>
                <w:bCs/>
                <w:color w:val="808080"/>
              </w:rPr>
              <w:t>004</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rPr>
            </w:pPr>
            <w:r w:rsidRPr="00D50567">
              <w:rPr>
                <w:rFonts w:ascii="Courier New" w:hAnsi="Courier New"/>
                <w:b/>
                <w:bCs/>
              </w:rPr>
              <w:t>S2</w:t>
            </w:r>
          </w:p>
        </w:tc>
        <w:tc>
          <w:tcPr>
            <w:tcW w:w="0" w:type="auto"/>
            <w:shd w:val="clear" w:color="auto" w:fill="auto"/>
          </w:tcPr>
          <w:p w:rsidR="00146FB8" w:rsidRPr="00D50567" w:rsidRDefault="00146FB8" w:rsidP="00146FB8">
            <w:pPr>
              <w:spacing w:before="0"/>
              <w:jc w:val="left"/>
              <w:rPr>
                <w:rFonts w:ascii="Courier New" w:hAnsi="Courier New"/>
              </w:rPr>
            </w:pPr>
            <w:r w:rsidRPr="00D50567">
              <w:rPr>
                <w:rFonts w:ascii="Courier New" w:hAnsi="Courier New"/>
              </w:rPr>
              <w:t xml:space="preserve">hm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{00:06}</w:t>
            </w:r>
          </w:p>
        </w:tc>
        <w:tc>
          <w:tcPr>
            <w:tcW w:w="0" w:type="auto"/>
            <w:shd w:val="clear" w:color="auto" w:fill="auto"/>
          </w:tcPr>
          <w:p w:rsidR="00146FB8" w:rsidRPr="00D50567" w:rsidRDefault="00146FB8" w:rsidP="00146FB8">
            <w:pPr>
              <w:spacing w:before="0"/>
              <w:jc w:val="left"/>
              <w:rPr>
                <w:rFonts w:ascii="Courier New" w:hAnsi="Courier New"/>
                <w:b/>
                <w:bCs/>
                <w:color w:val="808080"/>
              </w:rPr>
            </w:pPr>
            <w:r w:rsidRPr="00D50567">
              <w:rPr>
                <w:rFonts w:ascii="Courier New" w:hAnsi="Courier New"/>
                <w:b/>
                <w:bCs/>
                <w:color w:val="808080"/>
              </w:rPr>
              <w:t>005</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rPr>
            </w:pPr>
          </w:p>
        </w:tc>
        <w:tc>
          <w:tcPr>
            <w:tcW w:w="0" w:type="auto"/>
            <w:shd w:val="clear" w:color="auto" w:fill="auto"/>
          </w:tcPr>
          <w:p w:rsidR="00146FB8" w:rsidRPr="00D50567" w:rsidRDefault="00146FB8" w:rsidP="00146FB8">
            <w:pPr>
              <w:spacing w:before="0"/>
              <w:jc w:val="left"/>
              <w:rPr>
                <w:rFonts w:ascii="Courier New" w:hAnsi="Courier New"/>
              </w:rPr>
            </w:pPr>
            <w:r w:rsidRPr="00D50567">
              <w:rPr>
                <w:rFonts w:ascii="Courier New" w:hAnsi="Courier New"/>
              </w:rPr>
              <w:t xml:space="preserve">(0.44)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{00:07}</w:t>
            </w:r>
          </w:p>
        </w:tc>
        <w:tc>
          <w:tcPr>
            <w:tcW w:w="0" w:type="auto"/>
            <w:shd w:val="clear" w:color="auto" w:fill="auto"/>
          </w:tcPr>
          <w:p w:rsidR="00146FB8" w:rsidRPr="00D50567" w:rsidRDefault="00146FB8" w:rsidP="00146FB8">
            <w:pPr>
              <w:spacing w:before="0"/>
              <w:jc w:val="left"/>
              <w:rPr>
                <w:rFonts w:ascii="Courier New" w:hAnsi="Courier New"/>
                <w:b/>
                <w:bCs/>
                <w:color w:val="808080"/>
              </w:rPr>
            </w:pPr>
            <w:r w:rsidRPr="00D50567">
              <w:rPr>
                <w:rFonts w:ascii="Courier New" w:hAnsi="Courier New"/>
                <w:b/>
                <w:bCs/>
                <w:color w:val="808080"/>
              </w:rPr>
              <w:t>006</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rPr>
            </w:pPr>
            <w:r w:rsidRPr="00D50567">
              <w:rPr>
                <w:rFonts w:ascii="Courier New" w:hAnsi="Courier New"/>
                <w:b/>
                <w:bCs/>
              </w:rPr>
              <w:t>S1</w:t>
            </w:r>
          </w:p>
        </w:tc>
        <w:tc>
          <w:tcPr>
            <w:tcW w:w="0" w:type="auto"/>
            <w:shd w:val="clear" w:color="auto" w:fill="auto"/>
          </w:tcPr>
          <w:p w:rsidR="00146FB8" w:rsidRPr="00D50567" w:rsidRDefault="00146FB8" w:rsidP="00146FB8">
            <w:pPr>
              <w:spacing w:before="0"/>
              <w:jc w:val="left"/>
              <w:rPr>
                <w:rFonts w:ascii="Courier New" w:hAnsi="Courier New"/>
              </w:rPr>
            </w:pPr>
            <w:r w:rsidRPr="00D50567">
              <w:rPr>
                <w:rFonts w:ascii="Courier New" w:hAnsi="Courier New"/>
              </w:rPr>
              <w:t xml:space="preserve">heute noch ((atmet 2.1 Sek. aus)) s_is der umbruch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{00:10}</w:t>
            </w:r>
          </w:p>
        </w:tc>
        <w:tc>
          <w:tcPr>
            <w:tcW w:w="0" w:type="auto"/>
            <w:shd w:val="clear" w:color="auto" w:fill="auto"/>
          </w:tcPr>
          <w:p w:rsidR="00146FB8" w:rsidRPr="00D50567" w:rsidRDefault="00146FB8" w:rsidP="00146FB8">
            <w:pPr>
              <w:spacing w:before="0"/>
              <w:jc w:val="left"/>
              <w:rPr>
                <w:rFonts w:ascii="Courier New" w:hAnsi="Courier New"/>
                <w:b/>
                <w:bCs/>
                <w:color w:val="808080"/>
              </w:rPr>
            </w:pPr>
            <w:r w:rsidRPr="00D50567">
              <w:rPr>
                <w:rFonts w:ascii="Courier New" w:hAnsi="Courier New"/>
                <w:b/>
                <w:bCs/>
                <w:color w:val="808080"/>
              </w:rPr>
              <w:t>007</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rPr>
            </w:pPr>
            <w:r w:rsidRPr="00D50567">
              <w:rPr>
                <w:rFonts w:ascii="Courier New" w:hAnsi="Courier New"/>
                <w:b/>
                <w:bCs/>
              </w:rPr>
              <w:t>S2</w:t>
            </w:r>
          </w:p>
        </w:tc>
        <w:tc>
          <w:tcPr>
            <w:tcW w:w="0" w:type="auto"/>
            <w:shd w:val="clear" w:color="auto" w:fill="auto"/>
          </w:tcPr>
          <w:p w:rsidR="00146FB8" w:rsidRPr="00D50567" w:rsidRDefault="00146FB8" w:rsidP="00146FB8">
            <w:pPr>
              <w:spacing w:before="0"/>
              <w:jc w:val="left"/>
              <w:rPr>
                <w:rFonts w:ascii="Courier New" w:hAnsi="Courier New"/>
              </w:rPr>
            </w:pPr>
            <w:r w:rsidRPr="00D50567">
              <w:rPr>
                <w:rFonts w:ascii="Courier New" w:hAnsi="Courier New"/>
              </w:rPr>
              <w:t xml:space="preserve">n besonders gutes beispiel das warn mal unsere nachbarn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{00:13}</w:t>
            </w:r>
          </w:p>
        </w:tc>
        <w:tc>
          <w:tcPr>
            <w:tcW w:w="0" w:type="auto"/>
            <w:shd w:val="clear" w:color="auto" w:fill="auto"/>
          </w:tcPr>
          <w:p w:rsidR="00146FB8" w:rsidRPr="00D50567" w:rsidRDefault="00146FB8" w:rsidP="00146FB8">
            <w:pPr>
              <w:spacing w:before="0"/>
              <w:jc w:val="left"/>
              <w:rPr>
                <w:rFonts w:ascii="Courier New" w:hAnsi="Courier New"/>
                <w:b/>
                <w:bCs/>
                <w:color w:val="808080"/>
              </w:rPr>
            </w:pPr>
            <w:r w:rsidRPr="00D50567">
              <w:rPr>
                <w:rFonts w:ascii="Courier New" w:hAnsi="Courier New"/>
                <w:b/>
                <w:bCs/>
                <w:color w:val="808080"/>
              </w:rPr>
              <w:t>008</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rPr>
            </w:pPr>
          </w:p>
        </w:tc>
        <w:tc>
          <w:tcPr>
            <w:tcW w:w="0" w:type="auto"/>
            <w:shd w:val="clear" w:color="auto" w:fill="auto"/>
          </w:tcPr>
          <w:p w:rsidR="00146FB8" w:rsidRPr="00D50567" w:rsidRDefault="00146FB8" w:rsidP="00146FB8">
            <w:pPr>
              <w:spacing w:before="0"/>
              <w:jc w:val="left"/>
              <w:rPr>
                <w:rFonts w:ascii="Courier New" w:hAnsi="Courier New"/>
              </w:rPr>
            </w:pPr>
            <w:r w:rsidRPr="00D50567">
              <w:rPr>
                <w:rFonts w:ascii="Courier New" w:hAnsi="Courier New"/>
              </w:rPr>
              <w:t xml:space="preserve">(0.83)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{00:14}</w:t>
            </w:r>
          </w:p>
        </w:tc>
        <w:tc>
          <w:tcPr>
            <w:tcW w:w="0" w:type="auto"/>
            <w:shd w:val="clear" w:color="auto" w:fill="auto"/>
          </w:tcPr>
          <w:p w:rsidR="00146FB8" w:rsidRPr="00D50567" w:rsidRDefault="00146FB8" w:rsidP="00146FB8">
            <w:pPr>
              <w:spacing w:before="0"/>
              <w:jc w:val="left"/>
              <w:rPr>
                <w:rFonts w:ascii="Courier New" w:hAnsi="Courier New"/>
                <w:b/>
                <w:bCs/>
                <w:color w:val="808080"/>
              </w:rPr>
            </w:pPr>
            <w:r w:rsidRPr="00D50567">
              <w:rPr>
                <w:rFonts w:ascii="Courier New" w:hAnsi="Courier New"/>
                <w:b/>
                <w:bCs/>
                <w:color w:val="808080"/>
              </w:rPr>
              <w:t>009</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rPr>
            </w:pPr>
            <w:r w:rsidRPr="00D50567">
              <w:rPr>
                <w:rFonts w:ascii="Courier New" w:hAnsi="Courier New"/>
                <w:b/>
                <w:bCs/>
              </w:rPr>
              <w:t>S2</w:t>
            </w:r>
          </w:p>
        </w:tc>
        <w:tc>
          <w:tcPr>
            <w:tcW w:w="0" w:type="auto"/>
            <w:shd w:val="clear" w:color="auto" w:fill="auto"/>
          </w:tcPr>
          <w:p w:rsidR="00146FB8" w:rsidRPr="00D50567" w:rsidRDefault="00146FB8" w:rsidP="00146FB8">
            <w:pPr>
              <w:spacing w:before="0"/>
              <w:jc w:val="left"/>
              <w:rPr>
                <w:rFonts w:ascii="Courier New" w:hAnsi="Courier New"/>
              </w:rPr>
            </w:pPr>
            <w:r w:rsidRPr="00D50567">
              <w:rPr>
                <w:rFonts w:ascii="Courier New" w:hAnsi="Courier New"/>
              </w:rPr>
              <w:t xml:space="preserve">ähm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{00:14}</w:t>
            </w:r>
          </w:p>
        </w:tc>
        <w:tc>
          <w:tcPr>
            <w:tcW w:w="0" w:type="auto"/>
            <w:shd w:val="clear" w:color="auto" w:fill="auto"/>
          </w:tcPr>
          <w:p w:rsidR="00146FB8" w:rsidRPr="00D50567" w:rsidRDefault="00146FB8" w:rsidP="00146FB8">
            <w:pPr>
              <w:spacing w:before="0"/>
              <w:jc w:val="left"/>
              <w:rPr>
                <w:rFonts w:ascii="Courier New" w:hAnsi="Courier New"/>
                <w:b/>
                <w:bCs/>
                <w:color w:val="808080"/>
              </w:rPr>
            </w:pPr>
            <w:r w:rsidRPr="00D50567">
              <w:rPr>
                <w:rFonts w:ascii="Courier New" w:hAnsi="Courier New"/>
                <w:b/>
                <w:bCs/>
                <w:color w:val="808080"/>
              </w:rPr>
              <w:t>010</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rPr>
            </w:pPr>
          </w:p>
        </w:tc>
        <w:tc>
          <w:tcPr>
            <w:tcW w:w="0" w:type="auto"/>
            <w:shd w:val="clear" w:color="auto" w:fill="auto"/>
          </w:tcPr>
          <w:p w:rsidR="00146FB8" w:rsidRPr="00D50567" w:rsidRDefault="00146FB8" w:rsidP="00146FB8">
            <w:pPr>
              <w:spacing w:before="0"/>
              <w:jc w:val="left"/>
              <w:rPr>
                <w:rFonts w:ascii="Courier New" w:hAnsi="Courier New"/>
              </w:rPr>
            </w:pPr>
            <w:r w:rsidRPr="00D50567">
              <w:rPr>
                <w:rFonts w:ascii="Courier New" w:hAnsi="Courier New"/>
              </w:rPr>
              <w:t xml:space="preserve">(1.1)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{00:16}</w:t>
            </w:r>
          </w:p>
        </w:tc>
        <w:tc>
          <w:tcPr>
            <w:tcW w:w="0" w:type="auto"/>
            <w:shd w:val="clear" w:color="auto" w:fill="auto"/>
          </w:tcPr>
          <w:p w:rsidR="00146FB8" w:rsidRPr="00D50567" w:rsidRDefault="00146FB8" w:rsidP="00146FB8">
            <w:pPr>
              <w:spacing w:before="0"/>
              <w:jc w:val="left"/>
              <w:rPr>
                <w:rFonts w:ascii="Courier New" w:hAnsi="Courier New"/>
                <w:b/>
                <w:bCs/>
                <w:color w:val="808080"/>
              </w:rPr>
            </w:pPr>
            <w:r w:rsidRPr="00D50567">
              <w:rPr>
                <w:rFonts w:ascii="Courier New" w:hAnsi="Courier New"/>
                <w:b/>
                <w:bCs/>
                <w:color w:val="808080"/>
              </w:rPr>
              <w:t>011</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rPr>
            </w:pPr>
            <w:r w:rsidRPr="00D50567">
              <w:rPr>
                <w:rFonts w:ascii="Courier New" w:hAnsi="Courier New"/>
                <w:b/>
                <w:bCs/>
              </w:rPr>
              <w:t>S2</w:t>
            </w:r>
          </w:p>
        </w:tc>
        <w:tc>
          <w:tcPr>
            <w:tcW w:w="0" w:type="auto"/>
            <w:shd w:val="clear" w:color="auto" w:fill="auto"/>
          </w:tcPr>
          <w:p w:rsidR="00146FB8" w:rsidRPr="00D50567" w:rsidRDefault="00146FB8" w:rsidP="00146FB8">
            <w:pPr>
              <w:spacing w:before="0"/>
              <w:jc w:val="left"/>
              <w:rPr>
                <w:rFonts w:ascii="Courier New" w:hAnsi="Courier New"/>
              </w:rPr>
            </w:pPr>
            <w:r w:rsidRPr="00D50567">
              <w:rPr>
                <w:rFonts w:ascii="Courier New" w:hAnsi="Courier New"/>
              </w:rPr>
              <w:t xml:space="preserve">dreißig jahre verheiratet °hh das letzte kind (.) endlich aus_m haus zum studiern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{00:20}</w:t>
            </w:r>
          </w:p>
        </w:tc>
        <w:tc>
          <w:tcPr>
            <w:tcW w:w="0" w:type="auto"/>
            <w:shd w:val="clear" w:color="auto" w:fill="auto"/>
          </w:tcPr>
          <w:p w:rsidR="00146FB8" w:rsidRPr="00D50567" w:rsidRDefault="00146FB8" w:rsidP="00146FB8">
            <w:pPr>
              <w:spacing w:before="0"/>
              <w:jc w:val="left"/>
              <w:rPr>
                <w:rFonts w:ascii="Courier New" w:hAnsi="Courier New"/>
                <w:b/>
                <w:bCs/>
                <w:color w:val="808080"/>
              </w:rPr>
            </w:pPr>
            <w:r w:rsidRPr="00D50567">
              <w:rPr>
                <w:rFonts w:ascii="Courier New" w:hAnsi="Courier New"/>
                <w:b/>
                <w:bCs/>
                <w:color w:val="808080"/>
              </w:rPr>
              <w:t>012</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rPr>
            </w:pPr>
          </w:p>
        </w:tc>
        <w:tc>
          <w:tcPr>
            <w:tcW w:w="0" w:type="auto"/>
            <w:shd w:val="clear" w:color="auto" w:fill="auto"/>
          </w:tcPr>
          <w:p w:rsidR="00146FB8" w:rsidRPr="00D50567" w:rsidRDefault="00146FB8" w:rsidP="00146FB8">
            <w:pPr>
              <w:spacing w:before="0"/>
              <w:jc w:val="left"/>
              <w:rPr>
                <w:rFonts w:ascii="Courier New" w:hAnsi="Courier New"/>
              </w:rPr>
            </w:pPr>
            <w:r w:rsidRPr="00D50567">
              <w:rPr>
                <w:rFonts w:ascii="Courier New" w:hAnsi="Courier New"/>
              </w:rPr>
              <w:t xml:space="preserve">(0.37)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{00:21}</w:t>
            </w:r>
          </w:p>
        </w:tc>
        <w:tc>
          <w:tcPr>
            <w:tcW w:w="0" w:type="auto"/>
            <w:shd w:val="clear" w:color="auto" w:fill="auto"/>
          </w:tcPr>
          <w:p w:rsidR="00146FB8" w:rsidRPr="00D50567" w:rsidRDefault="00146FB8" w:rsidP="00146FB8">
            <w:pPr>
              <w:spacing w:before="0"/>
              <w:jc w:val="left"/>
              <w:rPr>
                <w:rFonts w:ascii="Courier New" w:hAnsi="Courier New"/>
                <w:b/>
                <w:bCs/>
                <w:color w:val="808080"/>
              </w:rPr>
            </w:pPr>
            <w:r w:rsidRPr="00D50567">
              <w:rPr>
                <w:rFonts w:ascii="Courier New" w:hAnsi="Courier New"/>
                <w:b/>
                <w:bCs/>
                <w:color w:val="808080"/>
              </w:rPr>
              <w:t>013</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rPr>
            </w:pPr>
            <w:r w:rsidRPr="00D50567">
              <w:rPr>
                <w:rFonts w:ascii="Courier New" w:hAnsi="Courier New"/>
                <w:b/>
                <w:bCs/>
              </w:rPr>
              <w:t>S2</w:t>
            </w:r>
          </w:p>
        </w:tc>
        <w:tc>
          <w:tcPr>
            <w:tcW w:w="0" w:type="auto"/>
            <w:shd w:val="clear" w:color="auto" w:fill="auto"/>
          </w:tcPr>
          <w:p w:rsidR="00146FB8" w:rsidRPr="00D50567" w:rsidRDefault="00146FB8" w:rsidP="00146FB8">
            <w:pPr>
              <w:spacing w:before="0"/>
              <w:jc w:val="left"/>
              <w:rPr>
                <w:rFonts w:ascii="Courier New" w:hAnsi="Courier New"/>
              </w:rPr>
            </w:pPr>
            <w:r w:rsidRPr="00D50567">
              <w:rPr>
                <w:rFonts w:ascii="Courier New" w:hAnsi="Courier New"/>
              </w:rPr>
              <w:t xml:space="preserve">weggegangen ne °h nach berlin °h und (.) die ältere tochter is auch in berlin gewesen °hhh und (.) der kerl das war aber ein penetranter widerling also °hhh der hat (.) äh sein garten wie (.) pik as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{00:33}</w:t>
            </w:r>
          </w:p>
        </w:tc>
        <w:tc>
          <w:tcPr>
            <w:tcW w:w="0" w:type="auto"/>
            <w:shd w:val="clear" w:color="auto" w:fill="auto"/>
          </w:tcPr>
          <w:p w:rsidR="00146FB8" w:rsidRPr="00D50567" w:rsidRDefault="00146FB8" w:rsidP="00146FB8">
            <w:pPr>
              <w:spacing w:before="0"/>
              <w:jc w:val="left"/>
              <w:rPr>
                <w:rFonts w:ascii="Courier New" w:hAnsi="Courier New"/>
                <w:b/>
                <w:bCs/>
                <w:color w:val="808080"/>
              </w:rPr>
            </w:pPr>
            <w:r w:rsidRPr="00D50567">
              <w:rPr>
                <w:rFonts w:ascii="Courier New" w:hAnsi="Courier New"/>
                <w:b/>
                <w:bCs/>
                <w:color w:val="808080"/>
              </w:rPr>
              <w:t>014</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rPr>
            </w:pPr>
          </w:p>
        </w:tc>
        <w:tc>
          <w:tcPr>
            <w:tcW w:w="0" w:type="auto"/>
            <w:shd w:val="clear" w:color="auto" w:fill="auto"/>
          </w:tcPr>
          <w:p w:rsidR="00146FB8" w:rsidRPr="00D50567" w:rsidRDefault="00146FB8" w:rsidP="00146FB8">
            <w:pPr>
              <w:spacing w:before="0"/>
              <w:jc w:val="left"/>
              <w:rPr>
                <w:rFonts w:ascii="Courier New" w:hAnsi="Courier New"/>
              </w:rPr>
            </w:pPr>
            <w:r w:rsidRPr="00D50567">
              <w:rPr>
                <w:rFonts w:ascii="Courier New" w:hAnsi="Courier New"/>
              </w:rPr>
              <w:t xml:space="preserve">(0.28)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{00:34}</w:t>
            </w:r>
          </w:p>
        </w:tc>
        <w:tc>
          <w:tcPr>
            <w:tcW w:w="0" w:type="auto"/>
            <w:shd w:val="clear" w:color="auto" w:fill="auto"/>
          </w:tcPr>
          <w:p w:rsidR="00146FB8" w:rsidRPr="00D50567" w:rsidRDefault="00146FB8" w:rsidP="00146FB8">
            <w:pPr>
              <w:spacing w:before="0"/>
              <w:jc w:val="left"/>
              <w:rPr>
                <w:rFonts w:ascii="Courier New" w:hAnsi="Courier New"/>
                <w:b/>
                <w:bCs/>
                <w:color w:val="808080"/>
              </w:rPr>
            </w:pPr>
            <w:r w:rsidRPr="00D50567">
              <w:rPr>
                <w:rFonts w:ascii="Courier New" w:hAnsi="Courier New"/>
                <w:b/>
                <w:bCs/>
                <w:color w:val="808080"/>
              </w:rPr>
              <w:t>015</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rPr>
            </w:pPr>
            <w:r w:rsidRPr="00D50567">
              <w:rPr>
                <w:rFonts w:ascii="Courier New" w:hAnsi="Courier New"/>
                <w:b/>
                <w:bCs/>
              </w:rPr>
              <w:t>S2</w:t>
            </w:r>
          </w:p>
        </w:tc>
        <w:tc>
          <w:tcPr>
            <w:tcW w:w="0" w:type="auto"/>
            <w:shd w:val="clear" w:color="auto" w:fill="auto"/>
          </w:tcPr>
          <w:p w:rsidR="00146FB8" w:rsidRPr="00D50567" w:rsidRDefault="00146FB8" w:rsidP="004A2DBD">
            <w:pPr>
              <w:spacing w:before="0"/>
              <w:jc w:val="left"/>
              <w:rPr>
                <w:rFonts w:ascii="Courier New" w:hAnsi="Courier New"/>
              </w:rPr>
            </w:pPr>
            <w:r w:rsidRPr="00D50567">
              <w:rPr>
                <w:rFonts w:ascii="Courier New" w:hAnsi="Courier New"/>
              </w:rPr>
              <w:t>gepflegt ne kein blättchen</w:t>
            </w:r>
            <w:r w:rsidR="00E32D86">
              <w:rPr>
                <w:rFonts w:ascii="Courier New" w:hAnsi="Courier New"/>
              </w:rPr>
              <w:t xml:space="preserve"> </w:t>
            </w:r>
            <w:r w:rsidRPr="00D50567">
              <w:rPr>
                <w:rFonts w:ascii="Courier New" w:hAnsi="Courier New"/>
              </w:rPr>
              <w:t>und nichts englischer</w:t>
            </w:r>
            <w:r w:rsidR="004A2DBD">
              <w:rPr>
                <w:rFonts w:ascii="Courier New" w:hAnsi="Courier New"/>
              </w:rPr>
              <w:br/>
            </w:r>
            <w:r w:rsidRPr="00D50567">
              <w:rPr>
                <w:rFonts w:ascii="Courier New" w:hAnsi="Courier New"/>
              </w:rPr>
              <w:t>rasen °hh und bei jeder gelegenheit hat er die</w:t>
            </w:r>
            <w:r w:rsidR="004A2DBD">
              <w:rPr>
                <w:rFonts w:ascii="Courier New" w:hAnsi="Courier New"/>
              </w:rPr>
              <w:br/>
            </w:r>
            <w:r w:rsidRPr="00D50567">
              <w:rPr>
                <w:rFonts w:ascii="Courier New" w:hAnsi="Courier New"/>
              </w:rPr>
              <w:t>polizei gerufen und sich mit den nachbarn ange[legt ne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{00:41}</w:t>
            </w:r>
          </w:p>
        </w:tc>
        <w:tc>
          <w:tcPr>
            <w:tcW w:w="0" w:type="auto"/>
            <w:shd w:val="clear" w:color="auto" w:fill="auto"/>
          </w:tcPr>
          <w:p w:rsidR="00146FB8" w:rsidRPr="00D50567" w:rsidRDefault="00146FB8" w:rsidP="00146FB8">
            <w:pPr>
              <w:spacing w:before="0"/>
              <w:jc w:val="left"/>
              <w:rPr>
                <w:rFonts w:ascii="Courier New" w:hAnsi="Courier New"/>
                <w:b/>
                <w:bCs/>
                <w:color w:val="808080"/>
              </w:rPr>
            </w:pPr>
            <w:r w:rsidRPr="00D50567">
              <w:rPr>
                <w:rFonts w:ascii="Courier New" w:hAnsi="Courier New"/>
                <w:b/>
                <w:bCs/>
                <w:color w:val="808080"/>
              </w:rPr>
              <w:t>016</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rPr>
            </w:pPr>
            <w:r w:rsidRPr="00D50567">
              <w:rPr>
                <w:rFonts w:ascii="Courier New" w:hAnsi="Courier New"/>
                <w:b/>
                <w:bCs/>
              </w:rPr>
              <w:t>S1</w:t>
            </w:r>
          </w:p>
        </w:tc>
        <w:tc>
          <w:tcPr>
            <w:tcW w:w="0" w:type="auto"/>
            <w:shd w:val="clear" w:color="auto" w:fill="auto"/>
          </w:tcPr>
          <w:p w:rsidR="00146FB8" w:rsidRPr="00D50567" w:rsidRDefault="00146FB8" w:rsidP="00146FB8">
            <w:pPr>
              <w:spacing w:before="0"/>
              <w:jc w:val="left"/>
              <w:rPr>
                <w:rFonts w:ascii="Courier New" w:hAnsi="Courier New"/>
              </w:rPr>
            </w:pPr>
            <w:r w:rsidRPr="00D50567">
              <w:rPr>
                <w:rFonts w:ascii="Courier New" w:hAnsi="Courier New"/>
              </w:rPr>
              <w:t>[phhh hohoho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{00:41}</w:t>
            </w:r>
          </w:p>
        </w:tc>
        <w:tc>
          <w:tcPr>
            <w:tcW w:w="0" w:type="auto"/>
            <w:shd w:val="clear" w:color="auto" w:fill="auto"/>
          </w:tcPr>
          <w:p w:rsidR="00146FB8" w:rsidRPr="00D50567" w:rsidRDefault="00146FB8" w:rsidP="00146FB8">
            <w:pPr>
              <w:spacing w:before="0"/>
              <w:jc w:val="left"/>
              <w:rPr>
                <w:rFonts w:ascii="Courier New" w:hAnsi="Courier New"/>
                <w:b/>
                <w:bCs/>
                <w:color w:val="808080"/>
              </w:rPr>
            </w:pPr>
            <w:r w:rsidRPr="00D50567">
              <w:rPr>
                <w:rFonts w:ascii="Courier New" w:hAnsi="Courier New"/>
                <w:b/>
                <w:bCs/>
                <w:color w:val="808080"/>
              </w:rPr>
              <w:t>017</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rPr>
            </w:pPr>
          </w:p>
        </w:tc>
        <w:tc>
          <w:tcPr>
            <w:tcW w:w="0" w:type="auto"/>
            <w:shd w:val="clear" w:color="auto" w:fill="auto"/>
          </w:tcPr>
          <w:p w:rsidR="00146FB8" w:rsidRPr="00D50567" w:rsidRDefault="00146FB8" w:rsidP="00146FB8">
            <w:pPr>
              <w:spacing w:before="0"/>
              <w:jc w:val="left"/>
              <w:rPr>
                <w:rFonts w:ascii="Courier New" w:hAnsi="Courier New"/>
              </w:rPr>
            </w:pPr>
            <w:r w:rsidRPr="00D50567">
              <w:rPr>
                <w:rFonts w:ascii="Courier New" w:hAnsi="Courier New"/>
              </w:rPr>
              <w:t xml:space="preserve">(1.16) </w:t>
            </w:r>
          </w:p>
        </w:tc>
      </w:tr>
    </w:tbl>
    <w:p w:rsidR="00EB070E" w:rsidRPr="00D50567" w:rsidRDefault="002A744D" w:rsidP="00924410">
      <w:pPr>
        <w:spacing w:before="0"/>
      </w:pPr>
      <w:r w:rsidRPr="00D50567">
        <w:t>[…]</w:t>
      </w:r>
    </w:p>
    <w:p w:rsidR="00B5737F" w:rsidRPr="00D50567" w:rsidRDefault="0080695E" w:rsidP="00F908BE">
      <w:pPr>
        <w:pStyle w:val="berschrift4"/>
      </w:pPr>
      <w:bookmarkStart w:id="55" w:name="_Toc302737237"/>
      <w:r>
        <w:t xml:space="preserve">3.8.4 </w:t>
      </w:r>
      <w:r w:rsidR="00B5737F" w:rsidRPr="00D50567">
        <w:t>Quantifizierung</w:t>
      </w:r>
      <w:bookmarkEnd w:id="55"/>
    </w:p>
    <w:tbl>
      <w:tblPr>
        <w:tblW w:w="0" w:type="auto"/>
        <w:tblCellMar>
          <w:top w:w="15" w:type="dxa"/>
          <w:left w:w="15" w:type="dxa"/>
          <w:bottom w:w="15" w:type="dxa"/>
          <w:right w:w="15" w:type="dxa"/>
        </w:tblCellMar>
        <w:tblLook w:val="0000" w:firstRow="0" w:lastRow="0" w:firstColumn="0" w:lastColumn="0" w:noHBand="0" w:noVBand="0"/>
      </w:tblPr>
      <w:tblGrid>
        <w:gridCol w:w="3312"/>
        <w:gridCol w:w="857"/>
        <w:gridCol w:w="857"/>
        <w:gridCol w:w="857"/>
        <w:gridCol w:w="966"/>
      </w:tblGrid>
      <w:tr w:rsidR="000F025F" w:rsidRPr="00D50567">
        <w:tc>
          <w:tcPr>
            <w:tcW w:w="0" w:type="auto"/>
            <w:shd w:val="clear" w:color="auto" w:fill="auto"/>
            <w:vAlign w:val="center"/>
          </w:tcPr>
          <w:p w:rsidR="000F025F" w:rsidRPr="00D50567" w:rsidRDefault="000F025F" w:rsidP="000F025F">
            <w:pPr>
              <w:spacing w:before="0"/>
              <w:jc w:val="right"/>
              <w:rPr>
                <w:rFonts w:ascii="Helvetica" w:hAnsi="Helvetica"/>
                <w:b/>
              </w:rPr>
            </w:pPr>
          </w:p>
        </w:tc>
        <w:tc>
          <w:tcPr>
            <w:tcW w:w="0" w:type="auto"/>
            <w:shd w:val="clear" w:color="auto" w:fill="auto"/>
            <w:vAlign w:val="center"/>
          </w:tcPr>
          <w:p w:rsidR="000F025F" w:rsidRPr="00D50567" w:rsidRDefault="000F025F" w:rsidP="000F025F">
            <w:pPr>
              <w:spacing w:before="0"/>
              <w:jc w:val="right"/>
              <w:rPr>
                <w:rFonts w:ascii="Helvetica" w:hAnsi="Helvetica"/>
                <w:b/>
              </w:rPr>
            </w:pPr>
            <w:r w:rsidRPr="00D50567">
              <w:rPr>
                <w:rFonts w:ascii="Helvetica" w:hAnsi="Helvetica"/>
                <w:b/>
              </w:rPr>
              <w:t>S1</w:t>
            </w:r>
          </w:p>
        </w:tc>
        <w:tc>
          <w:tcPr>
            <w:tcW w:w="0" w:type="auto"/>
            <w:shd w:val="clear" w:color="auto" w:fill="auto"/>
            <w:vAlign w:val="center"/>
          </w:tcPr>
          <w:p w:rsidR="000F025F" w:rsidRPr="00D50567" w:rsidRDefault="000F025F" w:rsidP="000F025F">
            <w:pPr>
              <w:spacing w:before="0"/>
              <w:jc w:val="right"/>
              <w:rPr>
                <w:rFonts w:ascii="Helvetica" w:hAnsi="Helvetica"/>
                <w:b/>
              </w:rPr>
            </w:pPr>
            <w:r w:rsidRPr="00D50567">
              <w:rPr>
                <w:rFonts w:ascii="Helvetica" w:hAnsi="Helvetica"/>
                <w:b/>
              </w:rPr>
              <w:t>S2</w:t>
            </w:r>
          </w:p>
        </w:tc>
        <w:tc>
          <w:tcPr>
            <w:tcW w:w="0" w:type="auto"/>
            <w:shd w:val="clear" w:color="auto" w:fill="auto"/>
            <w:vAlign w:val="center"/>
          </w:tcPr>
          <w:p w:rsidR="000F025F" w:rsidRPr="00D50567" w:rsidRDefault="000F025F" w:rsidP="000F025F">
            <w:pPr>
              <w:spacing w:before="0"/>
              <w:jc w:val="right"/>
              <w:rPr>
                <w:rFonts w:ascii="Helvetica" w:hAnsi="Helvetica"/>
                <w:b/>
              </w:rPr>
            </w:pPr>
            <w:r w:rsidRPr="00D50567">
              <w:rPr>
                <w:rFonts w:ascii="Helvetica" w:hAnsi="Helvetica"/>
                <w:b/>
              </w:rPr>
              <w:t>Ohne</w:t>
            </w:r>
          </w:p>
        </w:tc>
        <w:tc>
          <w:tcPr>
            <w:tcW w:w="0" w:type="auto"/>
            <w:shd w:val="clear" w:color="auto" w:fill="auto"/>
            <w:vAlign w:val="center"/>
          </w:tcPr>
          <w:p w:rsidR="000F025F" w:rsidRPr="00D50567" w:rsidRDefault="000F025F" w:rsidP="000F025F">
            <w:pPr>
              <w:spacing w:before="0"/>
              <w:jc w:val="right"/>
              <w:rPr>
                <w:rFonts w:ascii="Helvetica" w:hAnsi="Helvetica"/>
                <w:b/>
              </w:rPr>
            </w:pPr>
            <w:r w:rsidRPr="00D50567">
              <w:rPr>
                <w:rFonts w:ascii="Helvetica" w:hAnsi="Helvetica"/>
                <w:b/>
              </w:rPr>
              <w:t>Gesamt</w:t>
            </w:r>
          </w:p>
        </w:tc>
      </w:tr>
      <w:tr w:rsidR="000F025F" w:rsidRPr="00D50567">
        <w:tc>
          <w:tcPr>
            <w:tcW w:w="0" w:type="auto"/>
            <w:shd w:val="clear" w:color="auto" w:fill="DCDCDC"/>
            <w:vAlign w:val="center"/>
          </w:tcPr>
          <w:p w:rsidR="000F025F" w:rsidRPr="00D50567" w:rsidRDefault="000F025F" w:rsidP="000F025F">
            <w:pPr>
              <w:spacing w:before="0"/>
              <w:jc w:val="right"/>
              <w:rPr>
                <w:rFonts w:ascii="Helvetica" w:hAnsi="Helvetica"/>
                <w:b/>
              </w:rPr>
            </w:pPr>
            <w:r w:rsidRPr="00D50567">
              <w:rPr>
                <w:rFonts w:ascii="Helvetica" w:hAnsi="Helvetica"/>
                <w:b/>
              </w:rPr>
              <w:t>Beiträge (Anzahl)</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14</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20</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13</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b/>
                <w:bCs/>
              </w:rPr>
            </w:pPr>
            <w:r w:rsidRPr="00D50567">
              <w:rPr>
                <w:rFonts w:ascii="Courier" w:hAnsi="Courier"/>
                <w:b/>
                <w:bCs/>
              </w:rPr>
              <w:t>47</w:t>
            </w:r>
          </w:p>
        </w:tc>
      </w:tr>
      <w:tr w:rsidR="000F025F" w:rsidRPr="00D50567">
        <w:tc>
          <w:tcPr>
            <w:tcW w:w="0" w:type="auto"/>
            <w:shd w:val="clear" w:color="auto" w:fill="auto"/>
            <w:vAlign w:val="center"/>
          </w:tcPr>
          <w:p w:rsidR="000F025F" w:rsidRPr="00D50567" w:rsidRDefault="000F025F" w:rsidP="000F025F">
            <w:pPr>
              <w:spacing w:before="0"/>
              <w:jc w:val="right"/>
              <w:rPr>
                <w:rFonts w:ascii="Helvetica" w:hAnsi="Helvetica"/>
                <w:b/>
              </w:rPr>
            </w:pPr>
            <w:r w:rsidRPr="00D50567">
              <w:rPr>
                <w:rFonts w:ascii="Helvetica" w:hAnsi="Helvetica"/>
                <w:b/>
              </w:rPr>
              <w:t>Beiträge (Länge)</w:t>
            </w:r>
          </w:p>
        </w:tc>
        <w:tc>
          <w:tcPr>
            <w:tcW w:w="857" w:type="dxa"/>
            <w:tcBorders>
              <w:left w:val="single" w:sz="6" w:space="0" w:color="DCDCDC"/>
              <w:right w:val="single" w:sz="6" w:space="0" w:color="DCDCDC"/>
            </w:tcBorders>
            <w:shd w:val="clear" w:color="auto" w:fill="auto"/>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20.64</w:t>
            </w:r>
          </w:p>
        </w:tc>
        <w:tc>
          <w:tcPr>
            <w:tcW w:w="857" w:type="dxa"/>
            <w:tcBorders>
              <w:left w:val="single" w:sz="6" w:space="0" w:color="DCDCDC"/>
              <w:right w:val="single" w:sz="6" w:space="0" w:color="DCDCDC"/>
            </w:tcBorders>
            <w:shd w:val="clear" w:color="auto" w:fill="auto"/>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78.78</w:t>
            </w:r>
          </w:p>
        </w:tc>
        <w:tc>
          <w:tcPr>
            <w:tcW w:w="857" w:type="dxa"/>
            <w:tcBorders>
              <w:left w:val="single" w:sz="6" w:space="0" w:color="DCDCDC"/>
              <w:right w:val="single" w:sz="6" w:space="0" w:color="DCDCDC"/>
            </w:tcBorders>
            <w:shd w:val="clear" w:color="auto" w:fill="auto"/>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13.47</w:t>
            </w:r>
          </w:p>
        </w:tc>
        <w:tc>
          <w:tcPr>
            <w:tcW w:w="857" w:type="dxa"/>
            <w:tcBorders>
              <w:left w:val="single" w:sz="6" w:space="0" w:color="DCDCDC"/>
              <w:right w:val="single" w:sz="6" w:space="0" w:color="DCDCDC"/>
            </w:tcBorders>
            <w:shd w:val="clear" w:color="auto" w:fill="auto"/>
            <w:tcMar>
              <w:top w:w="15" w:type="dxa"/>
              <w:left w:w="86" w:type="dxa"/>
              <w:bottom w:w="15" w:type="dxa"/>
              <w:right w:w="15" w:type="dxa"/>
            </w:tcMar>
            <w:vAlign w:val="center"/>
          </w:tcPr>
          <w:p w:rsidR="000F025F" w:rsidRPr="00D50567" w:rsidRDefault="000F025F" w:rsidP="000F025F">
            <w:pPr>
              <w:spacing w:before="0"/>
              <w:jc w:val="right"/>
              <w:rPr>
                <w:rFonts w:ascii="Courier" w:hAnsi="Courier"/>
                <w:b/>
                <w:bCs/>
              </w:rPr>
            </w:pPr>
            <w:r w:rsidRPr="00D50567">
              <w:rPr>
                <w:rFonts w:ascii="Courier" w:hAnsi="Courier"/>
                <w:b/>
                <w:bCs/>
              </w:rPr>
              <w:t>112.89</w:t>
            </w:r>
          </w:p>
        </w:tc>
      </w:tr>
      <w:tr w:rsidR="000F025F" w:rsidRPr="00D50567">
        <w:tc>
          <w:tcPr>
            <w:tcW w:w="0" w:type="auto"/>
            <w:shd w:val="clear" w:color="auto" w:fill="DCDCDC"/>
            <w:vAlign w:val="center"/>
          </w:tcPr>
          <w:p w:rsidR="000F025F" w:rsidRPr="00D50567" w:rsidRDefault="000F025F" w:rsidP="000F025F">
            <w:pPr>
              <w:spacing w:before="0"/>
              <w:jc w:val="right"/>
              <w:rPr>
                <w:rFonts w:ascii="Helvetica" w:hAnsi="Helvetica"/>
                <w:b/>
              </w:rPr>
            </w:pPr>
            <w:r w:rsidRPr="00D50567">
              <w:rPr>
                <w:rFonts w:ascii="Helvetica" w:hAnsi="Helvetica"/>
                <w:b/>
              </w:rPr>
              <w:t>Wörter (Token)</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60</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245</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0</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b/>
                <w:bCs/>
              </w:rPr>
            </w:pPr>
            <w:r w:rsidRPr="00D50567">
              <w:rPr>
                <w:rFonts w:ascii="Courier" w:hAnsi="Courier"/>
                <w:b/>
                <w:bCs/>
              </w:rPr>
              <w:t>305</w:t>
            </w:r>
          </w:p>
        </w:tc>
      </w:tr>
      <w:tr w:rsidR="000F025F" w:rsidRPr="00D50567">
        <w:tc>
          <w:tcPr>
            <w:tcW w:w="0" w:type="auto"/>
            <w:shd w:val="clear" w:color="auto" w:fill="auto"/>
            <w:vAlign w:val="center"/>
          </w:tcPr>
          <w:p w:rsidR="000F025F" w:rsidRPr="00D50567" w:rsidRDefault="000F025F" w:rsidP="000F025F">
            <w:pPr>
              <w:spacing w:before="0"/>
              <w:jc w:val="right"/>
              <w:rPr>
                <w:rFonts w:ascii="Helvetica" w:hAnsi="Helvetica"/>
                <w:b/>
              </w:rPr>
            </w:pPr>
            <w:r w:rsidRPr="00D50567">
              <w:rPr>
                <w:rFonts w:ascii="Helvetica" w:hAnsi="Helvetica"/>
                <w:b/>
              </w:rPr>
              <w:t>Wörter (Types)</w:t>
            </w:r>
          </w:p>
        </w:tc>
        <w:tc>
          <w:tcPr>
            <w:tcW w:w="857" w:type="dxa"/>
            <w:tcBorders>
              <w:left w:val="single" w:sz="6" w:space="0" w:color="DCDCDC"/>
              <w:right w:val="single" w:sz="6" w:space="0" w:color="DCDCDC"/>
            </w:tcBorders>
            <w:shd w:val="clear" w:color="auto" w:fill="auto"/>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50</w:t>
            </w:r>
          </w:p>
        </w:tc>
        <w:tc>
          <w:tcPr>
            <w:tcW w:w="857" w:type="dxa"/>
            <w:tcBorders>
              <w:left w:val="single" w:sz="6" w:space="0" w:color="DCDCDC"/>
              <w:right w:val="single" w:sz="6" w:space="0" w:color="DCDCDC"/>
            </w:tcBorders>
            <w:shd w:val="clear" w:color="auto" w:fill="auto"/>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163</w:t>
            </w:r>
          </w:p>
        </w:tc>
        <w:tc>
          <w:tcPr>
            <w:tcW w:w="857" w:type="dxa"/>
            <w:tcBorders>
              <w:left w:val="single" w:sz="6" w:space="0" w:color="DCDCDC"/>
              <w:right w:val="single" w:sz="6" w:space="0" w:color="DCDCDC"/>
            </w:tcBorders>
            <w:shd w:val="clear" w:color="auto" w:fill="auto"/>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p>
        </w:tc>
        <w:tc>
          <w:tcPr>
            <w:tcW w:w="857" w:type="dxa"/>
            <w:tcBorders>
              <w:left w:val="single" w:sz="6" w:space="0" w:color="DCDCDC"/>
              <w:right w:val="single" w:sz="6" w:space="0" w:color="DCDCDC"/>
            </w:tcBorders>
            <w:shd w:val="clear" w:color="auto" w:fill="auto"/>
            <w:tcMar>
              <w:top w:w="15" w:type="dxa"/>
              <w:left w:w="86" w:type="dxa"/>
              <w:bottom w:w="15" w:type="dxa"/>
              <w:right w:w="15" w:type="dxa"/>
            </w:tcMar>
            <w:vAlign w:val="center"/>
          </w:tcPr>
          <w:p w:rsidR="000F025F" w:rsidRPr="00D50567" w:rsidRDefault="000F025F" w:rsidP="000F025F">
            <w:pPr>
              <w:spacing w:before="0"/>
              <w:jc w:val="right"/>
              <w:rPr>
                <w:rFonts w:ascii="Courier" w:hAnsi="Courier"/>
                <w:b/>
                <w:bCs/>
              </w:rPr>
            </w:pPr>
            <w:r w:rsidRPr="00D50567">
              <w:rPr>
                <w:rFonts w:ascii="Courier" w:hAnsi="Courier"/>
                <w:b/>
                <w:bCs/>
              </w:rPr>
              <w:t>192</w:t>
            </w:r>
          </w:p>
        </w:tc>
      </w:tr>
      <w:tr w:rsidR="000F025F" w:rsidRPr="00D50567">
        <w:tc>
          <w:tcPr>
            <w:tcW w:w="0" w:type="auto"/>
            <w:shd w:val="clear" w:color="auto" w:fill="DCDCDC"/>
            <w:vAlign w:val="center"/>
          </w:tcPr>
          <w:p w:rsidR="000F025F" w:rsidRPr="00D50567" w:rsidRDefault="000F025F" w:rsidP="000F025F">
            <w:pPr>
              <w:spacing w:before="0"/>
              <w:jc w:val="right"/>
              <w:rPr>
                <w:rFonts w:ascii="Helvetica" w:hAnsi="Helvetica"/>
                <w:b/>
              </w:rPr>
            </w:pPr>
            <w:r w:rsidRPr="00D50567">
              <w:rPr>
                <w:rFonts w:ascii="Helvetica" w:hAnsi="Helvetica"/>
                <w:b/>
              </w:rPr>
              <w:t>Mikropausen</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1</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14</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0</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b/>
                <w:bCs/>
              </w:rPr>
            </w:pPr>
            <w:r w:rsidRPr="00D50567">
              <w:rPr>
                <w:rFonts w:ascii="Courier" w:hAnsi="Courier"/>
                <w:b/>
                <w:bCs/>
              </w:rPr>
              <w:t>15</w:t>
            </w:r>
          </w:p>
        </w:tc>
      </w:tr>
      <w:tr w:rsidR="000F025F" w:rsidRPr="00D50567">
        <w:tc>
          <w:tcPr>
            <w:tcW w:w="0" w:type="auto"/>
            <w:shd w:val="clear" w:color="auto" w:fill="auto"/>
            <w:vAlign w:val="center"/>
          </w:tcPr>
          <w:p w:rsidR="000F025F" w:rsidRPr="00D50567" w:rsidRDefault="000F025F" w:rsidP="000F025F">
            <w:pPr>
              <w:spacing w:before="0"/>
              <w:jc w:val="right"/>
              <w:rPr>
                <w:rFonts w:ascii="Helvetica" w:hAnsi="Helvetica"/>
                <w:b/>
              </w:rPr>
            </w:pPr>
            <w:r w:rsidRPr="00D50567">
              <w:rPr>
                <w:rFonts w:ascii="Helvetica" w:hAnsi="Helvetica"/>
                <w:b/>
              </w:rPr>
              <w:t>Nichtphonologisches</w:t>
            </w:r>
          </w:p>
        </w:tc>
        <w:tc>
          <w:tcPr>
            <w:tcW w:w="857" w:type="dxa"/>
            <w:tcBorders>
              <w:left w:val="single" w:sz="6" w:space="0" w:color="DCDCDC"/>
              <w:right w:val="single" w:sz="6" w:space="0" w:color="DCDCDC"/>
            </w:tcBorders>
            <w:shd w:val="clear" w:color="auto" w:fill="auto"/>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2</w:t>
            </w:r>
          </w:p>
        </w:tc>
        <w:tc>
          <w:tcPr>
            <w:tcW w:w="857" w:type="dxa"/>
            <w:tcBorders>
              <w:left w:val="single" w:sz="6" w:space="0" w:color="DCDCDC"/>
              <w:right w:val="single" w:sz="6" w:space="0" w:color="DCDCDC"/>
            </w:tcBorders>
            <w:shd w:val="clear" w:color="auto" w:fill="auto"/>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1</w:t>
            </w:r>
          </w:p>
        </w:tc>
        <w:tc>
          <w:tcPr>
            <w:tcW w:w="857" w:type="dxa"/>
            <w:tcBorders>
              <w:left w:val="single" w:sz="6" w:space="0" w:color="DCDCDC"/>
              <w:right w:val="single" w:sz="6" w:space="0" w:color="DCDCDC"/>
            </w:tcBorders>
            <w:shd w:val="clear" w:color="auto" w:fill="auto"/>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0</w:t>
            </w:r>
          </w:p>
        </w:tc>
        <w:tc>
          <w:tcPr>
            <w:tcW w:w="857" w:type="dxa"/>
            <w:tcBorders>
              <w:left w:val="single" w:sz="6" w:space="0" w:color="DCDCDC"/>
              <w:right w:val="single" w:sz="6" w:space="0" w:color="DCDCDC"/>
            </w:tcBorders>
            <w:shd w:val="clear" w:color="auto" w:fill="auto"/>
            <w:tcMar>
              <w:top w:w="15" w:type="dxa"/>
              <w:left w:w="86" w:type="dxa"/>
              <w:bottom w:w="15" w:type="dxa"/>
              <w:right w:w="15" w:type="dxa"/>
            </w:tcMar>
            <w:vAlign w:val="center"/>
          </w:tcPr>
          <w:p w:rsidR="000F025F" w:rsidRPr="00D50567" w:rsidRDefault="000F025F" w:rsidP="000F025F">
            <w:pPr>
              <w:spacing w:before="0"/>
              <w:jc w:val="right"/>
              <w:rPr>
                <w:rFonts w:ascii="Courier" w:hAnsi="Courier"/>
                <w:b/>
                <w:bCs/>
              </w:rPr>
            </w:pPr>
            <w:r w:rsidRPr="00D50567">
              <w:rPr>
                <w:rFonts w:ascii="Courier" w:hAnsi="Courier"/>
                <w:b/>
                <w:bCs/>
              </w:rPr>
              <w:t>3</w:t>
            </w:r>
          </w:p>
        </w:tc>
      </w:tr>
      <w:tr w:rsidR="000F025F" w:rsidRPr="00D50567">
        <w:tc>
          <w:tcPr>
            <w:tcW w:w="0" w:type="auto"/>
            <w:shd w:val="clear" w:color="auto" w:fill="DCDCDC"/>
            <w:vAlign w:val="center"/>
          </w:tcPr>
          <w:p w:rsidR="000F025F" w:rsidRPr="00D50567" w:rsidRDefault="000F025F" w:rsidP="000F025F">
            <w:pPr>
              <w:spacing w:before="0"/>
              <w:jc w:val="right"/>
              <w:rPr>
                <w:rFonts w:ascii="Helvetica" w:hAnsi="Helvetica"/>
                <w:b/>
              </w:rPr>
            </w:pPr>
            <w:r w:rsidRPr="00D50567">
              <w:rPr>
                <w:rFonts w:ascii="Helvetica" w:hAnsi="Helvetica"/>
                <w:b/>
              </w:rPr>
              <w:t>Ein- / Ausatmen</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1</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12</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0</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b/>
                <w:bCs/>
              </w:rPr>
            </w:pPr>
            <w:r w:rsidRPr="00D50567">
              <w:rPr>
                <w:rFonts w:ascii="Courier" w:hAnsi="Courier"/>
                <w:b/>
                <w:bCs/>
              </w:rPr>
              <w:t>13</w:t>
            </w:r>
          </w:p>
        </w:tc>
      </w:tr>
      <w:tr w:rsidR="000F025F" w:rsidRPr="00D50567">
        <w:tc>
          <w:tcPr>
            <w:tcW w:w="0" w:type="auto"/>
            <w:shd w:val="clear" w:color="auto" w:fill="auto"/>
            <w:vAlign w:val="center"/>
          </w:tcPr>
          <w:p w:rsidR="000F025F" w:rsidRPr="00D50567" w:rsidRDefault="000F025F" w:rsidP="000F025F">
            <w:pPr>
              <w:spacing w:before="0"/>
              <w:jc w:val="right"/>
              <w:rPr>
                <w:rFonts w:ascii="Helvetica" w:hAnsi="Helvetica"/>
                <w:b/>
              </w:rPr>
            </w:pPr>
            <w:r w:rsidRPr="00D50567">
              <w:rPr>
                <w:rFonts w:ascii="Helvetica" w:hAnsi="Helvetica"/>
                <w:b/>
              </w:rPr>
              <w:t>Gemessene Pausen (Anzahl)</w:t>
            </w:r>
          </w:p>
        </w:tc>
        <w:tc>
          <w:tcPr>
            <w:tcW w:w="857" w:type="dxa"/>
            <w:tcBorders>
              <w:left w:val="single" w:sz="6" w:space="0" w:color="DCDCDC"/>
              <w:right w:val="single" w:sz="6" w:space="0" w:color="DCDCDC"/>
            </w:tcBorders>
            <w:shd w:val="clear" w:color="auto" w:fill="auto"/>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0</w:t>
            </w:r>
          </w:p>
        </w:tc>
        <w:tc>
          <w:tcPr>
            <w:tcW w:w="857" w:type="dxa"/>
            <w:tcBorders>
              <w:left w:val="single" w:sz="6" w:space="0" w:color="DCDCDC"/>
              <w:right w:val="single" w:sz="6" w:space="0" w:color="DCDCDC"/>
            </w:tcBorders>
            <w:shd w:val="clear" w:color="auto" w:fill="auto"/>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0</w:t>
            </w:r>
          </w:p>
        </w:tc>
        <w:tc>
          <w:tcPr>
            <w:tcW w:w="857" w:type="dxa"/>
            <w:tcBorders>
              <w:left w:val="single" w:sz="6" w:space="0" w:color="DCDCDC"/>
              <w:right w:val="single" w:sz="6" w:space="0" w:color="DCDCDC"/>
            </w:tcBorders>
            <w:shd w:val="clear" w:color="auto" w:fill="auto"/>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13</w:t>
            </w:r>
          </w:p>
        </w:tc>
        <w:tc>
          <w:tcPr>
            <w:tcW w:w="857" w:type="dxa"/>
            <w:tcBorders>
              <w:left w:val="single" w:sz="6" w:space="0" w:color="DCDCDC"/>
              <w:right w:val="single" w:sz="6" w:space="0" w:color="DCDCDC"/>
            </w:tcBorders>
            <w:shd w:val="clear" w:color="auto" w:fill="auto"/>
            <w:tcMar>
              <w:top w:w="15" w:type="dxa"/>
              <w:left w:w="86" w:type="dxa"/>
              <w:bottom w:w="15" w:type="dxa"/>
              <w:right w:w="15" w:type="dxa"/>
            </w:tcMar>
            <w:vAlign w:val="center"/>
          </w:tcPr>
          <w:p w:rsidR="000F025F" w:rsidRPr="00D50567" w:rsidRDefault="000F025F" w:rsidP="000F025F">
            <w:pPr>
              <w:spacing w:before="0"/>
              <w:jc w:val="right"/>
              <w:rPr>
                <w:rFonts w:ascii="Courier" w:hAnsi="Courier"/>
                <w:b/>
                <w:bCs/>
              </w:rPr>
            </w:pPr>
            <w:r w:rsidRPr="00D50567">
              <w:rPr>
                <w:rFonts w:ascii="Courier" w:hAnsi="Courier"/>
                <w:b/>
                <w:bCs/>
              </w:rPr>
              <w:t>13</w:t>
            </w:r>
          </w:p>
        </w:tc>
      </w:tr>
      <w:tr w:rsidR="000F025F" w:rsidRPr="00D50567">
        <w:tc>
          <w:tcPr>
            <w:tcW w:w="0" w:type="auto"/>
            <w:shd w:val="clear" w:color="auto" w:fill="DCDCDC"/>
            <w:vAlign w:val="center"/>
          </w:tcPr>
          <w:p w:rsidR="000F025F" w:rsidRPr="00D50567" w:rsidRDefault="000F025F" w:rsidP="000F025F">
            <w:pPr>
              <w:spacing w:before="0"/>
              <w:jc w:val="right"/>
              <w:rPr>
                <w:rFonts w:ascii="Helvetica" w:hAnsi="Helvetica"/>
                <w:b/>
              </w:rPr>
            </w:pPr>
            <w:r w:rsidRPr="00D50567">
              <w:rPr>
                <w:rFonts w:ascii="Helvetica" w:hAnsi="Helvetica"/>
                <w:b/>
              </w:rPr>
              <w:t>Gemessene Pausen (Länge)</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0</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0</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rPr>
            </w:pPr>
            <w:r w:rsidRPr="00D50567">
              <w:rPr>
                <w:rFonts w:ascii="Courier" w:hAnsi="Courier"/>
              </w:rPr>
              <w:t>13.46</w:t>
            </w:r>
          </w:p>
        </w:tc>
        <w:tc>
          <w:tcPr>
            <w:tcW w:w="857" w:type="dxa"/>
            <w:tcBorders>
              <w:left w:val="single" w:sz="6" w:space="0" w:color="DCDCDC"/>
              <w:right w:val="single" w:sz="6" w:space="0" w:color="DCDCDC"/>
            </w:tcBorders>
            <w:shd w:val="clear" w:color="auto" w:fill="DCDCDC"/>
            <w:tcMar>
              <w:top w:w="15" w:type="dxa"/>
              <w:left w:w="86" w:type="dxa"/>
              <w:bottom w:w="15" w:type="dxa"/>
              <w:right w:w="15" w:type="dxa"/>
            </w:tcMar>
            <w:vAlign w:val="center"/>
          </w:tcPr>
          <w:p w:rsidR="000F025F" w:rsidRPr="00D50567" w:rsidRDefault="000F025F" w:rsidP="000F025F">
            <w:pPr>
              <w:spacing w:before="0"/>
              <w:jc w:val="right"/>
              <w:rPr>
                <w:rFonts w:ascii="Courier" w:hAnsi="Courier"/>
                <w:b/>
                <w:bCs/>
              </w:rPr>
            </w:pPr>
            <w:r w:rsidRPr="00D50567">
              <w:rPr>
                <w:rFonts w:ascii="Courier" w:hAnsi="Courier"/>
                <w:b/>
                <w:bCs/>
              </w:rPr>
              <w:t>0.13</w:t>
            </w:r>
          </w:p>
        </w:tc>
      </w:tr>
    </w:tbl>
    <w:p w:rsidR="000F025F" w:rsidRPr="00D50567" w:rsidRDefault="000F025F" w:rsidP="000F025F">
      <w:pPr>
        <w:pStyle w:val="StandardWeb"/>
        <w:pBdr>
          <w:top w:val="single" w:sz="6" w:space="0" w:color="808080"/>
          <w:left w:val="single" w:sz="6" w:space="0" w:color="808080"/>
          <w:bottom w:val="single" w:sz="6" w:space="0" w:color="808080"/>
          <w:right w:val="single" w:sz="6" w:space="0" w:color="808080"/>
        </w:pBdr>
        <w:spacing w:before="0" w:after="2"/>
        <w:rPr>
          <w:rFonts w:ascii="Helvetica" w:hAnsi="Helvetica"/>
        </w:rPr>
      </w:pPr>
      <w:r w:rsidRPr="00D50567">
        <w:rPr>
          <w:rStyle w:val="count"/>
          <w:rFonts w:ascii="Helvetica" w:hAnsi="Helvetica"/>
        </w:rPr>
        <w:t xml:space="preserve">0 Stunden, 1 Minuten, 47.42 Sekunden </w:t>
      </w:r>
      <w:r w:rsidRPr="00D50567">
        <w:rPr>
          <w:rFonts w:ascii="Helvetica" w:hAnsi="Helvetica"/>
        </w:rPr>
        <w:t xml:space="preserve">transkribierte Gesamtlänge. </w:t>
      </w:r>
      <w:r w:rsidRPr="00D50567">
        <w:rPr>
          <w:rStyle w:val="count"/>
          <w:rFonts w:ascii="Helvetica" w:hAnsi="Helvetica"/>
        </w:rPr>
        <w:t>47</w:t>
      </w:r>
      <w:r w:rsidRPr="00D50567">
        <w:rPr>
          <w:rFonts w:ascii="Helvetica" w:hAnsi="Helvetica"/>
        </w:rPr>
        <w:t xml:space="preserve"> Beiträge insgesamt, davon </w:t>
      </w:r>
      <w:r w:rsidRPr="00D50567">
        <w:rPr>
          <w:rStyle w:val="count"/>
          <w:rFonts w:ascii="Helvetica" w:hAnsi="Helvetica"/>
        </w:rPr>
        <w:t>0</w:t>
      </w:r>
      <w:r w:rsidRPr="00D50567">
        <w:rPr>
          <w:rFonts w:ascii="Helvetica" w:hAnsi="Helvetica"/>
        </w:rPr>
        <w:t xml:space="preserve"> mit Syntaxfehlern und </w:t>
      </w:r>
      <w:r w:rsidRPr="00D50567">
        <w:rPr>
          <w:rStyle w:val="count"/>
          <w:rFonts w:ascii="Helvetica" w:hAnsi="Helvetica"/>
        </w:rPr>
        <w:t>0</w:t>
      </w:r>
      <w:r w:rsidRPr="00D50567">
        <w:rPr>
          <w:rFonts w:ascii="Helvetica" w:hAnsi="Helvetica"/>
        </w:rPr>
        <w:t xml:space="preserve"> mit Zeitfehlern. </w:t>
      </w:r>
    </w:p>
    <w:p w:rsidR="00B5737F" w:rsidRPr="00D50567" w:rsidRDefault="00B5737F" w:rsidP="00F908BE">
      <w:r w:rsidRPr="00D50567">
        <w:lastRenderedPageBreak/>
        <w:t>Die Quantifizierung zeigt hier übersichtlich an, dass keiner der Beit</w:t>
      </w:r>
      <w:r w:rsidR="008C5290">
        <w:t>räge im Minimaltranskript „Der w</w:t>
      </w:r>
      <w:r w:rsidRPr="00D50567">
        <w:t xml:space="preserve">iderliche Kerl“ </w:t>
      </w:r>
      <w:r w:rsidR="00EB070E" w:rsidRPr="00D50567">
        <w:t>F</w:t>
      </w:r>
      <w:r w:rsidRPr="00D50567">
        <w:t>ehler nach der cGAT-Syntax oder Zeitfehler aufweist. Auf dieser Grundlage lassen sich Beiträge, Wörter, Pausen, Ein- und Atmen und Nichtphonologisches sinnvoll auszählen, jeweils aufgeschlüsselt nach den beiden Sprechern bzw. ohne Sprecherz</w:t>
      </w:r>
      <w:r w:rsidRPr="00D50567">
        <w:t>u</w:t>
      </w:r>
      <w:r w:rsidRPr="00D50567">
        <w:t xml:space="preserve">ordnung. </w:t>
      </w:r>
      <w:r w:rsidR="001B4A8E" w:rsidRPr="00D50567">
        <w:t xml:space="preserve">Die </w:t>
      </w:r>
      <w:r w:rsidR="000F025F" w:rsidRPr="00D50567">
        <w:t xml:space="preserve">15 </w:t>
      </w:r>
      <w:r w:rsidR="001B4A8E" w:rsidRPr="00D50567">
        <w:t xml:space="preserve">Mikropausen wurden stets in Segmenten mit Transkriptionstext notiert und somit einer der beiden Sprecherinnen zugeordnet. </w:t>
      </w:r>
      <w:r w:rsidRPr="00D50567">
        <w:t>Die 1</w:t>
      </w:r>
      <w:r w:rsidR="00EB070E" w:rsidRPr="00D50567">
        <w:t>3</w:t>
      </w:r>
      <w:r w:rsidRPr="00D50567">
        <w:t xml:space="preserve"> Pausen</w:t>
      </w:r>
      <w:r w:rsidR="00146FB8" w:rsidRPr="00D50567">
        <w:t xml:space="preserve">, die länger als </w:t>
      </w:r>
      <w:r w:rsidRPr="00D50567">
        <w:t>Mikropause</w:t>
      </w:r>
      <w:r w:rsidR="00146FB8" w:rsidRPr="00D50567">
        <w:t>n sind,</w:t>
      </w:r>
      <w:r w:rsidRPr="00D50567">
        <w:t xml:space="preserve"> wurden hier stets in eigenen Segmenten und ohne Sprecherzuordnung notiert und von FOLKER gemessen.</w:t>
      </w:r>
      <w:r w:rsidR="00EB070E" w:rsidRPr="00D50567">
        <w:rPr>
          <w:rStyle w:val="Funotenzeichen"/>
        </w:rPr>
        <w:footnoteReference w:id="18"/>
      </w:r>
      <w:r w:rsidRPr="00D50567">
        <w:t xml:space="preserve"> Die Quantifizierung zeigt bei der Anzahl und Länge der Beiträge auch summarisch die </w:t>
      </w:r>
      <w:r w:rsidR="001B4A8E" w:rsidRPr="00D50567">
        <w:t xml:space="preserve">unterschiedliche </w:t>
      </w:r>
      <w:r w:rsidRPr="00D50567">
        <w:t>Beteiligung</w:t>
      </w:r>
      <w:r w:rsidR="001B4A8E" w:rsidRPr="00D50567">
        <w:t>sweise</w:t>
      </w:r>
      <w:r w:rsidRPr="00D50567">
        <w:t xml:space="preserve"> der beiden Sprecherinnen; hier </w:t>
      </w:r>
      <w:r w:rsidR="00924410">
        <w:t xml:space="preserve">äußert </w:t>
      </w:r>
      <w:r w:rsidRPr="00D50567">
        <w:t xml:space="preserve">S2 </w:t>
      </w:r>
      <w:r w:rsidR="001B4A8E" w:rsidRPr="00D50567">
        <w:t xml:space="preserve">zwar nur </w:t>
      </w:r>
      <w:r w:rsidR="000F025F" w:rsidRPr="00D50567">
        <w:t>6</w:t>
      </w:r>
      <w:r w:rsidR="001B4A8E" w:rsidRPr="00D50567">
        <w:t xml:space="preserve"> Bei</w:t>
      </w:r>
      <w:r w:rsidRPr="00D50567">
        <w:t xml:space="preserve">träge </w:t>
      </w:r>
      <w:r w:rsidR="001B4A8E" w:rsidRPr="00D50567">
        <w:t>mehr als</w:t>
      </w:r>
      <w:r w:rsidRPr="00D50567">
        <w:t xml:space="preserve"> S1</w:t>
      </w:r>
      <w:r w:rsidR="001B4A8E" w:rsidRPr="00D50567">
        <w:t xml:space="preserve">, aber mit einer </w:t>
      </w:r>
      <w:r w:rsidR="000F025F" w:rsidRPr="00D50567">
        <w:t xml:space="preserve">nahezu </w:t>
      </w:r>
      <w:r w:rsidR="001B4A8E" w:rsidRPr="00D50567">
        <w:t>vi</w:t>
      </w:r>
      <w:r w:rsidRPr="00D50567">
        <w:t xml:space="preserve">erfachen </w:t>
      </w:r>
      <w:r w:rsidR="001B4A8E" w:rsidRPr="00D50567">
        <w:t>Gesamtl</w:t>
      </w:r>
      <w:r w:rsidRPr="00D50567">
        <w:t>änge gegenüber den Beiträgen von S1.</w:t>
      </w:r>
    </w:p>
    <w:p w:rsidR="00B5737F" w:rsidRPr="00D50567" w:rsidRDefault="0080695E" w:rsidP="00F908BE">
      <w:pPr>
        <w:pStyle w:val="berschrift4"/>
      </w:pPr>
      <w:bookmarkStart w:id="56" w:name="_Toc302737238"/>
      <w:r>
        <w:t xml:space="preserve">3.8.5 </w:t>
      </w:r>
      <w:r w:rsidR="00B5737F" w:rsidRPr="00D50567">
        <w:t>Kopieren</w:t>
      </w:r>
      <w:bookmarkEnd w:id="56"/>
    </w:p>
    <w:p w:rsidR="00B5737F" w:rsidRPr="00D50567" w:rsidRDefault="00B5737F" w:rsidP="00F908BE">
      <w:r w:rsidRPr="00D50567">
        <w:t xml:space="preserve">Über den Menübefehl </w:t>
      </w:r>
      <w:r w:rsidRPr="008B6B69">
        <w:rPr>
          <w:b/>
          <w:color w:val="0070C0"/>
        </w:rPr>
        <w:t>Bearbeiten</w:t>
      </w:r>
      <w:r w:rsidR="008B6B69" w:rsidRPr="008B6B69">
        <w:rPr>
          <w:b/>
          <w:color w:val="0070C0"/>
        </w:rPr>
        <w:t xml:space="preserve"> &gt; </w:t>
      </w:r>
      <w:r w:rsidRPr="008B6B69">
        <w:rPr>
          <w:b/>
          <w:color w:val="0070C0"/>
        </w:rPr>
        <w:t>Kopieren</w:t>
      </w:r>
      <w:r w:rsidRPr="00D50567">
        <w:t xml:space="preserve"> (oder </w:t>
      </w:r>
      <w:r w:rsidRPr="008B6B69">
        <w:rPr>
          <w:b/>
          <w:color w:val="0070C0"/>
        </w:rPr>
        <w:t>&lt;Strg + C&gt;</w:t>
      </w:r>
      <w:r w:rsidRPr="00D50567">
        <w:t xml:space="preserve"> unter Windows </w:t>
      </w:r>
      <w:r w:rsidR="000A6AE8">
        <w:rPr>
          <w:i/>
        </w:rPr>
        <w:t>bzw.</w:t>
      </w:r>
      <w:r w:rsidRPr="00D50567">
        <w:rPr>
          <w:i/>
        </w:rPr>
        <w:t xml:space="preserve"> </w:t>
      </w:r>
      <w:r w:rsidRPr="008B6B69">
        <w:rPr>
          <w:b/>
          <w:i/>
          <w:color w:val="0070C0"/>
        </w:rPr>
        <w:t>&lt;cmd + C&gt;</w:t>
      </w:r>
      <w:r w:rsidRPr="00D50567">
        <w:rPr>
          <w:i/>
        </w:rPr>
        <w:t xml:space="preserve"> unter Mac OS X</w:t>
      </w:r>
      <w:r w:rsidRPr="00D50567">
        <w:t>) wird ein Ausschnitt aus einer der drei Ansichten als RTF-Text in die Zwischenablage kopiert; dabei wird die gerade gewä</w:t>
      </w:r>
      <w:r w:rsidR="00924410">
        <w:t>hlte Ansicht übernommen. Hierfür</w:t>
      </w:r>
      <w:r w:rsidRPr="00D50567">
        <w:t xml:space="preserve"> können im Transkript-Editor ein </w:t>
      </w:r>
      <w:r w:rsidR="006875F7">
        <w:t xml:space="preserve">Segment </w:t>
      </w:r>
      <w:r w:rsidRPr="00D50567">
        <w:t>oder mehrere aufeinander folgende Segmente ma</w:t>
      </w:r>
      <w:r w:rsidRPr="00D50567">
        <w:t>r</w:t>
      </w:r>
      <w:r w:rsidRPr="00D50567">
        <w:t>kiert werden. In d</w:t>
      </w:r>
      <w:r w:rsidR="00DD2FA2">
        <w:t>er Segment- und in der Partitur-A</w:t>
      </w:r>
      <w:r w:rsidRPr="00D50567">
        <w:t>nsicht wird bei mehreren markierten Se</w:t>
      </w:r>
      <w:r w:rsidRPr="00D50567">
        <w:t>g</w:t>
      </w:r>
      <w:r w:rsidRPr="00D50567">
        <w:t>menten der zugehörige Ausschnitt im Oszillogramm entsprechend erweitert, man kann also die Länge des markierten Abschnitts ablesen – im folgenden Bildschirmfoto in der Segment</w:t>
      </w:r>
      <w:r w:rsidR="00D23C3B">
        <w:t>-A</w:t>
      </w:r>
      <w:r w:rsidRPr="00D50567">
        <w:t>nsicht 1</w:t>
      </w:r>
      <w:r w:rsidR="00924410">
        <w:t>1</w:t>
      </w:r>
      <w:r w:rsidRPr="00D50567">
        <w:t>,</w:t>
      </w:r>
      <w:r w:rsidR="00924410">
        <w:t>1</w:t>
      </w:r>
      <w:r w:rsidRPr="00D50567">
        <w:t xml:space="preserve"> Sekunden.</w:t>
      </w:r>
      <w:r w:rsidR="00E32D86">
        <w:rPr>
          <w:rStyle w:val="Funotenzeichen"/>
        </w:rPr>
        <w:footnoteReference w:id="19"/>
      </w:r>
      <w:r w:rsidRPr="00D50567">
        <w:t xml:space="preserve"> </w:t>
      </w:r>
    </w:p>
    <w:p w:rsidR="00B5737F" w:rsidRPr="00D50567" w:rsidRDefault="00B5737F" w:rsidP="00F908BE">
      <w:r w:rsidRPr="00D50567">
        <w:t>In der Segment</w:t>
      </w:r>
      <w:r w:rsidR="00D23C3B">
        <w:t>-A</w:t>
      </w:r>
      <w:r w:rsidRPr="00D50567">
        <w:t>nsicht lassen sich mehrere Segmente auf unterschiedliche Weise markieren:</w:t>
      </w:r>
    </w:p>
    <w:p w:rsidR="00B5737F" w:rsidRPr="00D50567" w:rsidRDefault="00B5737F" w:rsidP="00127DDD">
      <w:pPr>
        <w:numPr>
          <w:ilvl w:val="0"/>
          <w:numId w:val="12"/>
        </w:numPr>
        <w:spacing w:before="0"/>
        <w:ind w:left="357" w:hanging="357"/>
      </w:pPr>
      <w:r w:rsidRPr="00D50567">
        <w:t>durch Ziehen mit gedrückter linker Maustaste;</w:t>
      </w:r>
    </w:p>
    <w:p w:rsidR="00B5737F" w:rsidRPr="00D50567" w:rsidRDefault="00B5737F" w:rsidP="00127DDD">
      <w:pPr>
        <w:numPr>
          <w:ilvl w:val="0"/>
          <w:numId w:val="12"/>
        </w:numPr>
        <w:spacing w:before="0"/>
        <w:ind w:left="357" w:hanging="357"/>
      </w:pPr>
      <w:r w:rsidRPr="00D50567">
        <w:t xml:space="preserve">ausgehend von einem Segment mit den Tastenkombinationen </w:t>
      </w:r>
      <w:r w:rsidRPr="008B6B69">
        <w:rPr>
          <w:b/>
          <w:color w:val="0070C0"/>
        </w:rPr>
        <w:t>&lt;Shift + Cursor oben&gt;</w:t>
      </w:r>
      <w:r w:rsidRPr="00D50567">
        <w:t xml:space="preserve"> und </w:t>
      </w:r>
      <w:r w:rsidRPr="008B6B69">
        <w:rPr>
          <w:b/>
          <w:color w:val="0070C0"/>
        </w:rPr>
        <w:t>&lt;Shift + Cursor unten&gt;</w:t>
      </w:r>
      <w:r w:rsidRPr="00D50567">
        <w:t>;</w:t>
      </w:r>
    </w:p>
    <w:p w:rsidR="00B5737F" w:rsidRPr="00D50567" w:rsidRDefault="00B5737F" w:rsidP="00127DDD">
      <w:pPr>
        <w:numPr>
          <w:ilvl w:val="0"/>
          <w:numId w:val="12"/>
        </w:numPr>
        <w:spacing w:before="0"/>
        <w:ind w:left="357" w:hanging="357"/>
      </w:pPr>
      <w:r w:rsidRPr="00D50567">
        <w:t xml:space="preserve">indem man zunächst die erste gewünschte Zeile (hier </w:t>
      </w:r>
      <w:r w:rsidR="007A7FB3" w:rsidRPr="00D50567">
        <w:t>2</w:t>
      </w:r>
      <w:r w:rsidRPr="00D50567">
        <w:t xml:space="preserve">), dann bei gedrückter </w:t>
      </w:r>
      <w:r w:rsidRPr="008B6B69">
        <w:rPr>
          <w:b/>
          <w:color w:val="0070C0"/>
        </w:rPr>
        <w:t>&lt;Shift&gt;</w:t>
      </w:r>
      <w:r w:rsidRPr="00D50567">
        <w:t xml:space="preserve">-Taste die letzte gewünschte Zeile (hier </w:t>
      </w:r>
      <w:r w:rsidR="007A7FB3" w:rsidRPr="00D50567">
        <w:t>1</w:t>
      </w:r>
      <w:r w:rsidR="002D288D">
        <w:t>4</w:t>
      </w:r>
      <w:r w:rsidR="00251BEB" w:rsidRPr="00D50567">
        <w:t>) markiert:</w:t>
      </w:r>
    </w:p>
    <w:p w:rsidR="0081521A" w:rsidRDefault="00DF2D97" w:rsidP="0081521A">
      <w:pPr>
        <w:spacing w:after="240"/>
        <w:jc w:val="center"/>
      </w:pPr>
      <w:r>
        <w:rPr>
          <w:noProof/>
        </w:rPr>
        <w:lastRenderedPageBreak/>
        <w:drawing>
          <wp:inline distT="0" distB="0" distL="0" distR="0">
            <wp:extent cx="5306060" cy="4946015"/>
            <wp:effectExtent l="0" t="0" r="8890" b="6985"/>
            <wp:docPr id="30" name="Grafik 238" descr="03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8" descr="030.t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06060" cy="4946015"/>
                    </a:xfrm>
                    <a:prstGeom prst="rect">
                      <a:avLst/>
                    </a:prstGeom>
                    <a:noFill/>
                    <a:ln>
                      <a:noFill/>
                    </a:ln>
                  </pic:spPr>
                </pic:pic>
              </a:graphicData>
            </a:graphic>
          </wp:inline>
        </w:drawing>
      </w:r>
    </w:p>
    <w:p w:rsidR="00B5737F" w:rsidRPr="00D50567" w:rsidRDefault="00B5737F" w:rsidP="00146FB8">
      <w:pPr>
        <w:spacing w:after="120"/>
      </w:pPr>
      <w:r w:rsidRPr="00D50567">
        <w:t xml:space="preserve">Die markierten Segmente können dann in der gerade aktuellen </w:t>
      </w:r>
      <w:r w:rsidR="00924410">
        <w:t>Ansicht</w:t>
      </w:r>
      <w:r w:rsidRPr="00D50567">
        <w:t xml:space="preserve"> kopiert und über die Zwischenablage in Word eingefügt werden, hier also als Segmentliste</w:t>
      </w:r>
      <w:r w:rsidR="0052333C" w:rsidRPr="00D50567">
        <w:t xml:space="preserve">. </w:t>
      </w:r>
      <w:r w:rsidR="00146FB8" w:rsidRPr="00D50567">
        <w:t>Den Segmenten we</w:t>
      </w:r>
      <w:r w:rsidR="00146FB8" w:rsidRPr="00D50567">
        <w:t>r</w:t>
      </w:r>
      <w:r w:rsidR="00146FB8" w:rsidRPr="00D50567">
        <w:t xml:space="preserve">den in der linken Spalte Zeitmarken im Format </w:t>
      </w:r>
      <w:r w:rsidR="00146FB8" w:rsidRPr="009D649E">
        <w:rPr>
          <w:rFonts w:ascii="Courier New" w:hAnsi="Courier New" w:cs="Courier New"/>
        </w:rPr>
        <w:t>{mm:ss}</w:t>
      </w:r>
      <w:r w:rsidR="00146FB8" w:rsidRPr="00D50567">
        <w:t xml:space="preserve"> zugeordnet. </w:t>
      </w:r>
      <w:r w:rsidR="0052333C" w:rsidRPr="00D50567">
        <w:t xml:space="preserve">Der über </w:t>
      </w:r>
      <w:r w:rsidR="0052333C" w:rsidRPr="008B6B69">
        <w:rPr>
          <w:b/>
          <w:color w:val="0070C0"/>
        </w:rPr>
        <w:t>&lt;Strg + C&gt;</w:t>
      </w:r>
      <w:r w:rsidR="0052333C" w:rsidRPr="00D50567">
        <w:t xml:space="preserve"> unter Windows </w:t>
      </w:r>
      <w:r w:rsidR="0052333C" w:rsidRPr="00D50567">
        <w:rPr>
          <w:i/>
        </w:rPr>
        <w:t xml:space="preserve">und </w:t>
      </w:r>
      <w:r w:rsidR="0052333C" w:rsidRPr="008B6B69">
        <w:rPr>
          <w:b/>
          <w:i/>
          <w:color w:val="0070C0"/>
        </w:rPr>
        <w:t>&lt;cmd + C&gt;</w:t>
      </w:r>
      <w:r w:rsidR="0052333C" w:rsidRPr="00D50567">
        <w:rPr>
          <w:i/>
        </w:rPr>
        <w:t xml:space="preserve"> unter Mac OS X</w:t>
      </w:r>
      <w:r w:rsidR="0052333C" w:rsidRPr="00D50567">
        <w:t xml:space="preserve"> in die Zwischenablage kopierte Transkript</w:t>
      </w:r>
      <w:r w:rsidR="008C5290">
        <w:t>-</w:t>
      </w:r>
      <w:r w:rsidR="0052333C" w:rsidRPr="00D50567">
        <w:t xml:space="preserve">ausschnitt stellt – in Word eingefügt – die Begrenzungen der Simultanpassagen durch eckige Klammern </w:t>
      </w:r>
      <w:r w:rsidR="0052333C" w:rsidRPr="009D649E">
        <w:rPr>
          <w:rFonts w:ascii="Courier New" w:hAnsi="Courier New" w:cs="Courier New"/>
        </w:rPr>
        <w:t>[</w:t>
      </w:r>
      <w:r w:rsidR="0052333C" w:rsidRPr="00D50567">
        <w:t xml:space="preserve"> und </w:t>
      </w:r>
      <w:r w:rsidR="0052333C" w:rsidRPr="009D649E">
        <w:rPr>
          <w:rFonts w:ascii="Courier New" w:hAnsi="Courier New" w:cs="Courier New"/>
        </w:rPr>
        <w:t>]</w:t>
      </w:r>
      <w:r w:rsidR="0052333C" w:rsidRPr="00D50567">
        <w:t xml:space="preserve"> dar. Im folgenden Beispiel gibt es zwei Simultanpassagen: </w:t>
      </w:r>
      <w:r w:rsidR="0052333C" w:rsidRPr="00D50567">
        <w:rPr>
          <w:rFonts w:ascii="Arial" w:hAnsi="Arial" w:cs="Arial"/>
        </w:rPr>
        <w:t>schei</w:t>
      </w:r>
      <w:r w:rsidR="0052333C" w:rsidRPr="00D50567">
        <w:t xml:space="preserve"> (von S1) und </w:t>
      </w:r>
      <w:r w:rsidR="0052333C" w:rsidRPr="00D50567">
        <w:rPr>
          <w:rFonts w:ascii="Arial" w:hAnsi="Arial" w:cs="Arial"/>
        </w:rPr>
        <w:t>ja</w:t>
      </w:r>
      <w:r w:rsidR="0052333C" w:rsidRPr="00D50567">
        <w:t xml:space="preserve"> (von S2) sowie </w:t>
      </w:r>
      <w:r w:rsidR="0052333C" w:rsidRPr="00D50567">
        <w:rPr>
          <w:rFonts w:ascii="Arial" w:hAnsi="Arial" w:cs="Arial"/>
        </w:rPr>
        <w:t xml:space="preserve">n </w:t>
      </w:r>
      <w:r w:rsidR="0052333C" w:rsidRPr="00D50567">
        <w:rPr>
          <w:rFonts w:cs="Arial"/>
        </w:rPr>
        <w:t>(von S1)</w:t>
      </w:r>
      <w:r w:rsidR="0052333C" w:rsidRPr="00D50567">
        <w:t xml:space="preserve"> und </w:t>
      </w:r>
      <w:r w:rsidR="0052333C" w:rsidRPr="00D50567">
        <w:rPr>
          <w:rFonts w:ascii="Arial" w:hAnsi="Arial" w:cs="Arial"/>
        </w:rPr>
        <w:t xml:space="preserve">hm </w:t>
      </w:r>
      <w:r w:rsidR="0052333C" w:rsidRPr="00D50567">
        <w:rPr>
          <w:rFonts w:cs="Arial"/>
        </w:rPr>
        <w:t>(von S2)</w:t>
      </w:r>
      <w:r w:rsidR="0052333C" w:rsidRPr="00D50567">
        <w:t>:</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844"/>
        <w:gridCol w:w="541"/>
        <w:gridCol w:w="375"/>
        <w:gridCol w:w="6677"/>
      </w:tblGrid>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{00:00}</w:t>
            </w:r>
          </w:p>
        </w:tc>
        <w:tc>
          <w:tcPr>
            <w:tcW w:w="0" w:type="auto"/>
            <w:shd w:val="clear" w:color="auto" w:fill="auto"/>
          </w:tcPr>
          <w:p w:rsidR="00146FB8" w:rsidRPr="00D50567" w:rsidRDefault="00146FB8" w:rsidP="00146FB8">
            <w:pPr>
              <w:spacing w:before="0"/>
              <w:jc w:val="left"/>
              <w:rPr>
                <w:rFonts w:ascii="Courier New" w:hAnsi="Courier New"/>
                <w:b/>
                <w:bCs/>
                <w:color w:val="808080"/>
                <w:sz w:val="20"/>
                <w:szCs w:val="20"/>
              </w:rPr>
            </w:pPr>
            <w:r w:rsidRPr="00D50567">
              <w:rPr>
                <w:rFonts w:ascii="Courier New" w:hAnsi="Courier New"/>
                <w:b/>
                <w:bCs/>
                <w:color w:val="808080"/>
                <w:sz w:val="20"/>
                <w:szCs w:val="20"/>
              </w:rPr>
              <w:t>0001</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sz w:val="20"/>
                <w:szCs w:val="20"/>
              </w:rPr>
            </w:pPr>
            <w:r w:rsidRPr="00D50567">
              <w:rPr>
                <w:rFonts w:ascii="Courier New" w:hAnsi="Courier New"/>
                <w:b/>
                <w:bCs/>
                <w:sz w:val="20"/>
                <w:szCs w:val="20"/>
              </w:rPr>
              <w:t>S1</w:t>
            </w:r>
          </w:p>
        </w:tc>
        <w:tc>
          <w:tcPr>
            <w:tcW w:w="0" w:type="auto"/>
            <w:shd w:val="clear" w:color="auto" w:fill="auto"/>
          </w:tcPr>
          <w:p w:rsidR="00146FB8" w:rsidRPr="00D50567" w:rsidRDefault="00146FB8" w:rsidP="00146FB8">
            <w:pPr>
              <w:spacing w:before="0"/>
              <w:jc w:val="left"/>
              <w:rPr>
                <w:rFonts w:ascii="Courier New" w:hAnsi="Courier New"/>
                <w:sz w:val="20"/>
                <w:szCs w:val="20"/>
              </w:rPr>
            </w:pPr>
            <w:r w:rsidRPr="00D50567">
              <w:rPr>
                <w:rFonts w:ascii="Courier New" w:hAnsi="Courier New"/>
                <w:sz w:val="20"/>
                <w:szCs w:val="20"/>
              </w:rPr>
              <w:t xml:space="preserve">ja (.) die vierziger generation so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{00:02}</w:t>
            </w:r>
          </w:p>
        </w:tc>
        <w:tc>
          <w:tcPr>
            <w:tcW w:w="0" w:type="auto"/>
            <w:shd w:val="clear" w:color="auto" w:fill="auto"/>
          </w:tcPr>
          <w:p w:rsidR="00146FB8" w:rsidRPr="00D50567" w:rsidRDefault="00146FB8" w:rsidP="00146FB8">
            <w:pPr>
              <w:spacing w:before="0"/>
              <w:jc w:val="left"/>
              <w:rPr>
                <w:rFonts w:ascii="Courier New" w:hAnsi="Courier New"/>
                <w:b/>
                <w:bCs/>
                <w:color w:val="808080"/>
                <w:sz w:val="20"/>
                <w:szCs w:val="20"/>
              </w:rPr>
            </w:pPr>
            <w:r w:rsidRPr="00D50567">
              <w:rPr>
                <w:rFonts w:ascii="Courier New" w:hAnsi="Courier New"/>
                <w:b/>
                <w:bCs/>
                <w:color w:val="808080"/>
                <w:sz w:val="20"/>
                <w:szCs w:val="20"/>
              </w:rPr>
              <w:t>0002</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sz w:val="20"/>
                <w:szCs w:val="20"/>
              </w:rPr>
            </w:pPr>
          </w:p>
        </w:tc>
        <w:tc>
          <w:tcPr>
            <w:tcW w:w="0" w:type="auto"/>
            <w:shd w:val="clear" w:color="auto" w:fill="auto"/>
          </w:tcPr>
          <w:p w:rsidR="00146FB8" w:rsidRPr="00D50567" w:rsidRDefault="00146FB8" w:rsidP="00146FB8">
            <w:pPr>
              <w:spacing w:before="0"/>
              <w:jc w:val="left"/>
              <w:rPr>
                <w:rFonts w:ascii="Courier New" w:hAnsi="Courier New"/>
                <w:sz w:val="20"/>
                <w:szCs w:val="20"/>
              </w:rPr>
            </w:pPr>
            <w:r w:rsidRPr="00D50567">
              <w:rPr>
                <w:rFonts w:ascii="Courier New" w:hAnsi="Courier New"/>
                <w:sz w:val="20"/>
                <w:szCs w:val="20"/>
              </w:rPr>
              <w:t xml:space="preserve">das_s wahnsinnig viele die sich da ham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{00:04}</w:t>
            </w:r>
          </w:p>
        </w:tc>
        <w:tc>
          <w:tcPr>
            <w:tcW w:w="0" w:type="auto"/>
            <w:shd w:val="clear" w:color="auto" w:fill="auto"/>
          </w:tcPr>
          <w:p w:rsidR="00146FB8" w:rsidRPr="00D50567" w:rsidRDefault="00146FB8" w:rsidP="00146FB8">
            <w:pPr>
              <w:spacing w:before="0"/>
              <w:jc w:val="left"/>
              <w:rPr>
                <w:rFonts w:ascii="Courier New" w:hAnsi="Courier New"/>
                <w:b/>
                <w:bCs/>
                <w:color w:val="808080"/>
                <w:sz w:val="20"/>
                <w:szCs w:val="20"/>
              </w:rPr>
            </w:pPr>
            <w:r w:rsidRPr="00D50567">
              <w:rPr>
                <w:rFonts w:ascii="Courier New" w:hAnsi="Courier New"/>
                <w:b/>
                <w:bCs/>
                <w:color w:val="808080"/>
                <w:sz w:val="20"/>
                <w:szCs w:val="20"/>
              </w:rPr>
              <w:t>0003</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sz w:val="20"/>
                <w:szCs w:val="20"/>
              </w:rPr>
            </w:pPr>
          </w:p>
        </w:tc>
        <w:tc>
          <w:tcPr>
            <w:tcW w:w="0" w:type="auto"/>
            <w:shd w:val="clear" w:color="auto" w:fill="auto"/>
          </w:tcPr>
          <w:p w:rsidR="00146FB8" w:rsidRPr="00D50567" w:rsidRDefault="00146FB8" w:rsidP="00146FB8">
            <w:pPr>
              <w:spacing w:before="0"/>
              <w:jc w:val="left"/>
              <w:rPr>
                <w:rFonts w:ascii="Courier New" w:hAnsi="Courier New"/>
                <w:sz w:val="20"/>
                <w:szCs w:val="20"/>
              </w:rPr>
            </w:pPr>
            <w:r w:rsidRPr="00D50567">
              <w:rPr>
                <w:rFonts w:ascii="Courier New" w:hAnsi="Courier New"/>
                <w:sz w:val="20"/>
                <w:szCs w:val="20"/>
              </w:rPr>
              <w:t>[schei]</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{00:04}</w:t>
            </w:r>
          </w:p>
        </w:tc>
        <w:tc>
          <w:tcPr>
            <w:tcW w:w="0" w:type="auto"/>
            <w:shd w:val="clear" w:color="auto" w:fill="auto"/>
          </w:tcPr>
          <w:p w:rsidR="00146FB8" w:rsidRPr="00D50567" w:rsidRDefault="00146FB8" w:rsidP="00146FB8">
            <w:pPr>
              <w:spacing w:before="0"/>
              <w:jc w:val="left"/>
              <w:rPr>
                <w:rFonts w:ascii="Courier New" w:hAnsi="Courier New"/>
                <w:b/>
                <w:bCs/>
                <w:color w:val="808080"/>
                <w:sz w:val="20"/>
                <w:szCs w:val="20"/>
              </w:rPr>
            </w:pPr>
            <w:r w:rsidRPr="00D50567">
              <w:rPr>
                <w:rFonts w:ascii="Courier New" w:hAnsi="Courier New"/>
                <w:b/>
                <w:bCs/>
                <w:color w:val="808080"/>
                <w:sz w:val="20"/>
                <w:szCs w:val="20"/>
              </w:rPr>
              <w:t>0004</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sz w:val="20"/>
                <w:szCs w:val="20"/>
              </w:rPr>
            </w:pPr>
            <w:r w:rsidRPr="00D50567">
              <w:rPr>
                <w:rFonts w:ascii="Courier New" w:hAnsi="Courier New"/>
                <w:b/>
                <w:bCs/>
                <w:sz w:val="20"/>
                <w:szCs w:val="20"/>
              </w:rPr>
              <w:t>S2</w:t>
            </w:r>
          </w:p>
        </w:tc>
        <w:tc>
          <w:tcPr>
            <w:tcW w:w="0" w:type="auto"/>
            <w:shd w:val="clear" w:color="auto" w:fill="auto"/>
          </w:tcPr>
          <w:p w:rsidR="00146FB8" w:rsidRPr="00D50567" w:rsidRDefault="00146FB8" w:rsidP="00146FB8">
            <w:pPr>
              <w:spacing w:before="0"/>
              <w:jc w:val="left"/>
              <w:rPr>
                <w:rFonts w:ascii="Courier New" w:hAnsi="Courier New"/>
                <w:sz w:val="20"/>
                <w:szCs w:val="20"/>
              </w:rPr>
            </w:pPr>
            <w:r w:rsidRPr="00D50567">
              <w:rPr>
                <w:rFonts w:ascii="Courier New" w:hAnsi="Courier New"/>
                <w:sz w:val="20"/>
                <w:szCs w:val="20"/>
              </w:rPr>
              <w:t>[ja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{00:04}</w:t>
            </w:r>
          </w:p>
        </w:tc>
        <w:tc>
          <w:tcPr>
            <w:tcW w:w="0" w:type="auto"/>
            <w:shd w:val="clear" w:color="auto" w:fill="auto"/>
          </w:tcPr>
          <w:p w:rsidR="00146FB8" w:rsidRPr="00D50567" w:rsidRDefault="00146FB8" w:rsidP="00146FB8">
            <w:pPr>
              <w:spacing w:before="0"/>
              <w:jc w:val="left"/>
              <w:rPr>
                <w:rFonts w:ascii="Courier New" w:hAnsi="Courier New"/>
                <w:b/>
                <w:bCs/>
                <w:color w:val="808080"/>
                <w:sz w:val="20"/>
                <w:szCs w:val="20"/>
              </w:rPr>
            </w:pPr>
            <w:r w:rsidRPr="00D50567">
              <w:rPr>
                <w:rFonts w:ascii="Courier New" w:hAnsi="Courier New"/>
                <w:b/>
                <w:bCs/>
                <w:color w:val="808080"/>
                <w:sz w:val="20"/>
                <w:szCs w:val="20"/>
              </w:rPr>
              <w:t>0005</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sz w:val="20"/>
                <w:szCs w:val="20"/>
              </w:rPr>
            </w:pPr>
            <w:r w:rsidRPr="00D50567">
              <w:rPr>
                <w:rFonts w:ascii="Courier New" w:hAnsi="Courier New"/>
                <w:b/>
                <w:bCs/>
                <w:sz w:val="20"/>
                <w:szCs w:val="20"/>
              </w:rPr>
              <w:t>S1</w:t>
            </w:r>
          </w:p>
        </w:tc>
        <w:tc>
          <w:tcPr>
            <w:tcW w:w="0" w:type="auto"/>
            <w:shd w:val="clear" w:color="auto" w:fill="auto"/>
          </w:tcPr>
          <w:p w:rsidR="00146FB8" w:rsidRPr="00D50567" w:rsidRDefault="00146FB8" w:rsidP="00146FB8">
            <w:pPr>
              <w:spacing w:before="0"/>
              <w:jc w:val="left"/>
              <w:rPr>
                <w:rFonts w:ascii="Courier New" w:hAnsi="Courier New"/>
                <w:sz w:val="20"/>
                <w:szCs w:val="20"/>
              </w:rPr>
            </w:pPr>
            <w:r w:rsidRPr="00D50567">
              <w:rPr>
                <w:rFonts w:ascii="Courier New" w:hAnsi="Courier New"/>
                <w:sz w:val="20"/>
                <w:szCs w:val="20"/>
              </w:rPr>
              <w:t>den lasse</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{00:04}</w:t>
            </w:r>
          </w:p>
        </w:tc>
        <w:tc>
          <w:tcPr>
            <w:tcW w:w="0" w:type="auto"/>
            <w:shd w:val="clear" w:color="auto" w:fill="auto"/>
          </w:tcPr>
          <w:p w:rsidR="00146FB8" w:rsidRPr="00D50567" w:rsidRDefault="00146FB8" w:rsidP="00146FB8">
            <w:pPr>
              <w:spacing w:before="0"/>
              <w:jc w:val="left"/>
              <w:rPr>
                <w:rFonts w:ascii="Courier New" w:hAnsi="Courier New"/>
                <w:b/>
                <w:bCs/>
                <w:color w:val="808080"/>
                <w:sz w:val="20"/>
                <w:szCs w:val="20"/>
              </w:rPr>
            </w:pPr>
            <w:r w:rsidRPr="00D50567">
              <w:rPr>
                <w:rFonts w:ascii="Courier New" w:hAnsi="Courier New"/>
                <w:b/>
                <w:bCs/>
                <w:color w:val="808080"/>
                <w:sz w:val="20"/>
                <w:szCs w:val="20"/>
              </w:rPr>
              <w:t>0006</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sz w:val="20"/>
                <w:szCs w:val="20"/>
              </w:rPr>
            </w:pPr>
          </w:p>
        </w:tc>
        <w:tc>
          <w:tcPr>
            <w:tcW w:w="0" w:type="auto"/>
            <w:shd w:val="clear" w:color="auto" w:fill="auto"/>
          </w:tcPr>
          <w:p w:rsidR="00146FB8" w:rsidRPr="00D50567" w:rsidRDefault="00146FB8" w:rsidP="00146FB8">
            <w:pPr>
              <w:spacing w:before="0"/>
              <w:jc w:val="left"/>
              <w:rPr>
                <w:rFonts w:ascii="Courier New" w:hAnsi="Courier New"/>
                <w:sz w:val="20"/>
                <w:szCs w:val="20"/>
              </w:rPr>
            </w:pPr>
            <w:r w:rsidRPr="00D50567">
              <w:rPr>
                <w:rFonts w:ascii="Courier New" w:hAnsi="Courier New"/>
                <w:sz w:val="20"/>
                <w:szCs w:val="20"/>
              </w:rPr>
              <w:t>[n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{00:04}</w:t>
            </w:r>
          </w:p>
        </w:tc>
        <w:tc>
          <w:tcPr>
            <w:tcW w:w="0" w:type="auto"/>
            <w:shd w:val="clear" w:color="auto" w:fill="auto"/>
          </w:tcPr>
          <w:p w:rsidR="00146FB8" w:rsidRPr="00D50567" w:rsidRDefault="00146FB8" w:rsidP="00146FB8">
            <w:pPr>
              <w:spacing w:before="0"/>
              <w:jc w:val="left"/>
              <w:rPr>
                <w:rFonts w:ascii="Courier New" w:hAnsi="Courier New"/>
                <w:b/>
                <w:bCs/>
                <w:color w:val="808080"/>
                <w:sz w:val="20"/>
                <w:szCs w:val="20"/>
              </w:rPr>
            </w:pPr>
            <w:r w:rsidRPr="00D50567">
              <w:rPr>
                <w:rFonts w:ascii="Courier New" w:hAnsi="Courier New"/>
                <w:b/>
                <w:bCs/>
                <w:color w:val="808080"/>
                <w:sz w:val="20"/>
                <w:szCs w:val="20"/>
              </w:rPr>
              <w:t>0007</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sz w:val="20"/>
                <w:szCs w:val="20"/>
              </w:rPr>
            </w:pPr>
            <w:r w:rsidRPr="00D50567">
              <w:rPr>
                <w:rFonts w:ascii="Courier New" w:hAnsi="Courier New"/>
                <w:b/>
                <w:bCs/>
                <w:sz w:val="20"/>
                <w:szCs w:val="20"/>
              </w:rPr>
              <w:t>S2</w:t>
            </w:r>
          </w:p>
        </w:tc>
        <w:tc>
          <w:tcPr>
            <w:tcW w:w="0" w:type="auto"/>
            <w:shd w:val="clear" w:color="auto" w:fill="auto"/>
          </w:tcPr>
          <w:p w:rsidR="00146FB8" w:rsidRPr="00D50567" w:rsidRDefault="00146FB8" w:rsidP="00146FB8">
            <w:pPr>
              <w:spacing w:before="0"/>
              <w:jc w:val="left"/>
              <w:rPr>
                <w:rFonts w:ascii="Courier New" w:hAnsi="Courier New"/>
                <w:sz w:val="20"/>
                <w:szCs w:val="20"/>
              </w:rPr>
            </w:pPr>
            <w:r w:rsidRPr="00D50567">
              <w:rPr>
                <w:rFonts w:ascii="Courier New" w:hAnsi="Courier New"/>
                <w:sz w:val="20"/>
                <w:szCs w:val="20"/>
              </w:rPr>
              <w:t>[hm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{00:05}</w:t>
            </w:r>
          </w:p>
        </w:tc>
        <w:tc>
          <w:tcPr>
            <w:tcW w:w="0" w:type="auto"/>
            <w:shd w:val="clear" w:color="auto" w:fill="auto"/>
          </w:tcPr>
          <w:p w:rsidR="00146FB8" w:rsidRPr="00D50567" w:rsidRDefault="00146FB8" w:rsidP="00146FB8">
            <w:pPr>
              <w:spacing w:before="0"/>
              <w:jc w:val="left"/>
              <w:rPr>
                <w:rFonts w:ascii="Courier New" w:hAnsi="Courier New"/>
                <w:b/>
                <w:bCs/>
                <w:color w:val="808080"/>
                <w:sz w:val="20"/>
                <w:szCs w:val="20"/>
              </w:rPr>
            </w:pPr>
            <w:r w:rsidRPr="00D50567">
              <w:rPr>
                <w:rFonts w:ascii="Courier New" w:hAnsi="Courier New"/>
                <w:b/>
                <w:bCs/>
                <w:color w:val="808080"/>
                <w:sz w:val="20"/>
                <w:szCs w:val="20"/>
              </w:rPr>
              <w:t>0008</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sz w:val="20"/>
                <w:szCs w:val="20"/>
              </w:rPr>
            </w:pPr>
            <w:r w:rsidRPr="00D50567">
              <w:rPr>
                <w:rFonts w:ascii="Courier New" w:hAnsi="Courier New"/>
                <w:b/>
                <w:bCs/>
                <w:sz w:val="20"/>
                <w:szCs w:val="20"/>
              </w:rPr>
              <w:t>S1</w:t>
            </w:r>
          </w:p>
        </w:tc>
        <w:tc>
          <w:tcPr>
            <w:tcW w:w="0" w:type="auto"/>
            <w:shd w:val="clear" w:color="auto" w:fill="auto"/>
          </w:tcPr>
          <w:p w:rsidR="00146FB8" w:rsidRPr="00D50567" w:rsidRDefault="00146FB8" w:rsidP="00146FB8">
            <w:pPr>
              <w:spacing w:before="0"/>
              <w:jc w:val="left"/>
              <w:rPr>
                <w:rFonts w:ascii="Courier New" w:hAnsi="Courier New"/>
                <w:sz w:val="20"/>
                <w:szCs w:val="20"/>
              </w:rPr>
            </w:pPr>
            <w:r w:rsidRPr="00D50567">
              <w:rPr>
                <w:rFonts w:ascii="Courier New" w:hAnsi="Courier New"/>
                <w:sz w:val="20"/>
                <w:szCs w:val="20"/>
              </w:rPr>
              <w:t xml:space="preserve">oder scheiden lassen überhaupt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{00:06}</w:t>
            </w:r>
          </w:p>
        </w:tc>
        <w:tc>
          <w:tcPr>
            <w:tcW w:w="0" w:type="auto"/>
            <w:shd w:val="clear" w:color="auto" w:fill="auto"/>
          </w:tcPr>
          <w:p w:rsidR="00146FB8" w:rsidRPr="00D50567" w:rsidRDefault="00146FB8" w:rsidP="00146FB8">
            <w:pPr>
              <w:spacing w:before="0"/>
              <w:jc w:val="left"/>
              <w:rPr>
                <w:rFonts w:ascii="Courier New" w:hAnsi="Courier New"/>
                <w:b/>
                <w:bCs/>
                <w:color w:val="808080"/>
                <w:sz w:val="20"/>
                <w:szCs w:val="20"/>
              </w:rPr>
            </w:pPr>
            <w:r w:rsidRPr="00D50567">
              <w:rPr>
                <w:rFonts w:ascii="Courier New" w:hAnsi="Courier New"/>
                <w:b/>
                <w:bCs/>
                <w:color w:val="808080"/>
                <w:sz w:val="20"/>
                <w:szCs w:val="20"/>
              </w:rPr>
              <w:t>0009</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sz w:val="20"/>
                <w:szCs w:val="20"/>
              </w:rPr>
            </w:pPr>
            <w:r w:rsidRPr="00D50567">
              <w:rPr>
                <w:rFonts w:ascii="Courier New" w:hAnsi="Courier New"/>
                <w:b/>
                <w:bCs/>
                <w:sz w:val="20"/>
                <w:szCs w:val="20"/>
              </w:rPr>
              <w:t>S2</w:t>
            </w:r>
          </w:p>
        </w:tc>
        <w:tc>
          <w:tcPr>
            <w:tcW w:w="0" w:type="auto"/>
            <w:shd w:val="clear" w:color="auto" w:fill="auto"/>
          </w:tcPr>
          <w:p w:rsidR="00146FB8" w:rsidRPr="00D50567" w:rsidRDefault="00146FB8" w:rsidP="00146FB8">
            <w:pPr>
              <w:spacing w:before="0"/>
              <w:jc w:val="left"/>
              <w:rPr>
                <w:rFonts w:ascii="Courier New" w:hAnsi="Courier New"/>
                <w:sz w:val="20"/>
                <w:szCs w:val="20"/>
              </w:rPr>
            </w:pPr>
            <w:r w:rsidRPr="00D50567">
              <w:rPr>
                <w:rFonts w:ascii="Courier New" w:hAnsi="Courier New"/>
                <w:sz w:val="20"/>
                <w:szCs w:val="20"/>
              </w:rPr>
              <w:t xml:space="preserve">hm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{00:06}</w:t>
            </w:r>
          </w:p>
        </w:tc>
        <w:tc>
          <w:tcPr>
            <w:tcW w:w="0" w:type="auto"/>
            <w:shd w:val="clear" w:color="auto" w:fill="auto"/>
          </w:tcPr>
          <w:p w:rsidR="00146FB8" w:rsidRPr="00D50567" w:rsidRDefault="00146FB8" w:rsidP="00146FB8">
            <w:pPr>
              <w:spacing w:before="0"/>
              <w:jc w:val="left"/>
              <w:rPr>
                <w:rFonts w:ascii="Courier New" w:hAnsi="Courier New"/>
                <w:b/>
                <w:bCs/>
                <w:color w:val="808080"/>
                <w:sz w:val="20"/>
                <w:szCs w:val="20"/>
              </w:rPr>
            </w:pPr>
            <w:r w:rsidRPr="00D50567">
              <w:rPr>
                <w:rFonts w:ascii="Courier New" w:hAnsi="Courier New"/>
                <w:b/>
                <w:bCs/>
                <w:color w:val="808080"/>
                <w:sz w:val="20"/>
                <w:szCs w:val="20"/>
              </w:rPr>
              <w:t>0010</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sz w:val="20"/>
                <w:szCs w:val="20"/>
              </w:rPr>
            </w:pPr>
          </w:p>
        </w:tc>
        <w:tc>
          <w:tcPr>
            <w:tcW w:w="0" w:type="auto"/>
            <w:shd w:val="clear" w:color="auto" w:fill="auto"/>
          </w:tcPr>
          <w:p w:rsidR="00146FB8" w:rsidRPr="00D50567" w:rsidRDefault="00146FB8" w:rsidP="00146FB8">
            <w:pPr>
              <w:spacing w:before="0"/>
              <w:jc w:val="left"/>
              <w:rPr>
                <w:rFonts w:ascii="Courier New" w:hAnsi="Courier New"/>
                <w:sz w:val="20"/>
                <w:szCs w:val="20"/>
              </w:rPr>
            </w:pPr>
            <w:r w:rsidRPr="00D50567">
              <w:rPr>
                <w:rFonts w:ascii="Courier New" w:hAnsi="Courier New"/>
                <w:sz w:val="20"/>
                <w:szCs w:val="20"/>
              </w:rPr>
              <w:t xml:space="preserve">(0.44)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{00:07}</w:t>
            </w:r>
          </w:p>
        </w:tc>
        <w:tc>
          <w:tcPr>
            <w:tcW w:w="0" w:type="auto"/>
            <w:shd w:val="clear" w:color="auto" w:fill="auto"/>
          </w:tcPr>
          <w:p w:rsidR="00146FB8" w:rsidRPr="00D50567" w:rsidRDefault="00146FB8" w:rsidP="00146FB8">
            <w:pPr>
              <w:spacing w:before="0"/>
              <w:jc w:val="left"/>
              <w:rPr>
                <w:rFonts w:ascii="Courier New" w:hAnsi="Courier New"/>
                <w:b/>
                <w:bCs/>
                <w:color w:val="808080"/>
                <w:sz w:val="20"/>
                <w:szCs w:val="20"/>
              </w:rPr>
            </w:pPr>
            <w:r w:rsidRPr="00D50567">
              <w:rPr>
                <w:rFonts w:ascii="Courier New" w:hAnsi="Courier New"/>
                <w:b/>
                <w:bCs/>
                <w:color w:val="808080"/>
                <w:sz w:val="20"/>
                <w:szCs w:val="20"/>
              </w:rPr>
              <w:t>0011</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sz w:val="20"/>
                <w:szCs w:val="20"/>
              </w:rPr>
            </w:pPr>
            <w:r w:rsidRPr="00D50567">
              <w:rPr>
                <w:rFonts w:ascii="Courier New" w:hAnsi="Courier New"/>
                <w:b/>
                <w:bCs/>
                <w:sz w:val="20"/>
                <w:szCs w:val="20"/>
              </w:rPr>
              <w:t>S1</w:t>
            </w:r>
          </w:p>
        </w:tc>
        <w:tc>
          <w:tcPr>
            <w:tcW w:w="0" w:type="auto"/>
            <w:shd w:val="clear" w:color="auto" w:fill="auto"/>
          </w:tcPr>
          <w:p w:rsidR="00146FB8" w:rsidRPr="00D50567" w:rsidRDefault="00146FB8" w:rsidP="00146FB8">
            <w:pPr>
              <w:spacing w:before="0"/>
              <w:jc w:val="left"/>
              <w:rPr>
                <w:rFonts w:ascii="Courier New" w:hAnsi="Courier New"/>
                <w:sz w:val="20"/>
                <w:szCs w:val="20"/>
              </w:rPr>
            </w:pPr>
            <w:r w:rsidRPr="00D50567">
              <w:rPr>
                <w:rFonts w:ascii="Courier New" w:hAnsi="Courier New"/>
                <w:sz w:val="20"/>
                <w:szCs w:val="20"/>
              </w:rPr>
              <w:t xml:space="preserve">heute noch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{00:10}</w:t>
            </w:r>
          </w:p>
        </w:tc>
        <w:tc>
          <w:tcPr>
            <w:tcW w:w="0" w:type="auto"/>
            <w:shd w:val="clear" w:color="auto" w:fill="auto"/>
          </w:tcPr>
          <w:p w:rsidR="00146FB8" w:rsidRPr="00D50567" w:rsidRDefault="00146FB8" w:rsidP="00146FB8">
            <w:pPr>
              <w:spacing w:before="0"/>
              <w:jc w:val="left"/>
              <w:rPr>
                <w:rFonts w:ascii="Courier New" w:hAnsi="Courier New"/>
                <w:b/>
                <w:bCs/>
                <w:color w:val="808080"/>
                <w:sz w:val="20"/>
                <w:szCs w:val="20"/>
              </w:rPr>
            </w:pPr>
            <w:r w:rsidRPr="00D50567">
              <w:rPr>
                <w:rFonts w:ascii="Courier New" w:hAnsi="Courier New"/>
                <w:b/>
                <w:bCs/>
                <w:color w:val="808080"/>
                <w:sz w:val="20"/>
                <w:szCs w:val="20"/>
              </w:rPr>
              <w:t>0012</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sz w:val="20"/>
                <w:szCs w:val="20"/>
              </w:rPr>
            </w:pPr>
          </w:p>
        </w:tc>
        <w:tc>
          <w:tcPr>
            <w:tcW w:w="0" w:type="auto"/>
            <w:shd w:val="clear" w:color="auto" w:fill="auto"/>
          </w:tcPr>
          <w:p w:rsidR="00146FB8" w:rsidRPr="00D50567" w:rsidRDefault="00146FB8" w:rsidP="00146FB8">
            <w:pPr>
              <w:spacing w:before="0"/>
              <w:jc w:val="left"/>
              <w:rPr>
                <w:rFonts w:ascii="Courier New" w:hAnsi="Courier New"/>
                <w:sz w:val="20"/>
                <w:szCs w:val="20"/>
              </w:rPr>
            </w:pPr>
            <w:r w:rsidRPr="00D50567">
              <w:rPr>
                <w:rFonts w:ascii="Courier New" w:hAnsi="Courier New"/>
                <w:sz w:val="20"/>
                <w:szCs w:val="20"/>
              </w:rPr>
              <w:t xml:space="preserve">((atmet 2.1 Sek. aus))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{00:010}</w:t>
            </w:r>
          </w:p>
        </w:tc>
        <w:tc>
          <w:tcPr>
            <w:tcW w:w="0" w:type="auto"/>
            <w:shd w:val="clear" w:color="auto" w:fill="auto"/>
          </w:tcPr>
          <w:p w:rsidR="00146FB8" w:rsidRPr="00D50567" w:rsidRDefault="00146FB8" w:rsidP="00146FB8">
            <w:pPr>
              <w:spacing w:before="0"/>
              <w:jc w:val="left"/>
              <w:rPr>
                <w:rFonts w:ascii="Courier New" w:hAnsi="Courier New"/>
                <w:b/>
                <w:bCs/>
                <w:color w:val="808080"/>
                <w:sz w:val="20"/>
                <w:szCs w:val="20"/>
              </w:rPr>
            </w:pPr>
            <w:r w:rsidRPr="00D50567">
              <w:rPr>
                <w:rFonts w:ascii="Courier New" w:hAnsi="Courier New"/>
                <w:b/>
                <w:bCs/>
                <w:color w:val="808080"/>
                <w:sz w:val="20"/>
                <w:szCs w:val="20"/>
              </w:rPr>
              <w:t>0013</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sz w:val="20"/>
                <w:szCs w:val="20"/>
              </w:rPr>
            </w:pPr>
          </w:p>
        </w:tc>
        <w:tc>
          <w:tcPr>
            <w:tcW w:w="0" w:type="auto"/>
            <w:shd w:val="clear" w:color="auto" w:fill="auto"/>
          </w:tcPr>
          <w:p w:rsidR="00146FB8" w:rsidRPr="00D50567" w:rsidRDefault="00146FB8" w:rsidP="00146FB8">
            <w:pPr>
              <w:spacing w:before="0"/>
              <w:jc w:val="left"/>
              <w:rPr>
                <w:rFonts w:ascii="Courier New" w:hAnsi="Courier New"/>
                <w:sz w:val="20"/>
                <w:szCs w:val="20"/>
              </w:rPr>
            </w:pPr>
            <w:r w:rsidRPr="00D50567">
              <w:rPr>
                <w:rFonts w:ascii="Courier New" w:hAnsi="Courier New"/>
                <w:sz w:val="20"/>
                <w:szCs w:val="20"/>
              </w:rPr>
              <w:t xml:space="preserve">s_is der umbruch </w:t>
            </w:r>
          </w:p>
        </w:tc>
      </w:tr>
      <w:tr w:rsidR="00146FB8" w:rsidRPr="00D50567">
        <w:trPr>
          <w:tblCellSpacing w:w="15" w:type="dxa"/>
        </w:trPr>
        <w:tc>
          <w:tcPr>
            <w:tcW w:w="0" w:type="auto"/>
            <w:shd w:val="clear" w:color="auto" w:fill="auto"/>
          </w:tcPr>
          <w:p w:rsidR="00146FB8" w:rsidRPr="00D50567" w:rsidRDefault="00146FB8" w:rsidP="00146FB8">
            <w:pPr>
              <w:spacing w:before="0"/>
              <w:jc w:val="left"/>
              <w:rPr>
                <w:rFonts w:ascii="Courier New" w:hAnsi="Courier New"/>
                <w:color w:val="646464"/>
                <w:sz w:val="16"/>
                <w:szCs w:val="16"/>
              </w:rPr>
            </w:pPr>
            <w:r w:rsidRPr="00D50567">
              <w:rPr>
                <w:rFonts w:ascii="Courier New" w:hAnsi="Courier New"/>
                <w:color w:val="646464"/>
                <w:sz w:val="16"/>
                <w:szCs w:val="16"/>
              </w:rPr>
              <w:t>{00:10}</w:t>
            </w:r>
          </w:p>
        </w:tc>
        <w:tc>
          <w:tcPr>
            <w:tcW w:w="0" w:type="auto"/>
            <w:shd w:val="clear" w:color="auto" w:fill="auto"/>
          </w:tcPr>
          <w:p w:rsidR="00146FB8" w:rsidRPr="00D50567" w:rsidRDefault="00146FB8" w:rsidP="00146FB8">
            <w:pPr>
              <w:spacing w:before="0"/>
              <w:jc w:val="left"/>
              <w:rPr>
                <w:rFonts w:ascii="Courier New" w:hAnsi="Courier New"/>
                <w:b/>
                <w:bCs/>
                <w:color w:val="808080"/>
                <w:sz w:val="20"/>
                <w:szCs w:val="20"/>
              </w:rPr>
            </w:pPr>
            <w:r w:rsidRPr="00D50567">
              <w:rPr>
                <w:rFonts w:ascii="Courier New" w:hAnsi="Courier New"/>
                <w:b/>
                <w:bCs/>
                <w:color w:val="808080"/>
                <w:sz w:val="20"/>
                <w:szCs w:val="20"/>
              </w:rPr>
              <w:t>0014</w:t>
            </w:r>
          </w:p>
        </w:tc>
        <w:tc>
          <w:tcPr>
            <w:tcW w:w="0" w:type="auto"/>
            <w:shd w:val="clear" w:color="auto" w:fill="auto"/>
            <w:tcMar>
              <w:top w:w="15" w:type="dxa"/>
              <w:left w:w="52" w:type="dxa"/>
              <w:bottom w:w="15" w:type="dxa"/>
              <w:right w:w="52" w:type="dxa"/>
            </w:tcMar>
          </w:tcPr>
          <w:p w:rsidR="00146FB8" w:rsidRPr="00D50567" w:rsidRDefault="00146FB8" w:rsidP="00146FB8">
            <w:pPr>
              <w:spacing w:before="0"/>
              <w:jc w:val="left"/>
              <w:rPr>
                <w:rFonts w:ascii="Courier New" w:hAnsi="Courier New"/>
                <w:b/>
                <w:bCs/>
                <w:sz w:val="20"/>
                <w:szCs w:val="20"/>
              </w:rPr>
            </w:pPr>
            <w:r w:rsidRPr="00D50567">
              <w:rPr>
                <w:rFonts w:ascii="Courier New" w:hAnsi="Courier New"/>
                <w:b/>
                <w:bCs/>
                <w:sz w:val="20"/>
                <w:szCs w:val="20"/>
              </w:rPr>
              <w:t>S2</w:t>
            </w:r>
          </w:p>
        </w:tc>
        <w:tc>
          <w:tcPr>
            <w:tcW w:w="0" w:type="auto"/>
            <w:shd w:val="clear" w:color="auto" w:fill="auto"/>
          </w:tcPr>
          <w:p w:rsidR="00146FB8" w:rsidRPr="00D50567" w:rsidRDefault="00146FB8" w:rsidP="00146FB8">
            <w:pPr>
              <w:spacing w:before="0"/>
              <w:jc w:val="left"/>
              <w:rPr>
                <w:rFonts w:ascii="Courier New" w:hAnsi="Courier New"/>
                <w:sz w:val="20"/>
                <w:szCs w:val="20"/>
              </w:rPr>
            </w:pPr>
            <w:r w:rsidRPr="00D50567">
              <w:rPr>
                <w:rFonts w:ascii="Courier New" w:hAnsi="Courier New"/>
                <w:sz w:val="20"/>
                <w:szCs w:val="20"/>
              </w:rPr>
              <w:t xml:space="preserve">n besonders gutes beispiel das warn mal unsere nachbarn </w:t>
            </w:r>
          </w:p>
        </w:tc>
      </w:tr>
    </w:tbl>
    <w:p w:rsidR="00B5737F" w:rsidRPr="00D50567" w:rsidRDefault="00DD2FA2" w:rsidP="00F908BE">
      <w:r>
        <w:lastRenderedPageBreak/>
        <w:t>Ähnlich können in der Partitur-A</w:t>
      </w:r>
      <w:r w:rsidR="00B5737F" w:rsidRPr="00D50567">
        <w:t xml:space="preserve">nsicht durch Anklicken in der Zeitleiste Intervalle markiert werden. Die Markierung lässt sich erweitern – durch Ziehen mit gedrückter linker Maustaste in der Zeitleiste oder durch Klicken auf das erste und dann bei gedrückter </w:t>
      </w:r>
      <w:r w:rsidR="00B5737F" w:rsidRPr="008B6B69">
        <w:rPr>
          <w:b/>
          <w:color w:val="0070C0"/>
        </w:rPr>
        <w:t>&lt;Shift&gt;</w:t>
      </w:r>
      <w:r w:rsidR="00B5737F" w:rsidRPr="00D50567">
        <w:t xml:space="preserve">-Taste auf das letzte Intervall: </w:t>
      </w:r>
    </w:p>
    <w:p w:rsidR="0081521A" w:rsidRDefault="00DF2D97" w:rsidP="0081521A">
      <w:pPr>
        <w:spacing w:after="240"/>
        <w:jc w:val="center"/>
      </w:pPr>
      <w:r>
        <w:rPr>
          <w:noProof/>
        </w:rPr>
        <w:drawing>
          <wp:inline distT="0" distB="0" distL="0" distR="0">
            <wp:extent cx="5763260" cy="2632075"/>
            <wp:effectExtent l="0" t="0" r="8890" b="0"/>
            <wp:docPr id="31" name="Grafik 37" descr="03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7" descr="031.t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3260" cy="2632075"/>
                    </a:xfrm>
                    <a:prstGeom prst="rect">
                      <a:avLst/>
                    </a:prstGeom>
                    <a:noFill/>
                    <a:ln>
                      <a:noFill/>
                    </a:ln>
                  </pic:spPr>
                </pic:pic>
              </a:graphicData>
            </a:graphic>
          </wp:inline>
        </w:drawing>
      </w:r>
    </w:p>
    <w:p w:rsidR="00B5737F" w:rsidRPr="00D50567" w:rsidRDefault="00B5737F" w:rsidP="00F908BE">
      <w:r w:rsidRPr="00D50567">
        <w:t>Dabei kann das rot markierte Intervall nach dem letzten TLI nicht selektiert werden:</w:t>
      </w:r>
    </w:p>
    <w:p w:rsidR="0081521A" w:rsidRDefault="00DF2D97" w:rsidP="0081521A">
      <w:pPr>
        <w:spacing w:after="240"/>
        <w:jc w:val="center"/>
      </w:pPr>
      <w:r>
        <w:rPr>
          <w:noProof/>
        </w:rPr>
        <w:drawing>
          <wp:inline distT="0" distB="0" distL="0" distR="0">
            <wp:extent cx="5763260" cy="2632075"/>
            <wp:effectExtent l="0" t="0" r="8890" b="0"/>
            <wp:docPr id="32" name="Grafik 38" descr="03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8" descr="032.t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3260" cy="2632075"/>
                    </a:xfrm>
                    <a:prstGeom prst="rect">
                      <a:avLst/>
                    </a:prstGeom>
                    <a:noFill/>
                    <a:ln>
                      <a:noFill/>
                    </a:ln>
                  </pic:spPr>
                </pic:pic>
              </a:graphicData>
            </a:graphic>
          </wp:inline>
        </w:drawing>
      </w:r>
    </w:p>
    <w:p w:rsidR="00B5737F" w:rsidRPr="00D50567" w:rsidRDefault="00B5737F" w:rsidP="00E82166">
      <w:pPr>
        <w:spacing w:after="120"/>
      </w:pPr>
      <w:r w:rsidRPr="00D50567">
        <w:t>Dann kann d</w:t>
      </w:r>
      <w:r w:rsidR="009D649E">
        <w:t>er</w:t>
      </w:r>
      <w:r w:rsidRPr="00D50567">
        <w:t xml:space="preserve"> </w:t>
      </w:r>
      <w:r w:rsidR="009D649E">
        <w:t>m</w:t>
      </w:r>
      <w:r w:rsidRPr="00D50567">
        <w:t>arkier</w:t>
      </w:r>
      <w:r w:rsidR="009D649E">
        <w:t>te Transkriptausschnitt</w:t>
      </w:r>
      <w:r w:rsidRPr="00D50567">
        <w:t xml:space="preserve"> kopiert und als Partitur in ein Word-Dokument eingefügt werden. Die Partitur wird am voreingestellten Word-Satzspiegel in Flächen umbr</w:t>
      </w:r>
      <w:r w:rsidRPr="00D50567">
        <w:t>o</w:t>
      </w:r>
      <w:r w:rsidRPr="00D50567">
        <w:t>chen, hier in zwei; die Flächen werden in eckigen Klammern durchnummeriert:</w:t>
      </w:r>
    </w:p>
    <w:p w:rsidR="00E82166" w:rsidRPr="00D50567" w:rsidRDefault="00E82166" w:rsidP="00E82166">
      <w:pPr>
        <w:keepNext/>
        <w:autoSpaceDE w:val="0"/>
        <w:autoSpaceDN w:val="0"/>
        <w:adjustRightInd w:val="0"/>
        <w:spacing w:before="0"/>
        <w:jc w:val="left"/>
      </w:pPr>
      <w:r w:rsidRPr="00D50567">
        <w:rPr>
          <w:color w:val="000000"/>
          <w:sz w:val="20"/>
          <w:szCs w:val="20"/>
        </w:rPr>
        <w:t>[1]</w:t>
      </w:r>
    </w:p>
    <w:p w:rsidR="00E82166" w:rsidRPr="00D50567" w:rsidRDefault="00E82166" w:rsidP="00E82166">
      <w:pPr>
        <w:keepNext/>
        <w:autoSpaceDE w:val="0"/>
        <w:autoSpaceDN w:val="0"/>
        <w:adjustRightInd w:val="0"/>
        <w:spacing w:before="0"/>
        <w:jc w:val="left"/>
      </w:pPr>
      <w:r w:rsidRPr="00D50567">
        <w:rPr>
          <w:color w:val="000000"/>
          <w:sz w:val="20"/>
          <w:szCs w:val="20"/>
        </w:rPr>
        <w:t xml:space="preserve"> </w:t>
      </w:r>
    </w:p>
    <w:tbl>
      <w:tblPr>
        <w:tblW w:w="0" w:type="auto"/>
        <w:tblLayout w:type="fixed"/>
        <w:tblCellMar>
          <w:left w:w="0" w:type="dxa"/>
          <w:right w:w="0" w:type="dxa"/>
        </w:tblCellMar>
        <w:tblLook w:val="0000" w:firstRow="0" w:lastRow="0" w:firstColumn="0" w:lastColumn="0" w:noHBand="0" w:noVBand="0"/>
      </w:tblPr>
      <w:tblGrid>
        <w:gridCol w:w="411"/>
        <w:gridCol w:w="3220"/>
        <w:gridCol w:w="700"/>
        <w:gridCol w:w="3242"/>
        <w:gridCol w:w="700"/>
        <w:gridCol w:w="820"/>
      </w:tblGrid>
      <w:tr w:rsidR="00E82166" w:rsidRPr="00D50567">
        <w:tc>
          <w:tcPr>
            <w:tcW w:w="411" w:type="dxa"/>
            <w:tcBorders>
              <w:top w:val="nil"/>
              <w:left w:val="nil"/>
              <w:bottom w:val="nil"/>
              <w:right w:val="nil"/>
            </w:tcBorders>
          </w:tcPr>
          <w:p w:rsidR="00E82166" w:rsidRPr="00D50567" w:rsidRDefault="00E82166" w:rsidP="009D649E">
            <w:pPr>
              <w:keepNext/>
              <w:autoSpaceDE w:val="0"/>
              <w:autoSpaceDN w:val="0"/>
              <w:adjustRightInd w:val="0"/>
              <w:spacing w:before="0"/>
              <w:jc w:val="left"/>
            </w:pPr>
          </w:p>
        </w:tc>
        <w:tc>
          <w:tcPr>
            <w:tcW w:w="3220" w:type="dxa"/>
            <w:tcBorders>
              <w:top w:val="nil"/>
              <w:left w:val="nil"/>
              <w:bottom w:val="nil"/>
              <w:right w:val="nil"/>
            </w:tcBorders>
            <w:shd w:val="clear" w:color="auto" w:fill="C0C0C0"/>
          </w:tcPr>
          <w:p w:rsidR="00E82166" w:rsidRPr="00D50567" w:rsidRDefault="00E82166" w:rsidP="009D649E">
            <w:pPr>
              <w:keepNext/>
              <w:autoSpaceDE w:val="0"/>
              <w:autoSpaceDN w:val="0"/>
              <w:adjustRightInd w:val="0"/>
              <w:spacing w:before="0"/>
              <w:jc w:val="left"/>
            </w:pPr>
            <w:r w:rsidRPr="00DF2D97">
              <w:rPr>
                <w:color w:val="000000"/>
                <w:sz w:val="14"/>
                <w:szCs w:val="14"/>
                <w:fitText w:val="700" w:id="-484669438"/>
              </w:rPr>
              <w:t>88 [01:34.9</w:t>
            </w:r>
            <w:r w:rsidRPr="00DF2D97">
              <w:rPr>
                <w:color w:val="000000"/>
                <w:spacing w:val="7"/>
                <w:sz w:val="14"/>
                <w:szCs w:val="14"/>
                <w:fitText w:val="700" w:id="-484669438"/>
              </w:rPr>
              <w:t>]</w:t>
            </w:r>
          </w:p>
        </w:tc>
        <w:tc>
          <w:tcPr>
            <w:tcW w:w="700" w:type="dxa"/>
            <w:tcBorders>
              <w:top w:val="nil"/>
              <w:left w:val="nil"/>
              <w:bottom w:val="nil"/>
              <w:right w:val="nil"/>
            </w:tcBorders>
            <w:shd w:val="clear" w:color="auto" w:fill="C0C0C0"/>
          </w:tcPr>
          <w:p w:rsidR="00E82166" w:rsidRPr="00D50567" w:rsidRDefault="00E82166" w:rsidP="009D649E">
            <w:pPr>
              <w:keepNext/>
              <w:autoSpaceDE w:val="0"/>
              <w:autoSpaceDN w:val="0"/>
              <w:adjustRightInd w:val="0"/>
              <w:spacing w:before="0"/>
              <w:jc w:val="left"/>
            </w:pPr>
            <w:r w:rsidRPr="00DF2D97">
              <w:rPr>
                <w:color w:val="000000"/>
                <w:sz w:val="14"/>
                <w:szCs w:val="14"/>
                <w:fitText w:val="700" w:id="-484669437"/>
              </w:rPr>
              <w:t>89 [01:35.9</w:t>
            </w:r>
            <w:r w:rsidRPr="00DF2D97">
              <w:rPr>
                <w:color w:val="000000"/>
                <w:spacing w:val="7"/>
                <w:sz w:val="14"/>
                <w:szCs w:val="14"/>
                <w:fitText w:val="700" w:id="-484669437"/>
              </w:rPr>
              <w:t>]</w:t>
            </w:r>
          </w:p>
        </w:tc>
        <w:tc>
          <w:tcPr>
            <w:tcW w:w="3240" w:type="dxa"/>
            <w:tcBorders>
              <w:top w:val="nil"/>
              <w:left w:val="nil"/>
              <w:bottom w:val="nil"/>
              <w:right w:val="nil"/>
            </w:tcBorders>
            <w:shd w:val="clear" w:color="auto" w:fill="C0C0C0"/>
          </w:tcPr>
          <w:p w:rsidR="00E82166" w:rsidRPr="00D50567" w:rsidRDefault="00E82166" w:rsidP="009D649E">
            <w:pPr>
              <w:keepNext/>
              <w:autoSpaceDE w:val="0"/>
              <w:autoSpaceDN w:val="0"/>
              <w:adjustRightInd w:val="0"/>
              <w:spacing w:before="0"/>
              <w:jc w:val="left"/>
            </w:pPr>
            <w:r w:rsidRPr="00DF2D97">
              <w:rPr>
                <w:color w:val="000000"/>
                <w:sz w:val="14"/>
                <w:szCs w:val="14"/>
                <w:fitText w:val="700" w:id="-484669436"/>
              </w:rPr>
              <w:t>90 [01:36.1</w:t>
            </w:r>
            <w:r w:rsidRPr="00DF2D97">
              <w:rPr>
                <w:color w:val="000000"/>
                <w:spacing w:val="7"/>
                <w:sz w:val="14"/>
                <w:szCs w:val="14"/>
                <w:fitText w:val="700" w:id="-484669436"/>
              </w:rPr>
              <w:t>]</w:t>
            </w:r>
          </w:p>
        </w:tc>
        <w:tc>
          <w:tcPr>
            <w:tcW w:w="700" w:type="dxa"/>
            <w:tcBorders>
              <w:top w:val="nil"/>
              <w:left w:val="nil"/>
              <w:bottom w:val="nil"/>
              <w:right w:val="nil"/>
            </w:tcBorders>
            <w:shd w:val="clear" w:color="auto" w:fill="C0C0C0"/>
          </w:tcPr>
          <w:p w:rsidR="00E82166" w:rsidRPr="00D50567" w:rsidRDefault="00E82166" w:rsidP="009D649E">
            <w:pPr>
              <w:keepNext/>
              <w:autoSpaceDE w:val="0"/>
              <w:autoSpaceDN w:val="0"/>
              <w:adjustRightInd w:val="0"/>
              <w:spacing w:before="0"/>
              <w:jc w:val="left"/>
            </w:pPr>
            <w:r w:rsidRPr="00DF2D97">
              <w:rPr>
                <w:color w:val="000000"/>
                <w:sz w:val="14"/>
                <w:szCs w:val="14"/>
                <w:fitText w:val="700" w:id="-484669435"/>
              </w:rPr>
              <w:t>91 [01:37.3</w:t>
            </w:r>
            <w:r w:rsidRPr="00DF2D97">
              <w:rPr>
                <w:color w:val="000000"/>
                <w:spacing w:val="7"/>
                <w:sz w:val="14"/>
                <w:szCs w:val="14"/>
                <w:fitText w:val="700" w:id="-484669435"/>
              </w:rPr>
              <w:t>]</w:t>
            </w:r>
          </w:p>
        </w:tc>
        <w:tc>
          <w:tcPr>
            <w:tcW w:w="820" w:type="dxa"/>
            <w:tcBorders>
              <w:top w:val="nil"/>
              <w:left w:val="nil"/>
              <w:bottom w:val="nil"/>
              <w:right w:val="nil"/>
            </w:tcBorders>
            <w:shd w:val="clear" w:color="auto" w:fill="C0C0C0"/>
          </w:tcPr>
          <w:p w:rsidR="00E82166" w:rsidRPr="00D50567" w:rsidRDefault="00E82166" w:rsidP="009D649E">
            <w:pPr>
              <w:keepNext/>
              <w:autoSpaceDE w:val="0"/>
              <w:autoSpaceDN w:val="0"/>
              <w:adjustRightInd w:val="0"/>
              <w:spacing w:before="0"/>
              <w:jc w:val="left"/>
            </w:pPr>
            <w:r w:rsidRPr="00DF2D97">
              <w:rPr>
                <w:color w:val="000000"/>
                <w:sz w:val="14"/>
                <w:szCs w:val="14"/>
                <w:fitText w:val="700" w:id="-484669434"/>
              </w:rPr>
              <w:t>92 [01:37.7</w:t>
            </w:r>
            <w:r w:rsidRPr="00DF2D97">
              <w:rPr>
                <w:color w:val="000000"/>
                <w:spacing w:val="7"/>
                <w:sz w:val="14"/>
                <w:szCs w:val="14"/>
                <w:fitText w:val="700" w:id="-484669434"/>
              </w:rPr>
              <w:t>]</w:t>
            </w:r>
          </w:p>
        </w:tc>
      </w:tr>
      <w:tr w:rsidR="00E82166" w:rsidRPr="00D50567">
        <w:tc>
          <w:tcPr>
            <w:tcW w:w="411" w:type="dxa"/>
            <w:tcBorders>
              <w:top w:val="single" w:sz="4" w:space="0" w:color="000000"/>
              <w:left w:val="single" w:sz="4" w:space="0" w:color="000000"/>
              <w:bottom w:val="nil"/>
              <w:right w:val="nil"/>
            </w:tcBorders>
            <w:shd w:val="clear" w:color="auto" w:fill="C0C0C0"/>
          </w:tcPr>
          <w:p w:rsidR="00E82166" w:rsidRPr="00D50567" w:rsidRDefault="00E82166" w:rsidP="009D649E">
            <w:pPr>
              <w:keepNext/>
              <w:autoSpaceDE w:val="0"/>
              <w:autoSpaceDN w:val="0"/>
              <w:adjustRightInd w:val="0"/>
              <w:spacing w:before="0"/>
              <w:jc w:val="left"/>
            </w:pPr>
            <w:r w:rsidRPr="00D50567">
              <w:rPr>
                <w:b/>
                <w:bCs/>
                <w:color w:val="000000"/>
                <w:sz w:val="20"/>
                <w:szCs w:val="20"/>
              </w:rPr>
              <w:t>S1</w:t>
            </w:r>
          </w:p>
        </w:tc>
        <w:tc>
          <w:tcPr>
            <w:tcW w:w="3216" w:type="dxa"/>
            <w:tcBorders>
              <w:top w:val="single" w:sz="4" w:space="0" w:color="000000"/>
              <w:left w:val="nil"/>
              <w:bottom w:val="nil"/>
              <w:right w:val="nil"/>
            </w:tcBorders>
          </w:tcPr>
          <w:p w:rsidR="00E82166" w:rsidRPr="00D50567" w:rsidRDefault="00E82166" w:rsidP="009D649E">
            <w:pPr>
              <w:keepNext/>
              <w:autoSpaceDE w:val="0"/>
              <w:autoSpaceDN w:val="0"/>
              <w:adjustRightInd w:val="0"/>
              <w:spacing w:before="0"/>
              <w:jc w:val="left"/>
            </w:pPr>
          </w:p>
        </w:tc>
        <w:tc>
          <w:tcPr>
            <w:tcW w:w="692" w:type="dxa"/>
            <w:tcBorders>
              <w:top w:val="single" w:sz="4" w:space="0" w:color="000000"/>
              <w:left w:val="nil"/>
              <w:bottom w:val="nil"/>
              <w:right w:val="nil"/>
            </w:tcBorders>
            <w:shd w:val="clear" w:color="auto" w:fill="FFFFFF"/>
          </w:tcPr>
          <w:p w:rsidR="00E82166" w:rsidRPr="00D50567" w:rsidRDefault="00E82166" w:rsidP="009D649E">
            <w:pPr>
              <w:keepNext/>
              <w:autoSpaceDE w:val="0"/>
              <w:autoSpaceDN w:val="0"/>
              <w:adjustRightInd w:val="0"/>
              <w:spacing w:before="0"/>
              <w:jc w:val="left"/>
            </w:pPr>
            <w:r w:rsidRPr="00D50567">
              <w:rPr>
                <w:rFonts w:ascii="Arial Unicode MS" w:hAnsi="Arial Unicode MS" w:cs="Arial Unicode MS"/>
                <w:color w:val="000000"/>
              </w:rPr>
              <w:t>[hm ]</w:t>
            </w:r>
          </w:p>
        </w:tc>
        <w:tc>
          <w:tcPr>
            <w:tcW w:w="3242" w:type="dxa"/>
            <w:tcBorders>
              <w:top w:val="single" w:sz="4" w:space="0" w:color="000000"/>
              <w:left w:val="nil"/>
              <w:bottom w:val="nil"/>
              <w:right w:val="nil"/>
            </w:tcBorders>
          </w:tcPr>
          <w:p w:rsidR="00E82166" w:rsidRPr="00D50567" w:rsidRDefault="00E82166" w:rsidP="009D649E">
            <w:pPr>
              <w:keepNext/>
              <w:autoSpaceDE w:val="0"/>
              <w:autoSpaceDN w:val="0"/>
              <w:adjustRightInd w:val="0"/>
              <w:spacing w:before="0"/>
              <w:jc w:val="left"/>
            </w:pPr>
          </w:p>
        </w:tc>
        <w:tc>
          <w:tcPr>
            <w:tcW w:w="692" w:type="dxa"/>
            <w:tcBorders>
              <w:top w:val="single" w:sz="4" w:space="0" w:color="000000"/>
              <w:left w:val="nil"/>
              <w:bottom w:val="nil"/>
              <w:right w:val="nil"/>
            </w:tcBorders>
            <w:shd w:val="clear" w:color="auto" w:fill="FFFFFF"/>
          </w:tcPr>
          <w:p w:rsidR="00E82166" w:rsidRPr="00D50567" w:rsidRDefault="00E82166" w:rsidP="009D649E">
            <w:pPr>
              <w:keepNext/>
              <w:autoSpaceDE w:val="0"/>
              <w:autoSpaceDN w:val="0"/>
              <w:adjustRightInd w:val="0"/>
              <w:spacing w:before="0"/>
              <w:jc w:val="left"/>
            </w:pPr>
            <w:r w:rsidRPr="00D50567">
              <w:rPr>
                <w:rFonts w:ascii="Arial Unicode MS" w:hAnsi="Arial Unicode MS" w:cs="Arial Unicode MS"/>
                <w:color w:val="000000"/>
              </w:rPr>
              <w:t xml:space="preserve">hm </w:t>
            </w:r>
          </w:p>
        </w:tc>
        <w:tc>
          <w:tcPr>
            <w:tcW w:w="819" w:type="dxa"/>
            <w:tcBorders>
              <w:top w:val="single" w:sz="4" w:space="0" w:color="000000"/>
              <w:left w:val="nil"/>
              <w:bottom w:val="nil"/>
              <w:right w:val="single" w:sz="4" w:space="0" w:color="000000"/>
            </w:tcBorders>
          </w:tcPr>
          <w:p w:rsidR="00E82166" w:rsidRPr="00D50567" w:rsidRDefault="00E82166" w:rsidP="009D649E">
            <w:pPr>
              <w:keepNext/>
              <w:autoSpaceDE w:val="0"/>
              <w:autoSpaceDN w:val="0"/>
              <w:adjustRightInd w:val="0"/>
              <w:spacing w:before="0"/>
              <w:jc w:val="left"/>
            </w:pPr>
          </w:p>
        </w:tc>
      </w:tr>
      <w:tr w:rsidR="00E82166" w:rsidRPr="00D50567">
        <w:tc>
          <w:tcPr>
            <w:tcW w:w="411" w:type="dxa"/>
            <w:tcBorders>
              <w:top w:val="nil"/>
              <w:left w:val="single" w:sz="4" w:space="0" w:color="000000"/>
              <w:bottom w:val="single" w:sz="4" w:space="0" w:color="000000"/>
              <w:right w:val="nil"/>
            </w:tcBorders>
            <w:shd w:val="clear" w:color="auto" w:fill="C0C0C0"/>
          </w:tcPr>
          <w:p w:rsidR="00E82166" w:rsidRPr="00D50567" w:rsidRDefault="00E82166" w:rsidP="009D649E">
            <w:pPr>
              <w:autoSpaceDE w:val="0"/>
              <w:autoSpaceDN w:val="0"/>
              <w:adjustRightInd w:val="0"/>
              <w:spacing w:before="0"/>
              <w:jc w:val="left"/>
            </w:pPr>
            <w:r w:rsidRPr="00D50567">
              <w:rPr>
                <w:b/>
                <w:bCs/>
                <w:color w:val="000000"/>
                <w:sz w:val="20"/>
                <w:szCs w:val="20"/>
              </w:rPr>
              <w:t>S2</w:t>
            </w:r>
          </w:p>
        </w:tc>
        <w:tc>
          <w:tcPr>
            <w:tcW w:w="3216" w:type="dxa"/>
            <w:tcBorders>
              <w:top w:val="nil"/>
              <w:left w:val="nil"/>
              <w:bottom w:val="single" w:sz="4" w:space="0" w:color="000000"/>
              <w:right w:val="nil"/>
            </w:tcBorders>
            <w:shd w:val="clear" w:color="auto" w:fill="FFFFFF"/>
          </w:tcPr>
          <w:p w:rsidR="00E82166" w:rsidRPr="00D50567" w:rsidRDefault="00E82166" w:rsidP="009D649E">
            <w:pPr>
              <w:autoSpaceDE w:val="0"/>
              <w:autoSpaceDN w:val="0"/>
              <w:adjustRightInd w:val="0"/>
              <w:spacing w:before="0"/>
              <w:jc w:val="left"/>
            </w:pPr>
            <w:r w:rsidRPr="00DF2D97">
              <w:rPr>
                <w:rFonts w:ascii="Arial Unicode MS" w:hAnsi="Arial Unicode MS" w:cs="Arial Unicode MS"/>
                <w:color w:val="000000"/>
                <w:fitText w:val="3220" w:id="-484669433"/>
              </w:rPr>
              <w:t>aber die is nach berlin gegan</w:t>
            </w:r>
            <w:r w:rsidRPr="00DF2D97">
              <w:rPr>
                <w:rFonts w:ascii="Arial Unicode MS" w:hAnsi="Arial Unicode MS" w:cs="Arial Unicode MS"/>
                <w:color w:val="000000"/>
                <w:spacing w:val="4"/>
                <w:fitText w:val="3220" w:id="-484669433"/>
              </w:rPr>
              <w:t>g</w:t>
            </w:r>
          </w:p>
        </w:tc>
        <w:tc>
          <w:tcPr>
            <w:tcW w:w="692" w:type="dxa"/>
            <w:tcBorders>
              <w:top w:val="nil"/>
              <w:left w:val="nil"/>
              <w:bottom w:val="single" w:sz="4" w:space="0" w:color="000000"/>
              <w:right w:val="nil"/>
            </w:tcBorders>
            <w:shd w:val="clear" w:color="auto" w:fill="FFFFFF"/>
          </w:tcPr>
          <w:p w:rsidR="00E82166" w:rsidRPr="00D50567" w:rsidRDefault="00E82166" w:rsidP="009D649E">
            <w:pPr>
              <w:autoSpaceDE w:val="0"/>
              <w:autoSpaceDN w:val="0"/>
              <w:adjustRightInd w:val="0"/>
              <w:spacing w:before="0"/>
              <w:jc w:val="left"/>
            </w:pPr>
            <w:r w:rsidRPr="00D50567">
              <w:rPr>
                <w:rFonts w:ascii="Arial Unicode MS" w:hAnsi="Arial Unicode MS" w:cs="Arial Unicode MS"/>
                <w:color w:val="000000"/>
              </w:rPr>
              <w:t>[en ]</w:t>
            </w:r>
          </w:p>
        </w:tc>
        <w:tc>
          <w:tcPr>
            <w:tcW w:w="3242" w:type="dxa"/>
            <w:tcBorders>
              <w:top w:val="nil"/>
              <w:left w:val="nil"/>
              <w:bottom w:val="single" w:sz="4" w:space="0" w:color="000000"/>
              <w:right w:val="nil"/>
            </w:tcBorders>
            <w:shd w:val="clear" w:color="auto" w:fill="FFFFFF"/>
          </w:tcPr>
          <w:p w:rsidR="00E82166" w:rsidRPr="00D50567" w:rsidRDefault="00E82166" w:rsidP="009D649E">
            <w:pPr>
              <w:autoSpaceDE w:val="0"/>
              <w:autoSpaceDN w:val="0"/>
              <w:adjustRightInd w:val="0"/>
              <w:spacing w:before="0"/>
              <w:jc w:val="left"/>
            </w:pPr>
            <w:r w:rsidRPr="00DF2D97">
              <w:rPr>
                <w:rFonts w:ascii="Arial Unicode MS" w:hAnsi="Arial Unicode MS" w:cs="Arial Unicode MS"/>
                <w:color w:val="000000"/>
                <w:w w:val="99"/>
                <w:fitText w:val="3240" w:id="-484669432"/>
              </w:rPr>
              <w:t>und da hat die ihre kinder und</w:t>
            </w:r>
            <w:r w:rsidRPr="00DF2D97">
              <w:rPr>
                <w:rFonts w:ascii="Arial Unicode MS" w:hAnsi="Arial Unicode MS" w:cs="Arial Unicode MS"/>
                <w:color w:val="000000"/>
                <w:spacing w:val="34"/>
                <w:w w:val="99"/>
                <w:fitText w:val="3240" w:id="-484669432"/>
              </w:rPr>
              <w:t xml:space="preserve"> </w:t>
            </w:r>
          </w:p>
        </w:tc>
        <w:tc>
          <w:tcPr>
            <w:tcW w:w="692" w:type="dxa"/>
            <w:tcBorders>
              <w:top w:val="nil"/>
              <w:left w:val="nil"/>
              <w:bottom w:val="single" w:sz="4" w:space="0" w:color="000000"/>
              <w:right w:val="nil"/>
            </w:tcBorders>
          </w:tcPr>
          <w:p w:rsidR="00E82166" w:rsidRPr="00D50567" w:rsidRDefault="00E82166" w:rsidP="009D649E">
            <w:pPr>
              <w:autoSpaceDE w:val="0"/>
              <w:autoSpaceDN w:val="0"/>
              <w:adjustRightInd w:val="0"/>
              <w:spacing w:before="0"/>
              <w:jc w:val="left"/>
            </w:pPr>
          </w:p>
        </w:tc>
        <w:tc>
          <w:tcPr>
            <w:tcW w:w="819" w:type="dxa"/>
            <w:tcBorders>
              <w:top w:val="nil"/>
              <w:left w:val="nil"/>
              <w:bottom w:val="single" w:sz="4" w:space="0" w:color="000000"/>
              <w:right w:val="single" w:sz="4" w:space="0" w:color="000000"/>
            </w:tcBorders>
            <w:shd w:val="clear" w:color="auto" w:fill="FFFFFF"/>
          </w:tcPr>
          <w:p w:rsidR="00E82166" w:rsidRPr="00D50567" w:rsidRDefault="00E82166" w:rsidP="009D649E">
            <w:pPr>
              <w:autoSpaceDE w:val="0"/>
              <w:autoSpaceDN w:val="0"/>
              <w:adjustRightInd w:val="0"/>
              <w:spacing w:before="0"/>
              <w:jc w:val="left"/>
            </w:pPr>
            <w:r w:rsidRPr="00D50567">
              <w:rPr>
                <w:rFonts w:ascii="Arial Unicode MS" w:hAnsi="Arial Unicode MS" w:cs="Arial Unicode MS"/>
                <w:color w:val="000000"/>
              </w:rPr>
              <w:t xml:space="preserve">ganz </w:t>
            </w:r>
          </w:p>
        </w:tc>
      </w:tr>
    </w:tbl>
    <w:p w:rsidR="00E82166" w:rsidRPr="00D50567" w:rsidRDefault="00E82166" w:rsidP="00E82166">
      <w:pPr>
        <w:keepNext/>
        <w:autoSpaceDE w:val="0"/>
        <w:autoSpaceDN w:val="0"/>
        <w:adjustRightInd w:val="0"/>
        <w:spacing w:before="0"/>
        <w:jc w:val="left"/>
      </w:pPr>
      <w:r w:rsidRPr="00D50567">
        <w:rPr>
          <w:color w:val="000000"/>
          <w:sz w:val="20"/>
          <w:szCs w:val="20"/>
        </w:rPr>
        <w:lastRenderedPageBreak/>
        <w:t>[2]</w:t>
      </w:r>
    </w:p>
    <w:p w:rsidR="00E82166" w:rsidRPr="00D50567" w:rsidRDefault="00E82166" w:rsidP="00E82166">
      <w:pPr>
        <w:keepNext/>
        <w:autoSpaceDE w:val="0"/>
        <w:autoSpaceDN w:val="0"/>
        <w:adjustRightInd w:val="0"/>
        <w:spacing w:before="0"/>
        <w:jc w:val="left"/>
      </w:pPr>
      <w:r w:rsidRPr="00D50567">
        <w:rPr>
          <w:color w:val="000000"/>
          <w:sz w:val="20"/>
          <w:szCs w:val="20"/>
        </w:rPr>
        <w:t xml:space="preserve"> </w:t>
      </w:r>
    </w:p>
    <w:tbl>
      <w:tblPr>
        <w:tblW w:w="0" w:type="auto"/>
        <w:tblLayout w:type="fixed"/>
        <w:tblCellMar>
          <w:left w:w="0" w:type="dxa"/>
          <w:right w:w="0" w:type="dxa"/>
        </w:tblCellMar>
        <w:tblLook w:val="0000" w:firstRow="0" w:lastRow="0" w:firstColumn="0" w:lastColumn="0" w:noHBand="0" w:noVBand="0"/>
      </w:tblPr>
      <w:tblGrid>
        <w:gridCol w:w="411"/>
        <w:gridCol w:w="2700"/>
        <w:gridCol w:w="787"/>
        <w:gridCol w:w="700"/>
        <w:gridCol w:w="700"/>
        <w:gridCol w:w="700"/>
        <w:gridCol w:w="700"/>
        <w:gridCol w:w="2407"/>
      </w:tblGrid>
      <w:tr w:rsidR="00E82166" w:rsidRPr="00D50567">
        <w:tc>
          <w:tcPr>
            <w:tcW w:w="411" w:type="dxa"/>
            <w:tcBorders>
              <w:top w:val="nil"/>
              <w:left w:val="nil"/>
              <w:bottom w:val="nil"/>
              <w:right w:val="nil"/>
            </w:tcBorders>
          </w:tcPr>
          <w:p w:rsidR="00E82166" w:rsidRPr="00D50567" w:rsidRDefault="00E82166" w:rsidP="00E82166">
            <w:pPr>
              <w:keepNext/>
              <w:autoSpaceDE w:val="0"/>
              <w:autoSpaceDN w:val="0"/>
              <w:adjustRightInd w:val="0"/>
              <w:spacing w:before="0"/>
              <w:jc w:val="left"/>
            </w:pPr>
          </w:p>
        </w:tc>
        <w:tc>
          <w:tcPr>
            <w:tcW w:w="2700" w:type="dxa"/>
            <w:tcBorders>
              <w:top w:val="nil"/>
              <w:left w:val="nil"/>
              <w:bottom w:val="nil"/>
              <w:right w:val="nil"/>
            </w:tcBorders>
            <w:shd w:val="clear" w:color="auto" w:fill="C0C0C0"/>
          </w:tcPr>
          <w:p w:rsidR="00E82166" w:rsidRPr="00D50567" w:rsidRDefault="00E82166" w:rsidP="00E82166">
            <w:pPr>
              <w:keepNext/>
              <w:autoSpaceDE w:val="0"/>
              <w:autoSpaceDN w:val="0"/>
              <w:adjustRightInd w:val="0"/>
              <w:spacing w:before="0"/>
              <w:jc w:val="left"/>
            </w:pPr>
            <w:r w:rsidRPr="00041777">
              <w:rPr>
                <w:color w:val="000000"/>
                <w:spacing w:val="15"/>
                <w:sz w:val="14"/>
                <w:szCs w:val="14"/>
                <w:fitText w:val="80" w:id="-484669431"/>
              </w:rPr>
              <w:t>.</w:t>
            </w:r>
            <w:r w:rsidRPr="00041777">
              <w:rPr>
                <w:color w:val="000000"/>
                <w:sz w:val="14"/>
                <w:szCs w:val="14"/>
                <w:fitText w:val="80" w:id="-484669431"/>
              </w:rPr>
              <w:t>.</w:t>
            </w:r>
          </w:p>
        </w:tc>
        <w:tc>
          <w:tcPr>
            <w:tcW w:w="780" w:type="dxa"/>
            <w:tcBorders>
              <w:top w:val="nil"/>
              <w:left w:val="nil"/>
              <w:bottom w:val="nil"/>
              <w:right w:val="nil"/>
            </w:tcBorders>
            <w:shd w:val="clear" w:color="auto" w:fill="C0C0C0"/>
          </w:tcPr>
          <w:p w:rsidR="00E82166" w:rsidRPr="00D50567" w:rsidRDefault="00E82166" w:rsidP="00E82166">
            <w:pPr>
              <w:keepNext/>
              <w:autoSpaceDE w:val="0"/>
              <w:autoSpaceDN w:val="0"/>
              <w:adjustRightInd w:val="0"/>
              <w:spacing w:before="0"/>
              <w:jc w:val="left"/>
            </w:pPr>
            <w:r w:rsidRPr="00DF2D97">
              <w:rPr>
                <w:color w:val="000000"/>
                <w:sz w:val="14"/>
                <w:szCs w:val="14"/>
                <w:fitText w:val="700" w:id="-484669430"/>
              </w:rPr>
              <w:t>93 [01:39.0</w:t>
            </w:r>
            <w:r w:rsidRPr="00DF2D97">
              <w:rPr>
                <w:color w:val="000000"/>
                <w:spacing w:val="7"/>
                <w:sz w:val="14"/>
                <w:szCs w:val="14"/>
                <w:fitText w:val="700" w:id="-484669430"/>
              </w:rPr>
              <w:t>]</w:t>
            </w:r>
          </w:p>
        </w:tc>
        <w:tc>
          <w:tcPr>
            <w:tcW w:w="700" w:type="dxa"/>
            <w:tcBorders>
              <w:top w:val="nil"/>
              <w:left w:val="nil"/>
              <w:bottom w:val="nil"/>
              <w:right w:val="nil"/>
            </w:tcBorders>
            <w:shd w:val="clear" w:color="auto" w:fill="C0C0C0"/>
          </w:tcPr>
          <w:p w:rsidR="00E82166" w:rsidRPr="00D50567" w:rsidRDefault="00E82166" w:rsidP="00E82166">
            <w:pPr>
              <w:keepNext/>
              <w:autoSpaceDE w:val="0"/>
              <w:autoSpaceDN w:val="0"/>
              <w:adjustRightInd w:val="0"/>
              <w:spacing w:before="0"/>
              <w:jc w:val="left"/>
            </w:pPr>
            <w:r w:rsidRPr="00DF2D97">
              <w:rPr>
                <w:color w:val="000000"/>
                <w:sz w:val="14"/>
                <w:szCs w:val="14"/>
                <w:fitText w:val="700" w:id="-484669429"/>
              </w:rPr>
              <w:t>94 [01:39.4</w:t>
            </w:r>
            <w:r w:rsidRPr="00DF2D97">
              <w:rPr>
                <w:color w:val="000000"/>
                <w:spacing w:val="7"/>
                <w:sz w:val="14"/>
                <w:szCs w:val="14"/>
                <w:fitText w:val="700" w:id="-484669429"/>
              </w:rPr>
              <w:t>]</w:t>
            </w:r>
          </w:p>
        </w:tc>
        <w:tc>
          <w:tcPr>
            <w:tcW w:w="700" w:type="dxa"/>
            <w:tcBorders>
              <w:top w:val="nil"/>
              <w:left w:val="nil"/>
              <w:bottom w:val="nil"/>
              <w:right w:val="nil"/>
            </w:tcBorders>
            <w:shd w:val="clear" w:color="auto" w:fill="C0C0C0"/>
          </w:tcPr>
          <w:p w:rsidR="00E82166" w:rsidRPr="00D50567" w:rsidRDefault="00E82166" w:rsidP="00E82166">
            <w:pPr>
              <w:keepNext/>
              <w:autoSpaceDE w:val="0"/>
              <w:autoSpaceDN w:val="0"/>
              <w:adjustRightInd w:val="0"/>
              <w:spacing w:before="0"/>
              <w:jc w:val="left"/>
            </w:pPr>
            <w:r w:rsidRPr="00DF2D97">
              <w:rPr>
                <w:color w:val="000000"/>
                <w:sz w:val="14"/>
                <w:szCs w:val="14"/>
                <w:fitText w:val="700" w:id="-484669428"/>
              </w:rPr>
              <w:t>95 [01:41.2</w:t>
            </w:r>
            <w:r w:rsidRPr="00DF2D97">
              <w:rPr>
                <w:color w:val="000000"/>
                <w:spacing w:val="7"/>
                <w:sz w:val="14"/>
                <w:szCs w:val="14"/>
                <w:fitText w:val="700" w:id="-484669428"/>
              </w:rPr>
              <w:t>]</w:t>
            </w:r>
          </w:p>
        </w:tc>
        <w:tc>
          <w:tcPr>
            <w:tcW w:w="700" w:type="dxa"/>
            <w:tcBorders>
              <w:top w:val="nil"/>
              <w:left w:val="nil"/>
              <w:bottom w:val="nil"/>
              <w:right w:val="nil"/>
            </w:tcBorders>
            <w:shd w:val="clear" w:color="auto" w:fill="C0C0C0"/>
          </w:tcPr>
          <w:p w:rsidR="00E82166" w:rsidRPr="00D50567" w:rsidRDefault="00E82166" w:rsidP="00E82166">
            <w:pPr>
              <w:keepNext/>
              <w:autoSpaceDE w:val="0"/>
              <w:autoSpaceDN w:val="0"/>
              <w:adjustRightInd w:val="0"/>
              <w:spacing w:before="0"/>
              <w:jc w:val="left"/>
            </w:pPr>
            <w:r w:rsidRPr="00DF2D97">
              <w:rPr>
                <w:color w:val="000000"/>
                <w:sz w:val="14"/>
                <w:szCs w:val="14"/>
                <w:fitText w:val="700" w:id="-484669427"/>
              </w:rPr>
              <w:t>96 [01:41.6</w:t>
            </w:r>
            <w:r w:rsidRPr="00DF2D97">
              <w:rPr>
                <w:color w:val="000000"/>
                <w:spacing w:val="7"/>
                <w:sz w:val="14"/>
                <w:szCs w:val="14"/>
                <w:fitText w:val="700" w:id="-484669427"/>
              </w:rPr>
              <w:t>]</w:t>
            </w:r>
          </w:p>
        </w:tc>
        <w:tc>
          <w:tcPr>
            <w:tcW w:w="700" w:type="dxa"/>
            <w:tcBorders>
              <w:top w:val="nil"/>
              <w:left w:val="nil"/>
              <w:bottom w:val="nil"/>
              <w:right w:val="nil"/>
            </w:tcBorders>
            <w:shd w:val="clear" w:color="auto" w:fill="C0C0C0"/>
          </w:tcPr>
          <w:p w:rsidR="00E82166" w:rsidRPr="00D50567" w:rsidRDefault="00E82166" w:rsidP="00E82166">
            <w:pPr>
              <w:keepNext/>
              <w:autoSpaceDE w:val="0"/>
              <w:autoSpaceDN w:val="0"/>
              <w:adjustRightInd w:val="0"/>
              <w:spacing w:before="0"/>
              <w:jc w:val="left"/>
            </w:pPr>
            <w:r w:rsidRPr="00DF2D97">
              <w:rPr>
                <w:color w:val="000000"/>
                <w:sz w:val="14"/>
                <w:szCs w:val="14"/>
                <w:fitText w:val="700" w:id="-484669426"/>
              </w:rPr>
              <w:t>97 [01:44.3</w:t>
            </w:r>
            <w:r w:rsidRPr="00DF2D97">
              <w:rPr>
                <w:color w:val="000000"/>
                <w:spacing w:val="7"/>
                <w:sz w:val="14"/>
                <w:szCs w:val="14"/>
                <w:fitText w:val="700" w:id="-484669426"/>
              </w:rPr>
              <w:t>]</w:t>
            </w:r>
          </w:p>
        </w:tc>
        <w:tc>
          <w:tcPr>
            <w:tcW w:w="2400" w:type="dxa"/>
            <w:tcBorders>
              <w:top w:val="nil"/>
              <w:left w:val="nil"/>
              <w:bottom w:val="nil"/>
              <w:right w:val="nil"/>
            </w:tcBorders>
            <w:shd w:val="clear" w:color="auto" w:fill="C0C0C0"/>
          </w:tcPr>
          <w:p w:rsidR="00E82166" w:rsidRPr="00D50567" w:rsidRDefault="00E82166" w:rsidP="00E82166">
            <w:pPr>
              <w:keepNext/>
              <w:autoSpaceDE w:val="0"/>
              <w:autoSpaceDN w:val="0"/>
              <w:adjustRightInd w:val="0"/>
              <w:spacing w:before="0"/>
              <w:jc w:val="left"/>
            </w:pPr>
            <w:r w:rsidRPr="00DF2D97">
              <w:rPr>
                <w:color w:val="000000"/>
                <w:sz w:val="14"/>
                <w:szCs w:val="14"/>
                <w:fitText w:val="700" w:id="-484669425"/>
              </w:rPr>
              <w:t>98 [01:44.9</w:t>
            </w:r>
            <w:r w:rsidRPr="00DF2D97">
              <w:rPr>
                <w:color w:val="000000"/>
                <w:spacing w:val="7"/>
                <w:sz w:val="14"/>
                <w:szCs w:val="14"/>
                <w:fitText w:val="700" w:id="-484669425"/>
              </w:rPr>
              <w:t>]</w:t>
            </w:r>
          </w:p>
        </w:tc>
      </w:tr>
      <w:tr w:rsidR="00E82166" w:rsidRPr="00D50567">
        <w:tc>
          <w:tcPr>
            <w:tcW w:w="411" w:type="dxa"/>
            <w:tcBorders>
              <w:top w:val="single" w:sz="4" w:space="0" w:color="000000"/>
              <w:left w:val="single" w:sz="4" w:space="0" w:color="000000"/>
              <w:bottom w:val="nil"/>
              <w:right w:val="nil"/>
            </w:tcBorders>
            <w:shd w:val="clear" w:color="auto" w:fill="C0C0C0"/>
          </w:tcPr>
          <w:p w:rsidR="00E82166" w:rsidRPr="00D50567" w:rsidRDefault="00E82166" w:rsidP="00E82166">
            <w:pPr>
              <w:keepNext/>
              <w:autoSpaceDE w:val="0"/>
              <w:autoSpaceDN w:val="0"/>
              <w:adjustRightInd w:val="0"/>
              <w:spacing w:before="0"/>
              <w:jc w:val="left"/>
            </w:pPr>
            <w:r w:rsidRPr="00D50567">
              <w:rPr>
                <w:b/>
                <w:bCs/>
                <w:color w:val="000000"/>
                <w:sz w:val="20"/>
                <w:szCs w:val="20"/>
              </w:rPr>
              <w:t>S1</w:t>
            </w:r>
          </w:p>
        </w:tc>
        <w:tc>
          <w:tcPr>
            <w:tcW w:w="2695" w:type="dxa"/>
            <w:tcBorders>
              <w:top w:val="single" w:sz="4" w:space="0" w:color="000000"/>
              <w:left w:val="nil"/>
              <w:bottom w:val="nil"/>
              <w:right w:val="nil"/>
            </w:tcBorders>
          </w:tcPr>
          <w:p w:rsidR="00E82166" w:rsidRPr="00D50567" w:rsidRDefault="00E82166" w:rsidP="00E82166">
            <w:pPr>
              <w:keepNext/>
              <w:autoSpaceDE w:val="0"/>
              <w:autoSpaceDN w:val="0"/>
              <w:adjustRightInd w:val="0"/>
              <w:spacing w:before="0"/>
              <w:jc w:val="left"/>
            </w:pPr>
          </w:p>
        </w:tc>
        <w:tc>
          <w:tcPr>
            <w:tcW w:w="787" w:type="dxa"/>
            <w:tcBorders>
              <w:top w:val="single" w:sz="4" w:space="0" w:color="000000"/>
              <w:left w:val="nil"/>
              <w:bottom w:val="nil"/>
              <w:right w:val="nil"/>
            </w:tcBorders>
            <w:shd w:val="clear" w:color="auto" w:fill="FFFFFF"/>
          </w:tcPr>
          <w:p w:rsidR="00E82166" w:rsidRPr="00D50567" w:rsidRDefault="00E82166" w:rsidP="00E82166">
            <w:pPr>
              <w:keepNext/>
              <w:autoSpaceDE w:val="0"/>
              <w:autoSpaceDN w:val="0"/>
              <w:adjustRightInd w:val="0"/>
              <w:spacing w:before="0"/>
              <w:jc w:val="left"/>
            </w:pPr>
            <w:r w:rsidRPr="00D50567">
              <w:rPr>
                <w:rFonts w:ascii="Arial Unicode MS" w:hAnsi="Arial Unicode MS" w:cs="Arial Unicode MS"/>
                <w:color w:val="000000"/>
              </w:rPr>
              <w:t>[hm ]</w:t>
            </w:r>
          </w:p>
        </w:tc>
        <w:tc>
          <w:tcPr>
            <w:tcW w:w="694" w:type="dxa"/>
            <w:tcBorders>
              <w:top w:val="single" w:sz="4" w:space="0" w:color="000000"/>
              <w:left w:val="nil"/>
              <w:bottom w:val="nil"/>
              <w:right w:val="nil"/>
            </w:tcBorders>
          </w:tcPr>
          <w:p w:rsidR="00E82166" w:rsidRPr="00D50567" w:rsidRDefault="00E82166" w:rsidP="00E82166">
            <w:pPr>
              <w:keepNext/>
              <w:autoSpaceDE w:val="0"/>
              <w:autoSpaceDN w:val="0"/>
              <w:adjustRightInd w:val="0"/>
              <w:spacing w:before="0"/>
              <w:jc w:val="left"/>
            </w:pPr>
          </w:p>
        </w:tc>
        <w:tc>
          <w:tcPr>
            <w:tcW w:w="692" w:type="dxa"/>
            <w:tcBorders>
              <w:top w:val="single" w:sz="4" w:space="0" w:color="000000"/>
              <w:left w:val="nil"/>
              <w:bottom w:val="nil"/>
              <w:right w:val="nil"/>
            </w:tcBorders>
            <w:shd w:val="clear" w:color="auto" w:fill="FFFFFF"/>
          </w:tcPr>
          <w:p w:rsidR="00E82166" w:rsidRPr="00D50567" w:rsidRDefault="00E82166" w:rsidP="00E82166">
            <w:pPr>
              <w:keepNext/>
              <w:autoSpaceDE w:val="0"/>
              <w:autoSpaceDN w:val="0"/>
              <w:adjustRightInd w:val="0"/>
              <w:spacing w:before="0"/>
              <w:jc w:val="left"/>
            </w:pPr>
            <w:r w:rsidRPr="00D50567">
              <w:rPr>
                <w:rFonts w:ascii="Arial Unicode MS" w:hAnsi="Arial Unicode MS" w:cs="Arial Unicode MS"/>
                <w:color w:val="000000"/>
              </w:rPr>
              <w:t xml:space="preserve">tja </w:t>
            </w:r>
          </w:p>
        </w:tc>
        <w:tc>
          <w:tcPr>
            <w:tcW w:w="694" w:type="dxa"/>
            <w:tcBorders>
              <w:top w:val="single" w:sz="4" w:space="0" w:color="000000"/>
              <w:left w:val="nil"/>
              <w:bottom w:val="nil"/>
              <w:right w:val="nil"/>
            </w:tcBorders>
          </w:tcPr>
          <w:p w:rsidR="00E82166" w:rsidRPr="00D50567" w:rsidRDefault="00E82166" w:rsidP="00E82166">
            <w:pPr>
              <w:keepNext/>
              <w:autoSpaceDE w:val="0"/>
              <w:autoSpaceDN w:val="0"/>
              <w:adjustRightInd w:val="0"/>
              <w:spacing w:before="0"/>
              <w:jc w:val="left"/>
            </w:pPr>
          </w:p>
        </w:tc>
        <w:tc>
          <w:tcPr>
            <w:tcW w:w="692" w:type="dxa"/>
            <w:tcBorders>
              <w:top w:val="single" w:sz="4" w:space="0" w:color="000000"/>
              <w:left w:val="nil"/>
              <w:bottom w:val="nil"/>
              <w:right w:val="nil"/>
            </w:tcBorders>
            <w:shd w:val="clear" w:color="auto" w:fill="FFFFFF"/>
          </w:tcPr>
          <w:p w:rsidR="00E82166" w:rsidRPr="00D50567" w:rsidRDefault="00E82166" w:rsidP="00E82166">
            <w:pPr>
              <w:keepNext/>
              <w:autoSpaceDE w:val="0"/>
              <w:autoSpaceDN w:val="0"/>
              <w:adjustRightInd w:val="0"/>
              <w:spacing w:before="0"/>
              <w:jc w:val="left"/>
            </w:pPr>
            <w:r w:rsidRPr="00D50567">
              <w:rPr>
                <w:rFonts w:ascii="Arial Unicode MS" w:hAnsi="Arial Unicode MS" w:cs="Arial Unicode MS"/>
                <w:color w:val="000000"/>
              </w:rPr>
              <w:t xml:space="preserve">hehe </w:t>
            </w:r>
          </w:p>
        </w:tc>
        <w:tc>
          <w:tcPr>
            <w:tcW w:w="2407" w:type="dxa"/>
            <w:tcBorders>
              <w:top w:val="single" w:sz="4" w:space="0" w:color="000000"/>
              <w:left w:val="nil"/>
              <w:bottom w:val="nil"/>
              <w:right w:val="single" w:sz="4" w:space="0" w:color="000000"/>
            </w:tcBorders>
          </w:tcPr>
          <w:p w:rsidR="00E82166" w:rsidRPr="00D50567" w:rsidRDefault="00E82166" w:rsidP="00E82166">
            <w:pPr>
              <w:keepNext/>
              <w:autoSpaceDE w:val="0"/>
              <w:autoSpaceDN w:val="0"/>
              <w:adjustRightInd w:val="0"/>
              <w:spacing w:before="0"/>
              <w:jc w:val="left"/>
            </w:pPr>
          </w:p>
        </w:tc>
      </w:tr>
      <w:tr w:rsidR="00E82166" w:rsidRPr="00D50567">
        <w:tc>
          <w:tcPr>
            <w:tcW w:w="411" w:type="dxa"/>
            <w:tcBorders>
              <w:top w:val="nil"/>
              <w:left w:val="single" w:sz="4" w:space="0" w:color="000000"/>
              <w:bottom w:val="nil"/>
              <w:right w:val="nil"/>
            </w:tcBorders>
            <w:shd w:val="clear" w:color="auto" w:fill="C0C0C0"/>
          </w:tcPr>
          <w:p w:rsidR="00E82166" w:rsidRPr="00D50567" w:rsidRDefault="00E82166" w:rsidP="00E82166">
            <w:pPr>
              <w:keepNext/>
              <w:autoSpaceDE w:val="0"/>
              <w:autoSpaceDN w:val="0"/>
              <w:adjustRightInd w:val="0"/>
              <w:spacing w:before="0"/>
              <w:jc w:val="left"/>
            </w:pPr>
            <w:r w:rsidRPr="00A60EB9">
              <w:rPr>
                <w:b/>
                <w:bCs/>
                <w:color w:val="000000"/>
                <w:w w:val="93"/>
                <w:sz w:val="20"/>
                <w:szCs w:val="20"/>
                <w:fitText w:val="220" w:id="-484669424"/>
              </w:rPr>
              <w:t>S</w:t>
            </w:r>
            <w:r w:rsidRPr="00A60EB9">
              <w:rPr>
                <w:b/>
                <w:bCs/>
                <w:color w:val="000000"/>
                <w:spacing w:val="15"/>
                <w:w w:val="93"/>
                <w:sz w:val="20"/>
                <w:szCs w:val="20"/>
                <w:fitText w:val="220" w:id="-484669424"/>
              </w:rPr>
              <w:t>2</w:t>
            </w:r>
          </w:p>
        </w:tc>
        <w:tc>
          <w:tcPr>
            <w:tcW w:w="2695" w:type="dxa"/>
            <w:tcBorders>
              <w:top w:val="nil"/>
              <w:left w:val="nil"/>
              <w:bottom w:val="nil"/>
              <w:right w:val="nil"/>
            </w:tcBorders>
            <w:shd w:val="clear" w:color="auto" w:fill="FFFFFF"/>
          </w:tcPr>
          <w:p w:rsidR="00E82166" w:rsidRPr="00D50567" w:rsidRDefault="00E82166" w:rsidP="00E82166">
            <w:pPr>
              <w:keepNext/>
              <w:autoSpaceDE w:val="0"/>
              <w:autoSpaceDN w:val="0"/>
              <w:adjustRightInd w:val="0"/>
              <w:spacing w:before="0"/>
              <w:jc w:val="left"/>
            </w:pPr>
            <w:r w:rsidRPr="00DF2D97">
              <w:rPr>
                <w:rFonts w:ascii="Arial Unicode MS" w:hAnsi="Arial Unicode MS" w:cs="Arial Unicode MS"/>
                <w:color w:val="000000"/>
                <w:fitText w:val="2700" w:id="-484669440"/>
              </w:rPr>
              <w:t>neues leben wahrscheinl</w:t>
            </w:r>
            <w:r w:rsidRPr="00DF2D97">
              <w:rPr>
                <w:rFonts w:ascii="Arial Unicode MS" w:hAnsi="Arial Unicode MS" w:cs="Arial Unicode MS"/>
                <w:color w:val="000000"/>
                <w:spacing w:val="4"/>
                <w:fitText w:val="2700" w:id="-484669440"/>
              </w:rPr>
              <w:t>i</w:t>
            </w:r>
          </w:p>
        </w:tc>
        <w:tc>
          <w:tcPr>
            <w:tcW w:w="787" w:type="dxa"/>
            <w:tcBorders>
              <w:top w:val="nil"/>
              <w:left w:val="nil"/>
              <w:bottom w:val="nil"/>
              <w:right w:val="nil"/>
            </w:tcBorders>
            <w:shd w:val="clear" w:color="auto" w:fill="FFFFFF"/>
          </w:tcPr>
          <w:p w:rsidR="00E82166" w:rsidRPr="00D50567" w:rsidRDefault="00E82166" w:rsidP="00E82166">
            <w:pPr>
              <w:keepNext/>
              <w:autoSpaceDE w:val="0"/>
              <w:autoSpaceDN w:val="0"/>
              <w:adjustRightInd w:val="0"/>
              <w:spacing w:before="0"/>
              <w:jc w:val="left"/>
            </w:pPr>
            <w:r w:rsidRPr="00DF2D97">
              <w:rPr>
                <w:rFonts w:ascii="Arial Unicode MS" w:hAnsi="Arial Unicode MS" w:cs="Arial Unicode MS"/>
                <w:color w:val="000000"/>
                <w:w w:val="99"/>
                <w:fitText w:val="780" w:id="-484669439"/>
              </w:rPr>
              <w:t xml:space="preserve">[ch ne </w:t>
            </w:r>
            <w:r w:rsidRPr="00DF2D97">
              <w:rPr>
                <w:rFonts w:ascii="Arial Unicode MS" w:hAnsi="Arial Unicode MS" w:cs="Arial Unicode MS"/>
                <w:color w:val="000000"/>
                <w:spacing w:val="1"/>
                <w:w w:val="99"/>
                <w:fitText w:val="780" w:id="-484669439"/>
              </w:rPr>
              <w:t>]</w:t>
            </w:r>
          </w:p>
        </w:tc>
        <w:tc>
          <w:tcPr>
            <w:tcW w:w="694" w:type="dxa"/>
            <w:tcBorders>
              <w:top w:val="nil"/>
              <w:left w:val="nil"/>
              <w:bottom w:val="nil"/>
              <w:right w:val="nil"/>
            </w:tcBorders>
          </w:tcPr>
          <w:p w:rsidR="00E82166" w:rsidRPr="00D50567" w:rsidRDefault="00E82166" w:rsidP="00E82166">
            <w:pPr>
              <w:keepNext/>
              <w:autoSpaceDE w:val="0"/>
              <w:autoSpaceDN w:val="0"/>
              <w:adjustRightInd w:val="0"/>
              <w:spacing w:before="0"/>
              <w:jc w:val="left"/>
            </w:pPr>
          </w:p>
        </w:tc>
        <w:tc>
          <w:tcPr>
            <w:tcW w:w="692" w:type="dxa"/>
            <w:tcBorders>
              <w:top w:val="nil"/>
              <w:left w:val="nil"/>
              <w:bottom w:val="nil"/>
              <w:right w:val="nil"/>
            </w:tcBorders>
          </w:tcPr>
          <w:p w:rsidR="00E82166" w:rsidRPr="00D50567" w:rsidRDefault="00E82166" w:rsidP="00E82166">
            <w:pPr>
              <w:keepNext/>
              <w:autoSpaceDE w:val="0"/>
              <w:autoSpaceDN w:val="0"/>
              <w:adjustRightInd w:val="0"/>
              <w:spacing w:before="0"/>
              <w:jc w:val="left"/>
            </w:pPr>
          </w:p>
        </w:tc>
        <w:tc>
          <w:tcPr>
            <w:tcW w:w="694" w:type="dxa"/>
            <w:tcBorders>
              <w:top w:val="nil"/>
              <w:left w:val="nil"/>
              <w:bottom w:val="nil"/>
              <w:right w:val="nil"/>
            </w:tcBorders>
          </w:tcPr>
          <w:p w:rsidR="00E82166" w:rsidRPr="00D50567" w:rsidRDefault="00E82166" w:rsidP="00E82166">
            <w:pPr>
              <w:keepNext/>
              <w:autoSpaceDE w:val="0"/>
              <w:autoSpaceDN w:val="0"/>
              <w:adjustRightInd w:val="0"/>
              <w:spacing w:before="0"/>
              <w:jc w:val="left"/>
            </w:pPr>
          </w:p>
        </w:tc>
        <w:tc>
          <w:tcPr>
            <w:tcW w:w="692" w:type="dxa"/>
            <w:tcBorders>
              <w:top w:val="nil"/>
              <w:left w:val="nil"/>
              <w:bottom w:val="nil"/>
              <w:right w:val="nil"/>
            </w:tcBorders>
          </w:tcPr>
          <w:p w:rsidR="00E82166" w:rsidRPr="00D50567" w:rsidRDefault="00E82166" w:rsidP="00E82166">
            <w:pPr>
              <w:keepNext/>
              <w:autoSpaceDE w:val="0"/>
              <w:autoSpaceDN w:val="0"/>
              <w:adjustRightInd w:val="0"/>
              <w:spacing w:before="0"/>
              <w:jc w:val="left"/>
            </w:pPr>
          </w:p>
        </w:tc>
        <w:tc>
          <w:tcPr>
            <w:tcW w:w="2407" w:type="dxa"/>
            <w:tcBorders>
              <w:top w:val="nil"/>
              <w:left w:val="nil"/>
              <w:bottom w:val="nil"/>
              <w:right w:val="single" w:sz="4" w:space="0" w:color="000000"/>
            </w:tcBorders>
          </w:tcPr>
          <w:p w:rsidR="00E82166" w:rsidRPr="00D50567" w:rsidRDefault="00E82166" w:rsidP="00E82166">
            <w:pPr>
              <w:keepNext/>
              <w:autoSpaceDE w:val="0"/>
              <w:autoSpaceDN w:val="0"/>
              <w:adjustRightInd w:val="0"/>
              <w:spacing w:before="0"/>
              <w:jc w:val="left"/>
            </w:pPr>
          </w:p>
        </w:tc>
      </w:tr>
      <w:tr w:rsidR="00E82166" w:rsidRPr="00D50567">
        <w:tc>
          <w:tcPr>
            <w:tcW w:w="411" w:type="dxa"/>
            <w:tcBorders>
              <w:top w:val="nil"/>
              <w:left w:val="single" w:sz="4" w:space="0" w:color="000000"/>
              <w:bottom w:val="single" w:sz="4" w:space="0" w:color="000000"/>
              <w:right w:val="nil"/>
            </w:tcBorders>
            <w:shd w:val="clear" w:color="auto" w:fill="C0C0C0"/>
          </w:tcPr>
          <w:p w:rsidR="00E82166" w:rsidRPr="00D50567" w:rsidRDefault="00E82166" w:rsidP="00E82166">
            <w:pPr>
              <w:autoSpaceDE w:val="0"/>
              <w:autoSpaceDN w:val="0"/>
              <w:adjustRightInd w:val="0"/>
              <w:spacing w:before="0"/>
              <w:jc w:val="left"/>
            </w:pPr>
          </w:p>
        </w:tc>
        <w:tc>
          <w:tcPr>
            <w:tcW w:w="2695" w:type="dxa"/>
            <w:tcBorders>
              <w:top w:val="nil"/>
              <w:left w:val="nil"/>
              <w:bottom w:val="single" w:sz="4" w:space="0" w:color="000000"/>
              <w:right w:val="nil"/>
            </w:tcBorders>
          </w:tcPr>
          <w:p w:rsidR="00E82166" w:rsidRPr="00D50567" w:rsidRDefault="00E82166" w:rsidP="00E82166">
            <w:pPr>
              <w:autoSpaceDE w:val="0"/>
              <w:autoSpaceDN w:val="0"/>
              <w:adjustRightInd w:val="0"/>
              <w:spacing w:before="0"/>
              <w:jc w:val="left"/>
            </w:pPr>
          </w:p>
        </w:tc>
        <w:tc>
          <w:tcPr>
            <w:tcW w:w="787" w:type="dxa"/>
            <w:tcBorders>
              <w:top w:val="nil"/>
              <w:left w:val="nil"/>
              <w:bottom w:val="single" w:sz="4" w:space="0" w:color="000000"/>
              <w:right w:val="nil"/>
            </w:tcBorders>
          </w:tcPr>
          <w:p w:rsidR="00E82166" w:rsidRPr="00D50567" w:rsidRDefault="00E82166" w:rsidP="00E82166">
            <w:pPr>
              <w:autoSpaceDE w:val="0"/>
              <w:autoSpaceDN w:val="0"/>
              <w:adjustRightInd w:val="0"/>
              <w:spacing w:before="0"/>
              <w:jc w:val="left"/>
            </w:pPr>
          </w:p>
        </w:tc>
        <w:tc>
          <w:tcPr>
            <w:tcW w:w="694" w:type="dxa"/>
            <w:tcBorders>
              <w:top w:val="nil"/>
              <w:left w:val="nil"/>
              <w:bottom w:val="single" w:sz="4" w:space="0" w:color="000000"/>
              <w:right w:val="nil"/>
            </w:tcBorders>
            <w:shd w:val="clear" w:color="auto" w:fill="FFFFFF"/>
          </w:tcPr>
          <w:p w:rsidR="00E82166" w:rsidRPr="00D50567" w:rsidRDefault="00E82166" w:rsidP="00E82166">
            <w:pPr>
              <w:autoSpaceDE w:val="0"/>
              <w:autoSpaceDN w:val="0"/>
              <w:adjustRightInd w:val="0"/>
              <w:spacing w:before="0"/>
              <w:jc w:val="left"/>
            </w:pPr>
            <w:r w:rsidRPr="00C80B3E">
              <w:rPr>
                <w:rFonts w:ascii="Arial Unicode MS" w:hAnsi="Arial Unicode MS" w:cs="Arial Unicode MS"/>
                <w:color w:val="000000"/>
                <w:fitText w:val="700" w:id="-484669438"/>
              </w:rPr>
              <w:t>(1.82)</w:t>
            </w:r>
            <w:r w:rsidRPr="00C80B3E">
              <w:rPr>
                <w:rFonts w:ascii="Arial Unicode MS" w:hAnsi="Arial Unicode MS" w:cs="Arial Unicode MS"/>
                <w:color w:val="000000"/>
                <w:spacing w:val="15"/>
                <w:fitText w:val="700" w:id="-484669438"/>
              </w:rPr>
              <w:t xml:space="preserve"> </w:t>
            </w:r>
          </w:p>
        </w:tc>
        <w:tc>
          <w:tcPr>
            <w:tcW w:w="692" w:type="dxa"/>
            <w:tcBorders>
              <w:top w:val="nil"/>
              <w:left w:val="nil"/>
              <w:bottom w:val="single" w:sz="4" w:space="0" w:color="000000"/>
              <w:right w:val="nil"/>
            </w:tcBorders>
          </w:tcPr>
          <w:p w:rsidR="00E82166" w:rsidRPr="00D50567" w:rsidRDefault="00E82166" w:rsidP="00E82166">
            <w:pPr>
              <w:autoSpaceDE w:val="0"/>
              <w:autoSpaceDN w:val="0"/>
              <w:adjustRightInd w:val="0"/>
              <w:spacing w:before="0"/>
              <w:jc w:val="left"/>
            </w:pPr>
          </w:p>
        </w:tc>
        <w:tc>
          <w:tcPr>
            <w:tcW w:w="694" w:type="dxa"/>
            <w:tcBorders>
              <w:top w:val="nil"/>
              <w:left w:val="nil"/>
              <w:bottom w:val="single" w:sz="4" w:space="0" w:color="000000"/>
              <w:right w:val="nil"/>
            </w:tcBorders>
            <w:shd w:val="clear" w:color="auto" w:fill="FFFFFF"/>
          </w:tcPr>
          <w:p w:rsidR="00E82166" w:rsidRPr="00D50567" w:rsidRDefault="00E82166" w:rsidP="00E82166">
            <w:pPr>
              <w:autoSpaceDE w:val="0"/>
              <w:autoSpaceDN w:val="0"/>
              <w:adjustRightInd w:val="0"/>
              <w:spacing w:before="0"/>
              <w:jc w:val="left"/>
            </w:pPr>
            <w:r w:rsidRPr="00041777">
              <w:rPr>
                <w:rFonts w:ascii="Arial Unicode MS" w:hAnsi="Arial Unicode MS" w:cs="Arial Unicode MS"/>
                <w:color w:val="000000"/>
                <w:fitText w:val="700" w:id="-484669437"/>
              </w:rPr>
              <w:t>(2.65)</w:t>
            </w:r>
            <w:r w:rsidRPr="00041777">
              <w:rPr>
                <w:rFonts w:ascii="Arial Unicode MS" w:hAnsi="Arial Unicode MS" w:cs="Arial Unicode MS"/>
                <w:color w:val="000000"/>
                <w:spacing w:val="15"/>
                <w:fitText w:val="700" w:id="-484669437"/>
              </w:rPr>
              <w:t xml:space="preserve"> </w:t>
            </w:r>
          </w:p>
        </w:tc>
        <w:tc>
          <w:tcPr>
            <w:tcW w:w="692" w:type="dxa"/>
            <w:tcBorders>
              <w:top w:val="nil"/>
              <w:left w:val="nil"/>
              <w:bottom w:val="single" w:sz="4" w:space="0" w:color="000000"/>
              <w:right w:val="nil"/>
            </w:tcBorders>
          </w:tcPr>
          <w:p w:rsidR="00E82166" w:rsidRPr="00D50567" w:rsidRDefault="00E82166" w:rsidP="00E82166">
            <w:pPr>
              <w:autoSpaceDE w:val="0"/>
              <w:autoSpaceDN w:val="0"/>
              <w:adjustRightInd w:val="0"/>
              <w:spacing w:before="0"/>
              <w:jc w:val="left"/>
            </w:pPr>
          </w:p>
        </w:tc>
        <w:tc>
          <w:tcPr>
            <w:tcW w:w="2407" w:type="dxa"/>
            <w:tcBorders>
              <w:top w:val="nil"/>
              <w:left w:val="nil"/>
              <w:bottom w:val="single" w:sz="4" w:space="0" w:color="000000"/>
              <w:right w:val="single" w:sz="4" w:space="0" w:color="000000"/>
            </w:tcBorders>
            <w:shd w:val="clear" w:color="auto" w:fill="FFFFFF"/>
          </w:tcPr>
          <w:p w:rsidR="00E82166" w:rsidRPr="00D50567" w:rsidRDefault="00E82166" w:rsidP="00E82166">
            <w:pPr>
              <w:autoSpaceDE w:val="0"/>
              <w:autoSpaceDN w:val="0"/>
              <w:adjustRightInd w:val="0"/>
              <w:spacing w:before="0"/>
              <w:jc w:val="left"/>
            </w:pPr>
            <w:r w:rsidRPr="00D50567">
              <w:rPr>
                <w:rFonts w:ascii="Arial Unicode MS" w:hAnsi="Arial Unicode MS" w:cs="Arial Unicode MS"/>
                <w:color w:val="000000"/>
              </w:rPr>
              <w:t xml:space="preserve">(2.72) </w:t>
            </w:r>
          </w:p>
        </w:tc>
      </w:tr>
    </w:tbl>
    <w:p w:rsidR="00B5737F" w:rsidRPr="00D50567" w:rsidRDefault="00B5737F" w:rsidP="00F908BE">
      <w:r w:rsidRPr="00D50567">
        <w:t>Die über die Zwischenablage ausgegebene Partitur unterscheidet sich von der HTML-Ausga</w:t>
      </w:r>
      <w:r w:rsidR="000A583F">
        <w:t>-</w:t>
      </w:r>
      <w:r w:rsidRPr="00D50567">
        <w:t>be einer Partitur in mehreren Punkten. Die Partitur aus der Zwischenablage</w:t>
      </w:r>
    </w:p>
    <w:p w:rsidR="00B5737F" w:rsidRPr="00D50567" w:rsidRDefault="00B5737F" w:rsidP="00127DDD">
      <w:pPr>
        <w:numPr>
          <w:ilvl w:val="0"/>
          <w:numId w:val="13"/>
        </w:numPr>
        <w:spacing w:before="0"/>
        <w:ind w:left="357" w:hanging="357"/>
      </w:pPr>
      <w:r w:rsidRPr="00D50567">
        <w:t xml:space="preserve">zeigt </w:t>
      </w:r>
      <w:r w:rsidR="00E82166" w:rsidRPr="00D50567">
        <w:t xml:space="preserve">die Zeitleiste </w:t>
      </w:r>
      <w:r w:rsidRPr="00D50567">
        <w:t xml:space="preserve">grau unterlegt (mit </w:t>
      </w:r>
      <w:r w:rsidR="00E82166" w:rsidRPr="00D50567">
        <w:t xml:space="preserve">durchnummerierten </w:t>
      </w:r>
      <w:r w:rsidRPr="00D50567">
        <w:t>TLIs</w:t>
      </w:r>
      <w:r w:rsidR="00E82166" w:rsidRPr="00D50567">
        <w:t>)</w:t>
      </w:r>
      <w:r w:rsidRPr="00D50567">
        <w:t>;</w:t>
      </w:r>
    </w:p>
    <w:p w:rsidR="00E82166" w:rsidRPr="00D50567" w:rsidRDefault="00E82166" w:rsidP="00127DDD">
      <w:pPr>
        <w:numPr>
          <w:ilvl w:val="0"/>
          <w:numId w:val="13"/>
        </w:numPr>
        <w:spacing w:before="0"/>
        <w:ind w:left="357" w:hanging="357"/>
      </w:pPr>
      <w:r w:rsidRPr="00D50567">
        <w:t>gibt die Zeitwerte pro TLI im Format [mm:ss.z] aus</w:t>
      </w:r>
      <w:r w:rsidR="006875F7">
        <w:t>;</w:t>
      </w:r>
    </w:p>
    <w:p w:rsidR="00B5737F" w:rsidRPr="00D50567" w:rsidRDefault="00B5737F" w:rsidP="00127DDD">
      <w:pPr>
        <w:numPr>
          <w:ilvl w:val="0"/>
          <w:numId w:val="13"/>
        </w:numPr>
        <w:spacing w:before="0"/>
        <w:ind w:left="357" w:hanging="357"/>
      </w:pPr>
      <w:r w:rsidRPr="00D50567">
        <w:t xml:space="preserve">formatiert den Transkriptionstext und die Sprechersiglen in </w:t>
      </w:r>
      <w:r w:rsidR="00E82166" w:rsidRPr="00D50567">
        <w:t>der Schriftart, die im Editor gewählt wurde</w:t>
      </w:r>
      <w:r w:rsidRPr="00D50567">
        <w:t>, nicht wie in der HTML-Ausgabe in</w:t>
      </w:r>
      <w:r w:rsidR="00A97677">
        <w:t xml:space="preserve"> der</w:t>
      </w:r>
      <w:r w:rsidRPr="00D50567">
        <w:t xml:space="preserve"> Schriftart</w:t>
      </w:r>
      <w:r w:rsidR="00A97677">
        <w:t xml:space="preserve"> Courier New</w:t>
      </w:r>
      <w:r w:rsidRPr="00D50567">
        <w:t>;</w:t>
      </w:r>
    </w:p>
    <w:p w:rsidR="00B5737F" w:rsidRPr="00D50567" w:rsidRDefault="00B5737F" w:rsidP="00127DDD">
      <w:pPr>
        <w:numPr>
          <w:ilvl w:val="0"/>
          <w:numId w:val="13"/>
        </w:numPr>
        <w:spacing w:before="0"/>
        <w:ind w:left="357" w:hanging="357"/>
      </w:pPr>
      <w:r w:rsidRPr="00D50567">
        <w:t>passt zum DIN-A4-</w:t>
      </w:r>
      <w:r w:rsidR="009D649E">
        <w:t>Seitenformat (</w:t>
      </w:r>
      <w:r w:rsidRPr="00D50567">
        <w:t>Hochformat</w:t>
      </w:r>
      <w:r w:rsidR="009D649E">
        <w:t xml:space="preserve"> mit Satzspiegel 16 cm)</w:t>
      </w:r>
      <w:r w:rsidRPr="00D50567">
        <w:t>;</w:t>
      </w:r>
    </w:p>
    <w:p w:rsidR="00B5737F" w:rsidRPr="00D50567" w:rsidRDefault="00B5737F" w:rsidP="00127DDD">
      <w:pPr>
        <w:numPr>
          <w:ilvl w:val="0"/>
          <w:numId w:val="13"/>
        </w:numPr>
        <w:spacing w:before="0"/>
        <w:ind w:left="357" w:hanging="357"/>
      </w:pPr>
      <w:r w:rsidRPr="00D50567">
        <w:t>setzt zwischen die Wörter des Transkriptionstextes normale Leerzeichen. Gelegentlich wird die Laufweite der Textzeichen in einem Segment skaliert, um Zeilenumbrüche in solchen Textzellen zu vermeiden. In der HTML-Datei werden stattdessen geschützte Leerzeichen zwischen die Wörter gesetzt.</w:t>
      </w:r>
    </w:p>
    <w:p w:rsidR="00B5737F" w:rsidRPr="00D50567" w:rsidRDefault="00B5737F" w:rsidP="00F908BE">
      <w:r w:rsidRPr="00D50567">
        <w:t>In der Beitr</w:t>
      </w:r>
      <w:r w:rsidR="00D23C3B">
        <w:t>a</w:t>
      </w:r>
      <w:r w:rsidRPr="00D50567">
        <w:t>g</w:t>
      </w:r>
      <w:r w:rsidR="00D23C3B">
        <w:t>s</w:t>
      </w:r>
      <w:r w:rsidR="0052333C" w:rsidRPr="00D50567">
        <w:t>-A</w:t>
      </w:r>
      <w:r w:rsidRPr="00D50567">
        <w:t xml:space="preserve">nsicht wird eine erweiterte Markierung von Beiträgen </w:t>
      </w:r>
      <w:r w:rsidR="007A7FB3" w:rsidRPr="00D50567">
        <w:t>für die Kopie in die Zwischenablage</w:t>
      </w:r>
      <w:r w:rsidR="009D649E">
        <w:t xml:space="preserve"> übernommen</w:t>
      </w:r>
      <w:r w:rsidR="007A7FB3" w:rsidRPr="00D50567">
        <w:t xml:space="preserve">, aber </w:t>
      </w:r>
      <w:r w:rsidRPr="00D50567">
        <w:t xml:space="preserve">nicht im Oszillogramm und im Textfenster unterhalb der Liste. </w:t>
      </w:r>
      <w:r w:rsidR="009D649E">
        <w:t xml:space="preserve">Im folgenden Beispiel </w:t>
      </w:r>
      <w:r w:rsidRPr="00D50567">
        <w:t xml:space="preserve">sind </w:t>
      </w:r>
      <w:r w:rsidR="009D649E">
        <w:t xml:space="preserve">ausgehend von Beitrag 1 </w:t>
      </w:r>
      <w:r w:rsidRPr="00D50567">
        <w:t>die Beiträge 1-</w:t>
      </w:r>
      <w:r w:rsidR="00D30459">
        <w:t>7</w:t>
      </w:r>
      <w:r w:rsidRPr="00D50567">
        <w:t xml:space="preserve"> markiert, die Auswahl im Oszillogramm und das Textfenster beziehen sich aber nur auf den Beitrag 1:</w:t>
      </w:r>
    </w:p>
    <w:p w:rsidR="0081521A" w:rsidRDefault="00DF2D97" w:rsidP="0081521A">
      <w:pPr>
        <w:spacing w:after="240"/>
        <w:jc w:val="center"/>
      </w:pPr>
      <w:r>
        <w:rPr>
          <w:noProof/>
        </w:rPr>
        <w:drawing>
          <wp:inline distT="0" distB="0" distL="0" distR="0">
            <wp:extent cx="5306060" cy="4779645"/>
            <wp:effectExtent l="0" t="0" r="8890" b="1905"/>
            <wp:docPr id="33" name="Grafik 45" descr="03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5" descr="033.t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06060" cy="4779645"/>
                    </a:xfrm>
                    <a:prstGeom prst="rect">
                      <a:avLst/>
                    </a:prstGeom>
                    <a:noFill/>
                    <a:ln>
                      <a:noFill/>
                    </a:ln>
                  </pic:spPr>
                </pic:pic>
              </a:graphicData>
            </a:graphic>
          </wp:inline>
        </w:drawing>
      </w:r>
    </w:p>
    <w:p w:rsidR="00B5737F" w:rsidRPr="00D50567" w:rsidRDefault="00D23C3B" w:rsidP="00E82166">
      <w:pPr>
        <w:spacing w:after="120"/>
      </w:pPr>
      <w:r>
        <w:lastRenderedPageBreak/>
        <w:t>Auch in der Beitrags</w:t>
      </w:r>
      <w:r w:rsidR="0052333C" w:rsidRPr="00D50567">
        <w:t xml:space="preserve">-Ansicht werden </w:t>
      </w:r>
      <w:r w:rsidR="009D649E">
        <w:t xml:space="preserve">zu </w:t>
      </w:r>
      <w:r w:rsidR="00E82166" w:rsidRPr="00D50567">
        <w:t>den Beiträgen des Transkriptausschnitts</w:t>
      </w:r>
      <w:r w:rsidR="00B81F02">
        <w:t xml:space="preserve">, der </w:t>
      </w:r>
      <w:r w:rsidR="00B81F02" w:rsidRPr="00D50567">
        <w:t xml:space="preserve">über </w:t>
      </w:r>
      <w:r w:rsidR="00B81F02" w:rsidRPr="008B6B69">
        <w:rPr>
          <w:b/>
          <w:color w:val="0070C0"/>
        </w:rPr>
        <w:t>&lt;Strg + C&gt;</w:t>
      </w:r>
      <w:r w:rsidR="00B81F02" w:rsidRPr="00D50567">
        <w:t xml:space="preserve"> unter Windows </w:t>
      </w:r>
      <w:r w:rsidR="000A6AE8">
        <w:rPr>
          <w:i/>
        </w:rPr>
        <w:t>bzw.</w:t>
      </w:r>
      <w:r w:rsidR="00B81F02" w:rsidRPr="00D50567">
        <w:rPr>
          <w:i/>
        </w:rPr>
        <w:t xml:space="preserve"> </w:t>
      </w:r>
      <w:r w:rsidR="00B81F02" w:rsidRPr="008B6B69">
        <w:rPr>
          <w:b/>
          <w:i/>
          <w:color w:val="0070C0"/>
        </w:rPr>
        <w:t xml:space="preserve">&lt;cmd + C&gt; </w:t>
      </w:r>
      <w:r w:rsidR="00B81F02" w:rsidRPr="00D50567">
        <w:rPr>
          <w:i/>
        </w:rPr>
        <w:t>unter Mac OS X</w:t>
      </w:r>
      <w:r w:rsidR="00B81F02" w:rsidRPr="00D50567">
        <w:t xml:space="preserve"> in die Zwischenablage kopiert</w:t>
      </w:r>
      <w:r w:rsidR="00B81F02">
        <w:t xml:space="preserve"> wurde, </w:t>
      </w:r>
      <w:r w:rsidR="00B81F02" w:rsidRPr="00D50567">
        <w:t xml:space="preserve">nach dem Einfügen in Word </w:t>
      </w:r>
      <w:r w:rsidR="00E82166" w:rsidRPr="00D50567">
        <w:t xml:space="preserve">in der linken Spalte Zeitmarken im Format </w:t>
      </w:r>
      <w:r w:rsidR="00E82166" w:rsidRPr="00F44F29">
        <w:rPr>
          <w:rFonts w:ascii="Courier New" w:hAnsi="Courier New" w:cs="Courier New"/>
        </w:rPr>
        <w:t>{mm:ss}</w:t>
      </w:r>
      <w:r w:rsidR="00E82166" w:rsidRPr="00D50567">
        <w:t xml:space="preserve"> </w:t>
      </w:r>
      <w:r w:rsidR="009D649E">
        <w:t>angegeben</w:t>
      </w:r>
      <w:r w:rsidR="00F44F29">
        <w:t xml:space="preserve"> und</w:t>
      </w:r>
      <w:r w:rsidR="00E82166" w:rsidRPr="00D50567">
        <w:t xml:space="preserve"> </w:t>
      </w:r>
      <w:r w:rsidR="00F44F29">
        <w:t xml:space="preserve">im Transkriptionstext </w:t>
      </w:r>
      <w:r w:rsidR="00B5737F" w:rsidRPr="00D50567">
        <w:t xml:space="preserve">die Begrenzungen der Simultanpassagen durch eckige Klammern </w:t>
      </w:r>
      <w:r w:rsidR="00B5737F" w:rsidRPr="009D649E">
        <w:rPr>
          <w:rFonts w:ascii="Courier New" w:hAnsi="Courier New" w:cs="Courier New"/>
        </w:rPr>
        <w:t>[</w:t>
      </w:r>
      <w:r w:rsidR="00B5737F" w:rsidRPr="00D50567">
        <w:t xml:space="preserve"> und </w:t>
      </w:r>
      <w:r w:rsidR="00B5737F" w:rsidRPr="009D649E">
        <w:rPr>
          <w:rFonts w:ascii="Courier New" w:hAnsi="Courier New" w:cs="Courier New"/>
        </w:rPr>
        <w:t>]</w:t>
      </w:r>
      <w:r w:rsidR="00B5737F" w:rsidRPr="00D50567">
        <w:t xml:space="preserve"> dar</w:t>
      </w:r>
      <w:r w:rsidR="0052333C" w:rsidRPr="00D50567">
        <w:t>gestellt</w:t>
      </w:r>
      <w:r w:rsidR="00B5737F" w:rsidRPr="00D50567">
        <w:t xml:space="preserve">. Im folgenden Beispiel gibt es zwei Simultanpassagen während des längeren Beitrags von S1: </w:t>
      </w:r>
      <w:r w:rsidR="0052333C" w:rsidRPr="00D50567">
        <w:rPr>
          <w:rFonts w:ascii="Arial" w:hAnsi="Arial" w:cs="Arial"/>
        </w:rPr>
        <w:t>schei</w:t>
      </w:r>
      <w:r w:rsidR="00B5737F" w:rsidRPr="00D50567">
        <w:t xml:space="preserve"> (von S1) und </w:t>
      </w:r>
      <w:r w:rsidR="00B5737F" w:rsidRPr="00D50567">
        <w:rPr>
          <w:rFonts w:ascii="Arial" w:hAnsi="Arial" w:cs="Arial"/>
        </w:rPr>
        <w:t>ja</w:t>
      </w:r>
      <w:r w:rsidR="00B5737F" w:rsidRPr="00D50567">
        <w:t xml:space="preserve"> (von S2) sowie </w:t>
      </w:r>
      <w:r w:rsidR="00B5737F" w:rsidRPr="00D50567">
        <w:rPr>
          <w:rFonts w:ascii="Arial" w:hAnsi="Arial" w:cs="Arial"/>
        </w:rPr>
        <w:t xml:space="preserve">n </w:t>
      </w:r>
      <w:r w:rsidR="00B5737F" w:rsidRPr="00D50567">
        <w:rPr>
          <w:rFonts w:cs="Arial"/>
        </w:rPr>
        <w:t>(von S1)</w:t>
      </w:r>
      <w:r w:rsidR="00B5737F" w:rsidRPr="00D50567">
        <w:t xml:space="preserve"> und </w:t>
      </w:r>
      <w:r w:rsidR="00B5737F" w:rsidRPr="00D50567">
        <w:rPr>
          <w:rFonts w:ascii="Arial" w:hAnsi="Arial" w:cs="Arial"/>
        </w:rPr>
        <w:t xml:space="preserve">hm </w:t>
      </w:r>
      <w:r w:rsidR="00B5737F" w:rsidRPr="00D50567">
        <w:rPr>
          <w:rFonts w:cs="Arial"/>
        </w:rPr>
        <w:t>(von S2)</w:t>
      </w:r>
      <w:r w:rsidR="0052333C" w:rsidRPr="00D50567">
        <w:rPr>
          <w:rFonts w:cs="Arial"/>
        </w:rPr>
        <w:t xml:space="preserve">; bei solchen multiplen Simultanpassagen erscheinen zunächst der vollständige Beitrag (hier 001) des etablierten Sprechers (hier S1), dann nacheinander die simultanen Beiträge (hier 002 und 003) des anderen Sprechers bzw. der anderen Sprecher (hier </w:t>
      </w:r>
      <w:r w:rsidR="009D649E">
        <w:rPr>
          <w:rFonts w:cs="Arial"/>
        </w:rPr>
        <w:t xml:space="preserve">beide von </w:t>
      </w:r>
      <w:r w:rsidR="0052333C" w:rsidRPr="00D50567">
        <w:rPr>
          <w:rFonts w:cs="Arial"/>
        </w:rPr>
        <w:t>S2)</w:t>
      </w:r>
      <w:r w:rsidR="00B5737F" w:rsidRPr="00D50567">
        <w:t>:</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748"/>
        <w:gridCol w:w="421"/>
        <w:gridCol w:w="375"/>
        <w:gridCol w:w="7618"/>
      </w:tblGrid>
      <w:tr w:rsidR="00E82166" w:rsidRPr="00D50567">
        <w:trPr>
          <w:tblCellSpacing w:w="15" w:type="dxa"/>
        </w:trPr>
        <w:tc>
          <w:tcPr>
            <w:tcW w:w="0" w:type="auto"/>
            <w:shd w:val="clear" w:color="auto" w:fill="auto"/>
          </w:tcPr>
          <w:p w:rsidR="00E82166" w:rsidRPr="00D50567" w:rsidRDefault="00E82166" w:rsidP="00E82166">
            <w:pPr>
              <w:spacing w:before="0"/>
              <w:jc w:val="left"/>
              <w:rPr>
                <w:rFonts w:ascii="Courier New" w:hAnsi="Courier New"/>
                <w:color w:val="646464"/>
                <w:sz w:val="16"/>
                <w:szCs w:val="16"/>
              </w:rPr>
            </w:pPr>
            <w:r w:rsidRPr="00D50567">
              <w:rPr>
                <w:rFonts w:ascii="Courier New" w:hAnsi="Courier New"/>
                <w:color w:val="646464"/>
                <w:sz w:val="16"/>
                <w:szCs w:val="16"/>
              </w:rPr>
              <w:t>{00:00}</w:t>
            </w:r>
          </w:p>
        </w:tc>
        <w:tc>
          <w:tcPr>
            <w:tcW w:w="0" w:type="auto"/>
            <w:shd w:val="clear" w:color="auto" w:fill="auto"/>
          </w:tcPr>
          <w:p w:rsidR="00E82166" w:rsidRPr="00D50567" w:rsidRDefault="00E82166" w:rsidP="00E82166">
            <w:pPr>
              <w:spacing w:before="0"/>
              <w:jc w:val="left"/>
              <w:rPr>
                <w:rFonts w:ascii="Courier New" w:hAnsi="Courier New"/>
                <w:b/>
                <w:bCs/>
                <w:color w:val="808080"/>
                <w:sz w:val="20"/>
                <w:szCs w:val="20"/>
              </w:rPr>
            </w:pPr>
            <w:r w:rsidRPr="00D50567">
              <w:rPr>
                <w:rFonts w:ascii="Courier New" w:hAnsi="Courier New"/>
                <w:b/>
                <w:bCs/>
                <w:color w:val="808080"/>
                <w:sz w:val="20"/>
                <w:szCs w:val="20"/>
              </w:rPr>
              <w:t>001</w:t>
            </w:r>
          </w:p>
        </w:tc>
        <w:tc>
          <w:tcPr>
            <w:tcW w:w="0" w:type="auto"/>
            <w:shd w:val="clear" w:color="auto" w:fill="auto"/>
            <w:tcMar>
              <w:top w:w="15" w:type="dxa"/>
              <w:left w:w="52" w:type="dxa"/>
              <w:bottom w:w="15" w:type="dxa"/>
              <w:right w:w="52" w:type="dxa"/>
            </w:tcMar>
          </w:tcPr>
          <w:p w:rsidR="00E82166" w:rsidRPr="00D50567" w:rsidRDefault="00E82166" w:rsidP="00E82166">
            <w:pPr>
              <w:spacing w:before="0"/>
              <w:jc w:val="left"/>
              <w:rPr>
                <w:rFonts w:ascii="Courier New" w:hAnsi="Courier New"/>
                <w:b/>
                <w:bCs/>
                <w:sz w:val="20"/>
                <w:szCs w:val="20"/>
              </w:rPr>
            </w:pPr>
            <w:r w:rsidRPr="00D50567">
              <w:rPr>
                <w:rFonts w:ascii="Courier New" w:hAnsi="Courier New"/>
                <w:b/>
                <w:bCs/>
                <w:sz w:val="20"/>
                <w:szCs w:val="20"/>
              </w:rPr>
              <w:t>S1</w:t>
            </w:r>
          </w:p>
        </w:tc>
        <w:tc>
          <w:tcPr>
            <w:tcW w:w="0" w:type="auto"/>
            <w:shd w:val="clear" w:color="auto" w:fill="auto"/>
          </w:tcPr>
          <w:p w:rsidR="00E82166" w:rsidRPr="00D50567" w:rsidRDefault="00E82166" w:rsidP="00E82166">
            <w:pPr>
              <w:spacing w:before="0"/>
              <w:jc w:val="left"/>
              <w:rPr>
                <w:rFonts w:ascii="Courier New" w:hAnsi="Courier New"/>
                <w:sz w:val="20"/>
                <w:szCs w:val="20"/>
              </w:rPr>
            </w:pPr>
            <w:r w:rsidRPr="00D50567">
              <w:rPr>
                <w:rFonts w:ascii="Courier New" w:hAnsi="Courier New"/>
                <w:sz w:val="20"/>
                <w:szCs w:val="20"/>
              </w:rPr>
              <w:t xml:space="preserve">ja (.) die vierziger generation so das_s wahnsinnig viele die sich da ham [schei]den lasse[n ]oder scheiden lassen überhaupt </w:t>
            </w:r>
          </w:p>
        </w:tc>
      </w:tr>
      <w:tr w:rsidR="00E82166" w:rsidRPr="00D50567">
        <w:trPr>
          <w:tblCellSpacing w:w="15" w:type="dxa"/>
        </w:trPr>
        <w:tc>
          <w:tcPr>
            <w:tcW w:w="0" w:type="auto"/>
            <w:shd w:val="clear" w:color="auto" w:fill="auto"/>
          </w:tcPr>
          <w:p w:rsidR="00E82166" w:rsidRPr="00D50567" w:rsidRDefault="00E82166" w:rsidP="00E82166">
            <w:pPr>
              <w:spacing w:before="0"/>
              <w:jc w:val="left"/>
              <w:rPr>
                <w:rFonts w:ascii="Courier New" w:hAnsi="Courier New"/>
                <w:color w:val="646464"/>
                <w:sz w:val="16"/>
                <w:szCs w:val="16"/>
              </w:rPr>
            </w:pPr>
            <w:r w:rsidRPr="00D50567">
              <w:rPr>
                <w:rFonts w:ascii="Courier New" w:hAnsi="Courier New"/>
                <w:color w:val="646464"/>
                <w:sz w:val="16"/>
                <w:szCs w:val="16"/>
              </w:rPr>
              <w:t>{00:04}</w:t>
            </w:r>
          </w:p>
        </w:tc>
        <w:tc>
          <w:tcPr>
            <w:tcW w:w="0" w:type="auto"/>
            <w:shd w:val="clear" w:color="auto" w:fill="auto"/>
          </w:tcPr>
          <w:p w:rsidR="00E82166" w:rsidRPr="00D50567" w:rsidRDefault="00E82166" w:rsidP="00E82166">
            <w:pPr>
              <w:spacing w:before="0"/>
              <w:jc w:val="left"/>
              <w:rPr>
                <w:rFonts w:ascii="Courier New" w:hAnsi="Courier New"/>
                <w:b/>
                <w:bCs/>
                <w:color w:val="808080"/>
                <w:sz w:val="20"/>
                <w:szCs w:val="20"/>
              </w:rPr>
            </w:pPr>
            <w:r w:rsidRPr="00D50567">
              <w:rPr>
                <w:rFonts w:ascii="Courier New" w:hAnsi="Courier New"/>
                <w:b/>
                <w:bCs/>
                <w:color w:val="808080"/>
                <w:sz w:val="20"/>
                <w:szCs w:val="20"/>
              </w:rPr>
              <w:t>002</w:t>
            </w:r>
          </w:p>
        </w:tc>
        <w:tc>
          <w:tcPr>
            <w:tcW w:w="0" w:type="auto"/>
            <w:shd w:val="clear" w:color="auto" w:fill="auto"/>
            <w:tcMar>
              <w:top w:w="15" w:type="dxa"/>
              <w:left w:w="52" w:type="dxa"/>
              <w:bottom w:w="15" w:type="dxa"/>
              <w:right w:w="52" w:type="dxa"/>
            </w:tcMar>
          </w:tcPr>
          <w:p w:rsidR="00E82166" w:rsidRPr="00D50567" w:rsidRDefault="00E82166" w:rsidP="00E82166">
            <w:pPr>
              <w:spacing w:before="0"/>
              <w:jc w:val="left"/>
              <w:rPr>
                <w:rFonts w:ascii="Courier New" w:hAnsi="Courier New"/>
                <w:b/>
                <w:bCs/>
                <w:sz w:val="20"/>
                <w:szCs w:val="20"/>
              </w:rPr>
            </w:pPr>
            <w:r w:rsidRPr="00D50567">
              <w:rPr>
                <w:rFonts w:ascii="Courier New" w:hAnsi="Courier New"/>
                <w:b/>
                <w:bCs/>
                <w:sz w:val="20"/>
                <w:szCs w:val="20"/>
              </w:rPr>
              <w:t>S2</w:t>
            </w:r>
          </w:p>
        </w:tc>
        <w:tc>
          <w:tcPr>
            <w:tcW w:w="0" w:type="auto"/>
            <w:shd w:val="clear" w:color="auto" w:fill="auto"/>
          </w:tcPr>
          <w:p w:rsidR="00E82166" w:rsidRPr="00D50567" w:rsidRDefault="00E82166" w:rsidP="00E82166">
            <w:pPr>
              <w:spacing w:before="0"/>
              <w:jc w:val="left"/>
              <w:rPr>
                <w:rFonts w:ascii="Courier New" w:hAnsi="Courier New"/>
                <w:sz w:val="20"/>
                <w:szCs w:val="20"/>
              </w:rPr>
            </w:pPr>
            <w:r w:rsidRPr="00D50567">
              <w:rPr>
                <w:rFonts w:ascii="Courier New" w:hAnsi="Courier New"/>
                <w:sz w:val="20"/>
                <w:szCs w:val="20"/>
              </w:rPr>
              <w:t>[ja ]</w:t>
            </w:r>
          </w:p>
        </w:tc>
      </w:tr>
      <w:tr w:rsidR="00E82166" w:rsidRPr="00D50567">
        <w:trPr>
          <w:tblCellSpacing w:w="15" w:type="dxa"/>
        </w:trPr>
        <w:tc>
          <w:tcPr>
            <w:tcW w:w="0" w:type="auto"/>
            <w:shd w:val="clear" w:color="auto" w:fill="auto"/>
          </w:tcPr>
          <w:p w:rsidR="00E82166" w:rsidRPr="00D50567" w:rsidRDefault="00E82166" w:rsidP="00E82166">
            <w:pPr>
              <w:spacing w:before="0"/>
              <w:jc w:val="left"/>
              <w:rPr>
                <w:rFonts w:ascii="Courier New" w:hAnsi="Courier New"/>
                <w:color w:val="646464"/>
                <w:sz w:val="16"/>
                <w:szCs w:val="16"/>
              </w:rPr>
            </w:pPr>
            <w:r w:rsidRPr="00D50567">
              <w:rPr>
                <w:rFonts w:ascii="Courier New" w:hAnsi="Courier New"/>
                <w:color w:val="646464"/>
                <w:sz w:val="16"/>
                <w:szCs w:val="16"/>
              </w:rPr>
              <w:t>{00:04}</w:t>
            </w:r>
          </w:p>
        </w:tc>
        <w:tc>
          <w:tcPr>
            <w:tcW w:w="0" w:type="auto"/>
            <w:shd w:val="clear" w:color="auto" w:fill="auto"/>
          </w:tcPr>
          <w:p w:rsidR="00E82166" w:rsidRPr="00D50567" w:rsidRDefault="00E82166" w:rsidP="00E82166">
            <w:pPr>
              <w:spacing w:before="0"/>
              <w:jc w:val="left"/>
              <w:rPr>
                <w:rFonts w:ascii="Courier New" w:hAnsi="Courier New"/>
                <w:b/>
                <w:bCs/>
                <w:color w:val="808080"/>
                <w:sz w:val="20"/>
                <w:szCs w:val="20"/>
              </w:rPr>
            </w:pPr>
            <w:r w:rsidRPr="00D50567">
              <w:rPr>
                <w:rFonts w:ascii="Courier New" w:hAnsi="Courier New"/>
                <w:b/>
                <w:bCs/>
                <w:color w:val="808080"/>
                <w:sz w:val="20"/>
                <w:szCs w:val="20"/>
              </w:rPr>
              <w:t>003</w:t>
            </w:r>
          </w:p>
        </w:tc>
        <w:tc>
          <w:tcPr>
            <w:tcW w:w="0" w:type="auto"/>
            <w:shd w:val="clear" w:color="auto" w:fill="auto"/>
            <w:tcMar>
              <w:top w:w="15" w:type="dxa"/>
              <w:left w:w="52" w:type="dxa"/>
              <w:bottom w:w="15" w:type="dxa"/>
              <w:right w:w="52" w:type="dxa"/>
            </w:tcMar>
          </w:tcPr>
          <w:p w:rsidR="00E82166" w:rsidRPr="00D50567" w:rsidRDefault="00E82166" w:rsidP="00E82166">
            <w:pPr>
              <w:spacing w:before="0"/>
              <w:jc w:val="left"/>
              <w:rPr>
                <w:rFonts w:ascii="Courier New" w:hAnsi="Courier New"/>
                <w:b/>
                <w:bCs/>
                <w:sz w:val="20"/>
                <w:szCs w:val="20"/>
              </w:rPr>
            </w:pPr>
            <w:r w:rsidRPr="00D50567">
              <w:rPr>
                <w:rFonts w:ascii="Courier New" w:hAnsi="Courier New"/>
                <w:b/>
                <w:bCs/>
                <w:sz w:val="20"/>
                <w:szCs w:val="20"/>
              </w:rPr>
              <w:t>S2</w:t>
            </w:r>
          </w:p>
        </w:tc>
        <w:tc>
          <w:tcPr>
            <w:tcW w:w="0" w:type="auto"/>
            <w:shd w:val="clear" w:color="auto" w:fill="auto"/>
          </w:tcPr>
          <w:p w:rsidR="00E82166" w:rsidRPr="00D50567" w:rsidRDefault="00E82166" w:rsidP="00E82166">
            <w:pPr>
              <w:spacing w:before="0"/>
              <w:jc w:val="left"/>
              <w:rPr>
                <w:rFonts w:ascii="Courier New" w:hAnsi="Courier New"/>
                <w:sz w:val="20"/>
                <w:szCs w:val="20"/>
              </w:rPr>
            </w:pPr>
            <w:r w:rsidRPr="00D50567">
              <w:rPr>
                <w:rFonts w:ascii="Courier New" w:hAnsi="Courier New"/>
                <w:sz w:val="20"/>
                <w:szCs w:val="20"/>
              </w:rPr>
              <w:t>[hm ]</w:t>
            </w:r>
          </w:p>
        </w:tc>
      </w:tr>
      <w:tr w:rsidR="00E82166" w:rsidRPr="00D50567">
        <w:trPr>
          <w:tblCellSpacing w:w="15" w:type="dxa"/>
        </w:trPr>
        <w:tc>
          <w:tcPr>
            <w:tcW w:w="0" w:type="auto"/>
            <w:shd w:val="clear" w:color="auto" w:fill="auto"/>
          </w:tcPr>
          <w:p w:rsidR="00E82166" w:rsidRPr="00D50567" w:rsidRDefault="00E82166" w:rsidP="00E82166">
            <w:pPr>
              <w:spacing w:before="0"/>
              <w:jc w:val="left"/>
              <w:rPr>
                <w:rFonts w:ascii="Courier New" w:hAnsi="Courier New"/>
                <w:color w:val="646464"/>
                <w:sz w:val="16"/>
                <w:szCs w:val="16"/>
              </w:rPr>
            </w:pPr>
            <w:r w:rsidRPr="00D50567">
              <w:rPr>
                <w:rFonts w:ascii="Courier New" w:hAnsi="Courier New"/>
                <w:color w:val="646464"/>
                <w:sz w:val="16"/>
                <w:szCs w:val="16"/>
              </w:rPr>
              <w:t>{00:06}</w:t>
            </w:r>
          </w:p>
        </w:tc>
        <w:tc>
          <w:tcPr>
            <w:tcW w:w="0" w:type="auto"/>
            <w:shd w:val="clear" w:color="auto" w:fill="auto"/>
          </w:tcPr>
          <w:p w:rsidR="00E82166" w:rsidRPr="00D50567" w:rsidRDefault="00E82166" w:rsidP="00E82166">
            <w:pPr>
              <w:spacing w:before="0"/>
              <w:jc w:val="left"/>
              <w:rPr>
                <w:rFonts w:ascii="Courier New" w:hAnsi="Courier New"/>
                <w:b/>
                <w:bCs/>
                <w:color w:val="808080"/>
                <w:sz w:val="20"/>
                <w:szCs w:val="20"/>
              </w:rPr>
            </w:pPr>
            <w:r w:rsidRPr="00D50567">
              <w:rPr>
                <w:rFonts w:ascii="Courier New" w:hAnsi="Courier New"/>
                <w:b/>
                <w:bCs/>
                <w:color w:val="808080"/>
                <w:sz w:val="20"/>
                <w:szCs w:val="20"/>
              </w:rPr>
              <w:t>004</w:t>
            </w:r>
          </w:p>
        </w:tc>
        <w:tc>
          <w:tcPr>
            <w:tcW w:w="0" w:type="auto"/>
            <w:shd w:val="clear" w:color="auto" w:fill="auto"/>
            <w:tcMar>
              <w:top w:w="15" w:type="dxa"/>
              <w:left w:w="52" w:type="dxa"/>
              <w:bottom w:w="15" w:type="dxa"/>
              <w:right w:w="52" w:type="dxa"/>
            </w:tcMar>
          </w:tcPr>
          <w:p w:rsidR="00E82166" w:rsidRPr="00D50567" w:rsidRDefault="00E82166" w:rsidP="00E82166">
            <w:pPr>
              <w:spacing w:before="0"/>
              <w:jc w:val="left"/>
              <w:rPr>
                <w:rFonts w:ascii="Courier New" w:hAnsi="Courier New"/>
                <w:b/>
                <w:bCs/>
                <w:sz w:val="20"/>
                <w:szCs w:val="20"/>
              </w:rPr>
            </w:pPr>
            <w:r w:rsidRPr="00D50567">
              <w:rPr>
                <w:rFonts w:ascii="Courier New" w:hAnsi="Courier New"/>
                <w:b/>
                <w:bCs/>
                <w:sz w:val="20"/>
                <w:szCs w:val="20"/>
              </w:rPr>
              <w:t>S2</w:t>
            </w:r>
          </w:p>
        </w:tc>
        <w:tc>
          <w:tcPr>
            <w:tcW w:w="0" w:type="auto"/>
            <w:shd w:val="clear" w:color="auto" w:fill="auto"/>
          </w:tcPr>
          <w:p w:rsidR="00E82166" w:rsidRPr="00D50567" w:rsidRDefault="00E82166" w:rsidP="00E82166">
            <w:pPr>
              <w:spacing w:before="0"/>
              <w:jc w:val="left"/>
              <w:rPr>
                <w:rFonts w:ascii="Courier New" w:hAnsi="Courier New"/>
                <w:sz w:val="20"/>
                <w:szCs w:val="20"/>
              </w:rPr>
            </w:pPr>
            <w:r w:rsidRPr="00D50567">
              <w:rPr>
                <w:rFonts w:ascii="Courier New" w:hAnsi="Courier New"/>
                <w:sz w:val="20"/>
                <w:szCs w:val="20"/>
              </w:rPr>
              <w:t xml:space="preserve">hm </w:t>
            </w:r>
          </w:p>
        </w:tc>
      </w:tr>
      <w:tr w:rsidR="00E82166" w:rsidRPr="00D50567">
        <w:trPr>
          <w:tblCellSpacing w:w="15" w:type="dxa"/>
        </w:trPr>
        <w:tc>
          <w:tcPr>
            <w:tcW w:w="0" w:type="auto"/>
            <w:shd w:val="clear" w:color="auto" w:fill="auto"/>
          </w:tcPr>
          <w:p w:rsidR="00E82166" w:rsidRPr="00D50567" w:rsidRDefault="00E82166" w:rsidP="00E82166">
            <w:pPr>
              <w:spacing w:before="0"/>
              <w:jc w:val="left"/>
              <w:rPr>
                <w:rFonts w:ascii="Courier New" w:hAnsi="Courier New"/>
                <w:color w:val="646464"/>
                <w:sz w:val="16"/>
                <w:szCs w:val="16"/>
              </w:rPr>
            </w:pPr>
            <w:r w:rsidRPr="00D50567">
              <w:rPr>
                <w:rFonts w:ascii="Courier New" w:hAnsi="Courier New"/>
                <w:color w:val="646464"/>
                <w:sz w:val="16"/>
                <w:szCs w:val="16"/>
              </w:rPr>
              <w:t>{00:06}</w:t>
            </w:r>
          </w:p>
        </w:tc>
        <w:tc>
          <w:tcPr>
            <w:tcW w:w="0" w:type="auto"/>
            <w:shd w:val="clear" w:color="auto" w:fill="auto"/>
          </w:tcPr>
          <w:p w:rsidR="00E82166" w:rsidRPr="00D50567" w:rsidRDefault="00E82166" w:rsidP="00E82166">
            <w:pPr>
              <w:spacing w:before="0"/>
              <w:jc w:val="left"/>
              <w:rPr>
                <w:rFonts w:ascii="Courier New" w:hAnsi="Courier New"/>
                <w:b/>
                <w:bCs/>
                <w:color w:val="808080"/>
                <w:sz w:val="20"/>
                <w:szCs w:val="20"/>
              </w:rPr>
            </w:pPr>
            <w:r w:rsidRPr="00D50567">
              <w:rPr>
                <w:rFonts w:ascii="Courier New" w:hAnsi="Courier New"/>
                <w:b/>
                <w:bCs/>
                <w:color w:val="808080"/>
                <w:sz w:val="20"/>
                <w:szCs w:val="20"/>
              </w:rPr>
              <w:t>005</w:t>
            </w:r>
          </w:p>
        </w:tc>
        <w:tc>
          <w:tcPr>
            <w:tcW w:w="0" w:type="auto"/>
            <w:shd w:val="clear" w:color="auto" w:fill="auto"/>
            <w:tcMar>
              <w:top w:w="15" w:type="dxa"/>
              <w:left w:w="52" w:type="dxa"/>
              <w:bottom w:w="15" w:type="dxa"/>
              <w:right w:w="52" w:type="dxa"/>
            </w:tcMar>
          </w:tcPr>
          <w:p w:rsidR="00E82166" w:rsidRPr="00D50567" w:rsidRDefault="00E82166" w:rsidP="00E82166">
            <w:pPr>
              <w:spacing w:before="0"/>
              <w:jc w:val="left"/>
              <w:rPr>
                <w:rFonts w:ascii="Courier New" w:hAnsi="Courier New"/>
                <w:b/>
                <w:bCs/>
                <w:sz w:val="20"/>
                <w:szCs w:val="20"/>
              </w:rPr>
            </w:pPr>
          </w:p>
        </w:tc>
        <w:tc>
          <w:tcPr>
            <w:tcW w:w="0" w:type="auto"/>
            <w:shd w:val="clear" w:color="auto" w:fill="auto"/>
          </w:tcPr>
          <w:p w:rsidR="00E82166" w:rsidRPr="00D50567" w:rsidRDefault="00E82166" w:rsidP="00E82166">
            <w:pPr>
              <w:spacing w:before="0"/>
              <w:jc w:val="left"/>
              <w:rPr>
                <w:rFonts w:ascii="Courier New" w:hAnsi="Courier New"/>
                <w:sz w:val="20"/>
                <w:szCs w:val="20"/>
              </w:rPr>
            </w:pPr>
            <w:r w:rsidRPr="00D50567">
              <w:rPr>
                <w:rFonts w:ascii="Courier New" w:hAnsi="Courier New"/>
                <w:sz w:val="20"/>
                <w:szCs w:val="20"/>
              </w:rPr>
              <w:t xml:space="preserve">(0.44) </w:t>
            </w:r>
          </w:p>
        </w:tc>
      </w:tr>
      <w:tr w:rsidR="00E82166" w:rsidRPr="00D50567">
        <w:trPr>
          <w:tblCellSpacing w:w="15" w:type="dxa"/>
        </w:trPr>
        <w:tc>
          <w:tcPr>
            <w:tcW w:w="0" w:type="auto"/>
            <w:shd w:val="clear" w:color="auto" w:fill="auto"/>
          </w:tcPr>
          <w:p w:rsidR="00E82166" w:rsidRPr="00D50567" w:rsidRDefault="00E82166" w:rsidP="00E82166">
            <w:pPr>
              <w:spacing w:before="0"/>
              <w:jc w:val="left"/>
              <w:rPr>
                <w:rFonts w:ascii="Courier New" w:hAnsi="Courier New"/>
                <w:color w:val="646464"/>
                <w:sz w:val="16"/>
                <w:szCs w:val="16"/>
              </w:rPr>
            </w:pPr>
            <w:r w:rsidRPr="00D50567">
              <w:rPr>
                <w:rFonts w:ascii="Courier New" w:hAnsi="Courier New"/>
                <w:color w:val="646464"/>
                <w:sz w:val="16"/>
                <w:szCs w:val="16"/>
              </w:rPr>
              <w:t>{00:07}</w:t>
            </w:r>
          </w:p>
        </w:tc>
        <w:tc>
          <w:tcPr>
            <w:tcW w:w="0" w:type="auto"/>
            <w:shd w:val="clear" w:color="auto" w:fill="auto"/>
          </w:tcPr>
          <w:p w:rsidR="00E82166" w:rsidRPr="00D50567" w:rsidRDefault="00E82166" w:rsidP="00E82166">
            <w:pPr>
              <w:spacing w:before="0"/>
              <w:jc w:val="left"/>
              <w:rPr>
                <w:rFonts w:ascii="Courier New" w:hAnsi="Courier New"/>
                <w:b/>
                <w:bCs/>
                <w:color w:val="808080"/>
                <w:sz w:val="20"/>
                <w:szCs w:val="20"/>
              </w:rPr>
            </w:pPr>
            <w:r w:rsidRPr="00D50567">
              <w:rPr>
                <w:rFonts w:ascii="Courier New" w:hAnsi="Courier New"/>
                <w:b/>
                <w:bCs/>
                <w:color w:val="808080"/>
                <w:sz w:val="20"/>
                <w:szCs w:val="20"/>
              </w:rPr>
              <w:t>006</w:t>
            </w:r>
          </w:p>
        </w:tc>
        <w:tc>
          <w:tcPr>
            <w:tcW w:w="0" w:type="auto"/>
            <w:shd w:val="clear" w:color="auto" w:fill="auto"/>
            <w:tcMar>
              <w:top w:w="15" w:type="dxa"/>
              <w:left w:w="52" w:type="dxa"/>
              <w:bottom w:w="15" w:type="dxa"/>
              <w:right w:w="52" w:type="dxa"/>
            </w:tcMar>
          </w:tcPr>
          <w:p w:rsidR="00E82166" w:rsidRPr="00D50567" w:rsidRDefault="00E82166" w:rsidP="00E82166">
            <w:pPr>
              <w:spacing w:before="0"/>
              <w:jc w:val="left"/>
              <w:rPr>
                <w:rFonts w:ascii="Courier New" w:hAnsi="Courier New"/>
                <w:b/>
                <w:bCs/>
                <w:sz w:val="20"/>
                <w:szCs w:val="20"/>
              </w:rPr>
            </w:pPr>
            <w:r w:rsidRPr="00D50567">
              <w:rPr>
                <w:rFonts w:ascii="Courier New" w:hAnsi="Courier New"/>
                <w:b/>
                <w:bCs/>
                <w:sz w:val="20"/>
                <w:szCs w:val="20"/>
              </w:rPr>
              <w:t>S1</w:t>
            </w:r>
          </w:p>
        </w:tc>
        <w:tc>
          <w:tcPr>
            <w:tcW w:w="0" w:type="auto"/>
            <w:shd w:val="clear" w:color="auto" w:fill="auto"/>
          </w:tcPr>
          <w:p w:rsidR="00E82166" w:rsidRPr="00D50567" w:rsidRDefault="00E82166" w:rsidP="00E82166">
            <w:pPr>
              <w:spacing w:before="0"/>
              <w:jc w:val="left"/>
              <w:rPr>
                <w:rFonts w:ascii="Courier New" w:hAnsi="Courier New"/>
                <w:sz w:val="20"/>
                <w:szCs w:val="20"/>
              </w:rPr>
            </w:pPr>
            <w:r w:rsidRPr="00D50567">
              <w:rPr>
                <w:rFonts w:ascii="Courier New" w:hAnsi="Courier New"/>
                <w:sz w:val="20"/>
                <w:szCs w:val="20"/>
              </w:rPr>
              <w:t xml:space="preserve">heute noch ((atmet 2.1 Sek. aus)) s_is der umbruch </w:t>
            </w:r>
          </w:p>
        </w:tc>
      </w:tr>
      <w:tr w:rsidR="00E82166" w:rsidRPr="00D50567">
        <w:trPr>
          <w:tblCellSpacing w:w="15" w:type="dxa"/>
        </w:trPr>
        <w:tc>
          <w:tcPr>
            <w:tcW w:w="0" w:type="auto"/>
            <w:shd w:val="clear" w:color="auto" w:fill="auto"/>
          </w:tcPr>
          <w:p w:rsidR="00E82166" w:rsidRPr="00D50567" w:rsidRDefault="00E82166" w:rsidP="00E82166">
            <w:pPr>
              <w:spacing w:before="0"/>
              <w:jc w:val="left"/>
              <w:rPr>
                <w:rFonts w:ascii="Courier New" w:hAnsi="Courier New"/>
                <w:color w:val="646464"/>
                <w:sz w:val="16"/>
                <w:szCs w:val="16"/>
              </w:rPr>
            </w:pPr>
            <w:r w:rsidRPr="00D50567">
              <w:rPr>
                <w:rFonts w:ascii="Courier New" w:hAnsi="Courier New"/>
                <w:color w:val="646464"/>
                <w:sz w:val="16"/>
                <w:szCs w:val="16"/>
              </w:rPr>
              <w:t>{00:10}</w:t>
            </w:r>
          </w:p>
        </w:tc>
        <w:tc>
          <w:tcPr>
            <w:tcW w:w="0" w:type="auto"/>
            <w:shd w:val="clear" w:color="auto" w:fill="auto"/>
          </w:tcPr>
          <w:p w:rsidR="00E82166" w:rsidRPr="00D50567" w:rsidRDefault="00E82166" w:rsidP="00E82166">
            <w:pPr>
              <w:spacing w:before="0"/>
              <w:jc w:val="left"/>
              <w:rPr>
                <w:rFonts w:ascii="Courier New" w:hAnsi="Courier New"/>
                <w:b/>
                <w:bCs/>
                <w:color w:val="808080"/>
                <w:sz w:val="20"/>
                <w:szCs w:val="20"/>
              </w:rPr>
            </w:pPr>
            <w:r w:rsidRPr="00D50567">
              <w:rPr>
                <w:rFonts w:ascii="Courier New" w:hAnsi="Courier New"/>
                <w:b/>
                <w:bCs/>
                <w:color w:val="808080"/>
                <w:sz w:val="20"/>
                <w:szCs w:val="20"/>
              </w:rPr>
              <w:t>007</w:t>
            </w:r>
          </w:p>
        </w:tc>
        <w:tc>
          <w:tcPr>
            <w:tcW w:w="0" w:type="auto"/>
            <w:shd w:val="clear" w:color="auto" w:fill="auto"/>
            <w:tcMar>
              <w:top w:w="15" w:type="dxa"/>
              <w:left w:w="52" w:type="dxa"/>
              <w:bottom w:w="15" w:type="dxa"/>
              <w:right w:w="52" w:type="dxa"/>
            </w:tcMar>
          </w:tcPr>
          <w:p w:rsidR="00E82166" w:rsidRPr="00D50567" w:rsidRDefault="00E82166" w:rsidP="00E82166">
            <w:pPr>
              <w:spacing w:before="0"/>
              <w:jc w:val="left"/>
              <w:rPr>
                <w:rFonts w:ascii="Courier New" w:hAnsi="Courier New"/>
                <w:b/>
                <w:bCs/>
                <w:sz w:val="20"/>
                <w:szCs w:val="20"/>
              </w:rPr>
            </w:pPr>
            <w:r w:rsidRPr="00D50567">
              <w:rPr>
                <w:rFonts w:ascii="Courier New" w:hAnsi="Courier New"/>
                <w:b/>
                <w:bCs/>
                <w:sz w:val="20"/>
                <w:szCs w:val="20"/>
              </w:rPr>
              <w:t>S2</w:t>
            </w:r>
          </w:p>
        </w:tc>
        <w:tc>
          <w:tcPr>
            <w:tcW w:w="0" w:type="auto"/>
            <w:shd w:val="clear" w:color="auto" w:fill="auto"/>
          </w:tcPr>
          <w:p w:rsidR="00E82166" w:rsidRPr="00D50567" w:rsidRDefault="00E82166" w:rsidP="00E82166">
            <w:pPr>
              <w:spacing w:before="0"/>
              <w:jc w:val="left"/>
              <w:rPr>
                <w:rFonts w:ascii="Courier New" w:hAnsi="Courier New"/>
                <w:sz w:val="20"/>
                <w:szCs w:val="20"/>
              </w:rPr>
            </w:pPr>
            <w:r w:rsidRPr="00D50567">
              <w:rPr>
                <w:rFonts w:ascii="Courier New" w:hAnsi="Courier New"/>
                <w:sz w:val="20"/>
                <w:szCs w:val="20"/>
              </w:rPr>
              <w:t xml:space="preserve">n besonders gutes beispiel das warn mal unsere nachbarn </w:t>
            </w:r>
          </w:p>
        </w:tc>
      </w:tr>
    </w:tbl>
    <w:p w:rsidR="001D6CC4" w:rsidRPr="00D50567" w:rsidRDefault="0080695E" w:rsidP="00E17642">
      <w:pPr>
        <w:pStyle w:val="berschrift2"/>
        <w:rPr>
          <w:lang w:val="de-DE"/>
        </w:rPr>
      </w:pPr>
      <w:bookmarkStart w:id="57" w:name="_Toc302737239"/>
      <w:r>
        <w:rPr>
          <w:lang w:val="de-DE"/>
        </w:rPr>
        <w:lastRenderedPageBreak/>
        <w:t xml:space="preserve">4. </w:t>
      </w:r>
      <w:r w:rsidR="00F908BE" w:rsidRPr="00D50567">
        <w:rPr>
          <w:lang w:val="de-DE"/>
        </w:rPr>
        <w:t>c</w:t>
      </w:r>
      <w:r w:rsidR="00FE329B" w:rsidRPr="00D50567">
        <w:rPr>
          <w:lang w:val="de-DE"/>
        </w:rPr>
        <w:t>GAT</w:t>
      </w:r>
      <w:r w:rsidR="001D6CC4" w:rsidRPr="00D50567">
        <w:rPr>
          <w:lang w:val="de-DE"/>
        </w:rPr>
        <w:t>-Minimaltranskripte</w:t>
      </w:r>
      <w:bookmarkEnd w:id="57"/>
    </w:p>
    <w:p w:rsidR="00FE329B" w:rsidRPr="00D50567" w:rsidRDefault="0080695E" w:rsidP="001D6CC4">
      <w:pPr>
        <w:pStyle w:val="berschrift3"/>
      </w:pPr>
      <w:bookmarkStart w:id="58" w:name="_Toc302737240"/>
      <w:r>
        <w:t xml:space="preserve">4.1 </w:t>
      </w:r>
      <w:r w:rsidR="00FE329B" w:rsidRPr="00D50567">
        <w:t>Zeichenkonventionen</w:t>
      </w:r>
      <w:bookmarkEnd w:id="58"/>
    </w:p>
    <w:p w:rsidR="00FE329B" w:rsidRPr="00D50567" w:rsidRDefault="00FE329B" w:rsidP="001D6CC4">
      <w:r w:rsidRPr="00D50567">
        <w:t xml:space="preserve">Im FOLK-Projekt werden </w:t>
      </w:r>
      <w:r w:rsidR="00E07586">
        <w:t xml:space="preserve">prinzipiell </w:t>
      </w:r>
      <w:r w:rsidRPr="00D50567">
        <w:t>cGAT-Minimaltranskripte angelegt</w:t>
      </w:r>
      <w:r w:rsidR="00E07586">
        <w:t xml:space="preserve">, </w:t>
      </w:r>
      <w:r w:rsidR="00DB4512" w:rsidRPr="00D50567">
        <w:t xml:space="preserve">die </w:t>
      </w:r>
      <w:r w:rsidR="00E07586">
        <w:t xml:space="preserve">in </w:t>
      </w:r>
      <w:r w:rsidR="00DB4512" w:rsidRPr="00D50567">
        <w:t>FO</w:t>
      </w:r>
      <w:r w:rsidR="00DB4512" w:rsidRPr="00D50567">
        <w:t>L</w:t>
      </w:r>
      <w:r w:rsidR="00DB4512" w:rsidRPr="00D50567">
        <w:t>KER</w:t>
      </w:r>
      <w:r w:rsidR="00E07586">
        <w:t xml:space="preserve"> </w:t>
      </w:r>
      <w:r w:rsidR="00162DD8">
        <w:t xml:space="preserve">Version 1.1 </w:t>
      </w:r>
      <w:r w:rsidR="00E07586">
        <w:t xml:space="preserve">eingebaute </w:t>
      </w:r>
      <w:r w:rsidR="00DB4512" w:rsidRPr="00D50567">
        <w:t xml:space="preserve">Syntaxkontrolle </w:t>
      </w:r>
      <w:r w:rsidR="00162DD8" w:rsidRPr="00D50567">
        <w:t xml:space="preserve">ist </w:t>
      </w:r>
      <w:r w:rsidR="00162DD8">
        <w:t>d</w:t>
      </w:r>
      <w:r w:rsidR="00DB4512" w:rsidRPr="00D50567">
        <w:t>arauf ausgelegt. „cGAT“ ist eine leichte Modif</w:t>
      </w:r>
      <w:r w:rsidR="00DB4512" w:rsidRPr="00D50567">
        <w:t>i</w:t>
      </w:r>
      <w:r w:rsidR="00DB4512" w:rsidRPr="00D50567">
        <w:t xml:space="preserve">kation der GAT-2-Minimaltranskripte (vgl. </w:t>
      </w:r>
      <w:r w:rsidR="00FF538B">
        <w:t>Selting/Auer</w:t>
      </w:r>
      <w:r w:rsidR="00DB4512" w:rsidRPr="00D50567">
        <w:t xml:space="preserve"> et al. 2009</w:t>
      </w:r>
      <w:r w:rsidR="00E07586">
        <w:t xml:space="preserve">; </w:t>
      </w:r>
      <w:r w:rsidR="00162DD8">
        <w:t xml:space="preserve">zu den Unterschieden </w:t>
      </w:r>
      <w:r w:rsidR="00E07586">
        <w:t>s. A</w:t>
      </w:r>
      <w:r w:rsidR="00E07586">
        <w:t>b</w:t>
      </w:r>
      <w:r w:rsidR="00E07586">
        <w:t>schnitt 4.2</w:t>
      </w:r>
      <w:r w:rsidR="00DB4512" w:rsidRPr="00D50567">
        <w:t>)</w:t>
      </w:r>
      <w:r w:rsidRPr="00D50567">
        <w:t xml:space="preserve">. </w:t>
      </w:r>
      <w:r w:rsidR="00E07586">
        <w:t>Eine Modifikation ist notwendig, damit FOLK-Transkripte konsistent notiert und computergestützt weiterverarbeitet, insbesondere im Sinne des FOLK-Datenmodells g</w:t>
      </w:r>
      <w:r w:rsidR="00E07586">
        <w:t>e</w:t>
      </w:r>
      <w:r w:rsidR="00E07586">
        <w:t>parst we</w:t>
      </w:r>
      <w:r w:rsidR="00E07586">
        <w:t>r</w:t>
      </w:r>
      <w:r w:rsidR="00E07586">
        <w:t xml:space="preserve">den können. </w:t>
      </w:r>
      <w:r w:rsidR="00DB4512" w:rsidRPr="00D50567">
        <w:t xml:space="preserve">cGAT-Transkripte </w:t>
      </w:r>
      <w:r w:rsidRPr="00D50567">
        <w:t>umfassen:</w:t>
      </w:r>
    </w:p>
    <w:p w:rsidR="00FE329B" w:rsidRPr="00D50567" w:rsidRDefault="00FE329B" w:rsidP="001D6CC4">
      <w:pPr>
        <w:numPr>
          <w:ilvl w:val="0"/>
          <w:numId w:val="5"/>
        </w:numPr>
      </w:pPr>
      <w:r w:rsidRPr="00D50567">
        <w:rPr>
          <w:b/>
        </w:rPr>
        <w:t>Wörter:</w:t>
      </w:r>
      <w:r w:rsidRPr="00D50567">
        <w:t xml:space="preserve"> den gesprochenen Text als Folge von Kleinbuchstaben, die an den Wortgrenzen durch Leerzeichen unterbrochen ist, also sind z.B.</w:t>
      </w:r>
      <w:r w:rsidR="0035607E" w:rsidRPr="00D50567">
        <w:t xml:space="preserve"> erlaubt</w:t>
      </w:r>
      <w:r w:rsidRPr="00D50567">
        <w:t>:</w:t>
      </w:r>
    </w:p>
    <w:p w:rsidR="00FE329B" w:rsidRPr="00D50567" w:rsidRDefault="00FE329B" w:rsidP="001D6CC4">
      <w:pPr>
        <w:spacing w:before="0"/>
        <w:ind w:left="708"/>
      </w:pPr>
      <w:r w:rsidRPr="00D50567">
        <w:rPr>
          <w:rFonts w:ascii="Arial Unicode MS" w:eastAsia="Arial Unicode MS" w:hAnsi="Arial Unicode MS" w:cs="Arial Unicode MS"/>
        </w:rPr>
        <w:t>der</w:t>
      </w:r>
      <w:r w:rsidR="006875F7">
        <w:rPr>
          <w:rFonts w:ascii="Arial Unicode MS" w:eastAsia="Arial Unicode MS" w:hAnsi="Arial Unicode MS" w:cs="Arial Unicode MS"/>
        </w:rPr>
        <w:tab/>
      </w:r>
      <w:r w:rsidR="00250E76">
        <w:rPr>
          <w:rFonts w:ascii="Arial Unicode MS" w:eastAsia="Arial Unicode MS" w:hAnsi="Arial Unicode MS" w:cs="Arial Unicode MS"/>
        </w:rPr>
        <w:tab/>
      </w:r>
      <w:r w:rsidRPr="00D50567">
        <w:rPr>
          <w:rFonts w:ascii="Arial Unicode MS" w:eastAsia="Arial Unicode MS" w:hAnsi="Arial Unicode MS" w:cs="Arial Unicode MS"/>
        </w:rPr>
        <w:t>haus</w:t>
      </w:r>
      <w:r w:rsidR="00250E76">
        <w:rPr>
          <w:rFonts w:ascii="Arial Unicode MS" w:eastAsia="Arial Unicode MS" w:hAnsi="Arial Unicode MS" w:cs="Arial Unicode MS"/>
        </w:rPr>
        <w:tab/>
      </w:r>
      <w:r w:rsidR="00250E76">
        <w:rPr>
          <w:rFonts w:ascii="Arial Unicode MS" w:eastAsia="Arial Unicode MS" w:hAnsi="Arial Unicode MS" w:cs="Arial Unicode MS"/>
        </w:rPr>
        <w:tab/>
      </w:r>
      <w:r w:rsidRPr="00D50567">
        <w:rPr>
          <w:rFonts w:ascii="Arial Unicode MS" w:eastAsia="Arial Unicode MS" w:hAnsi="Arial Unicode MS" w:cs="Arial Unicode MS"/>
        </w:rPr>
        <w:t>während</w:t>
      </w:r>
    </w:p>
    <w:p w:rsidR="00162DD8" w:rsidRDefault="00FE329B" w:rsidP="00162DD8">
      <w:pPr>
        <w:spacing w:line="300" w:lineRule="exact"/>
        <w:ind w:left="357"/>
      </w:pPr>
      <w:r w:rsidRPr="00D50567">
        <w:t xml:space="preserve">Dabei sind eine orthografische Transkription oder eine </w:t>
      </w:r>
      <w:r w:rsidR="00E32D86">
        <w:t xml:space="preserve">Transkription </w:t>
      </w:r>
      <w:r w:rsidRPr="00D50567">
        <w:t>in literarischer U</w:t>
      </w:r>
      <w:r w:rsidRPr="00D50567">
        <w:t>m</w:t>
      </w:r>
      <w:r w:rsidRPr="00D50567">
        <w:t xml:space="preserve">schrift möglich (vgl. </w:t>
      </w:r>
      <w:r w:rsidR="00FF538B">
        <w:t>Selting/Auer</w:t>
      </w:r>
      <w:r w:rsidRPr="00D50567">
        <w:t xml:space="preserve"> et al. </w:t>
      </w:r>
      <w:r w:rsidR="00B8767A" w:rsidRPr="00D50567">
        <w:t>2009</w:t>
      </w:r>
      <w:r w:rsidR="009D649E">
        <w:t>:360</w:t>
      </w:r>
      <w:r w:rsidRPr="00D50567">
        <w:t>).</w:t>
      </w:r>
      <w:r w:rsidR="00D504DC">
        <w:t xml:space="preserve"> Zahlen müssen ausgeschrieben we</w:t>
      </w:r>
      <w:r w:rsidR="00D504DC">
        <w:t>r</w:t>
      </w:r>
      <w:r w:rsidR="00D504DC">
        <w:t xml:space="preserve">den, </w:t>
      </w:r>
      <w:r w:rsidR="00E07586">
        <w:t xml:space="preserve">zudem </w:t>
      </w:r>
      <w:r w:rsidR="00D504DC">
        <w:t xml:space="preserve">sollten keine Abkürzungen verwendet werden (außer bei Akronymen wie </w:t>
      </w:r>
      <w:r w:rsidR="00D504DC">
        <w:rPr>
          <w:rFonts w:ascii="Arial" w:hAnsi="Arial" w:cs="Arial"/>
        </w:rPr>
        <w:t>fo</w:t>
      </w:r>
      <w:r w:rsidR="00D504DC">
        <w:rPr>
          <w:rFonts w:ascii="Arial" w:hAnsi="Arial" w:cs="Arial"/>
        </w:rPr>
        <w:t>l</w:t>
      </w:r>
      <w:r w:rsidR="00D504DC">
        <w:rPr>
          <w:rFonts w:ascii="Arial" w:hAnsi="Arial" w:cs="Arial"/>
        </w:rPr>
        <w:t>ker</w:t>
      </w:r>
      <w:r w:rsidR="00D504DC">
        <w:t xml:space="preserve"> für FOLK-Editor).</w:t>
      </w:r>
      <w:r w:rsidR="00162DD8">
        <w:t xml:space="preserve"> Der Bindestrich wird bei der Transkription von Wörtern grundsät</w:t>
      </w:r>
      <w:r w:rsidR="00162DD8">
        <w:t>z</w:t>
      </w:r>
      <w:r w:rsidR="00162DD8">
        <w:t>lich nicht verwendet</w:t>
      </w:r>
      <w:r w:rsidR="00163F3F">
        <w:t>, da er im GAT-2-Basistranskript mit dem Zeichen für die gleichble</w:t>
      </w:r>
      <w:r w:rsidR="00163F3F">
        <w:t>i</w:t>
      </w:r>
      <w:r w:rsidR="00163F3F">
        <w:t>bende Tonhöhenbewegung am Ende einer Intonationsphrase (Selting/Auer et al. 2009: 373) verwechselt werden könnte</w:t>
      </w:r>
      <w:r w:rsidR="00162DD8">
        <w:t>. Wenn der Bindestrich nach der Standardorthografie o</w:t>
      </w:r>
      <w:r w:rsidR="00162DD8">
        <w:t>b</w:t>
      </w:r>
      <w:r w:rsidR="00162DD8">
        <w:t xml:space="preserve">ligatorisch ist, werden zwei Wörter transkribiert – aus „Schleswig-Holstein“ wird also </w:t>
      </w:r>
      <w:r w:rsidR="00162DD8" w:rsidRPr="00162DD8">
        <w:rPr>
          <w:rFonts w:ascii="Arial Unicode MS" w:eastAsia="Arial Unicode MS" w:hAnsi="Arial Unicode MS" w:cs="Arial Unicode MS"/>
        </w:rPr>
        <w:t>schleswig holstein</w:t>
      </w:r>
      <w:r w:rsidR="00162DD8">
        <w:t>. Wenn der Bindestrich optional ist, werden die Wortbestandteile hi</w:t>
      </w:r>
      <w:r w:rsidR="00162DD8">
        <w:t>n</w:t>
      </w:r>
      <w:r w:rsidR="00162DD8">
        <w:t xml:space="preserve">gegen als ein Wort transkribiert – aus „Bild-Zeitung“ wird also </w:t>
      </w:r>
      <w:r w:rsidR="00162DD8" w:rsidRPr="00162DD8">
        <w:rPr>
          <w:rFonts w:ascii="Arial Unicode MS" w:eastAsia="Arial Unicode MS" w:hAnsi="Arial Unicode MS" w:cs="Arial Unicode MS"/>
        </w:rPr>
        <w:t>bil</w:t>
      </w:r>
      <w:r w:rsidR="00162DD8" w:rsidRPr="00162DD8">
        <w:rPr>
          <w:rFonts w:ascii="Arial Unicode MS" w:eastAsia="Arial Unicode MS" w:hAnsi="Arial Unicode MS" w:cs="Arial Unicode MS"/>
        </w:rPr>
        <w:t>d</w:t>
      </w:r>
      <w:r w:rsidR="00162DD8" w:rsidRPr="00162DD8">
        <w:rPr>
          <w:rFonts w:ascii="Arial Unicode MS" w:eastAsia="Arial Unicode MS" w:hAnsi="Arial Unicode MS" w:cs="Arial Unicode MS"/>
        </w:rPr>
        <w:t>zeitung</w:t>
      </w:r>
      <w:r w:rsidR="00162DD8">
        <w:t>.</w:t>
      </w:r>
    </w:p>
    <w:p w:rsidR="00FE329B" w:rsidRPr="00D50567" w:rsidRDefault="00FE329B" w:rsidP="001D6CC4">
      <w:pPr>
        <w:numPr>
          <w:ilvl w:val="0"/>
          <w:numId w:val="5"/>
        </w:numPr>
        <w:ind w:left="357" w:hanging="357"/>
      </w:pPr>
      <w:r w:rsidRPr="00D50567">
        <w:rPr>
          <w:b/>
        </w:rPr>
        <w:t>Verzögerungssignale</w:t>
      </w:r>
      <w:r w:rsidRPr="00D50567">
        <w:t xml:space="preserve"> (sog. „gefüllte Pausen“), z.B.</w:t>
      </w:r>
    </w:p>
    <w:p w:rsidR="00FE329B" w:rsidRPr="00D50567" w:rsidRDefault="00FE329B" w:rsidP="00250E76">
      <w:pPr>
        <w:spacing w:before="0"/>
        <w:ind w:left="1418" w:hanging="709"/>
        <w:rPr>
          <w:rFonts w:ascii="Arial Unicode MS" w:eastAsia="Arial Unicode MS" w:hAnsi="Arial Unicode MS" w:cs="Arial Unicode MS"/>
        </w:rPr>
      </w:pPr>
      <w:r w:rsidRPr="00D50567">
        <w:rPr>
          <w:rFonts w:ascii="Arial Unicode MS" w:eastAsia="Arial Unicode MS" w:hAnsi="Arial Unicode MS" w:cs="Arial Unicode MS"/>
        </w:rPr>
        <w:t>äh</w:t>
      </w:r>
      <w:r w:rsidRPr="00D50567">
        <w:rPr>
          <w:rFonts w:ascii="Arial Unicode MS" w:eastAsia="Arial Unicode MS" w:hAnsi="Arial Unicode MS" w:cs="Arial Unicode MS"/>
        </w:rPr>
        <w:tab/>
      </w:r>
      <w:r w:rsidR="00250E76">
        <w:rPr>
          <w:rFonts w:ascii="Arial Unicode MS" w:eastAsia="Arial Unicode MS" w:hAnsi="Arial Unicode MS" w:cs="Arial Unicode MS"/>
        </w:rPr>
        <w:tab/>
      </w:r>
      <w:r w:rsidRPr="00D50567">
        <w:rPr>
          <w:rFonts w:ascii="Arial Unicode MS" w:eastAsia="Arial Unicode MS" w:hAnsi="Arial Unicode MS" w:cs="Arial Unicode MS"/>
        </w:rPr>
        <w:t>öh</w:t>
      </w:r>
      <w:r w:rsidR="00250E76">
        <w:rPr>
          <w:rFonts w:ascii="Arial Unicode MS" w:eastAsia="Arial Unicode MS" w:hAnsi="Arial Unicode MS" w:cs="Arial Unicode MS"/>
        </w:rPr>
        <w:tab/>
      </w:r>
      <w:r w:rsidR="00250E76">
        <w:rPr>
          <w:rFonts w:ascii="Arial Unicode MS" w:eastAsia="Arial Unicode MS" w:hAnsi="Arial Unicode MS" w:cs="Arial Unicode MS"/>
        </w:rPr>
        <w:tab/>
      </w:r>
      <w:r w:rsidRPr="00D50567">
        <w:rPr>
          <w:rFonts w:ascii="Arial Unicode MS" w:eastAsia="Arial Unicode MS" w:hAnsi="Arial Unicode MS" w:cs="Arial Unicode MS"/>
        </w:rPr>
        <w:t>ahm</w:t>
      </w:r>
    </w:p>
    <w:p w:rsidR="00250E76" w:rsidRPr="00250E76" w:rsidRDefault="00250E76" w:rsidP="00250E76">
      <w:pPr>
        <w:ind w:left="357"/>
      </w:pPr>
      <w:r w:rsidRPr="00D50567">
        <w:t>Die Schreibweise „eh“ sollte bei Verzögerungssignalen vermieden werden, weil eine Verwechslung mit dem Modalwort ‚eh’ nicht immer ausgeschlossen werden kann</w:t>
      </w:r>
    </w:p>
    <w:p w:rsidR="00FE329B" w:rsidRPr="00D50567" w:rsidRDefault="00FE329B" w:rsidP="001D6CC4">
      <w:pPr>
        <w:numPr>
          <w:ilvl w:val="0"/>
          <w:numId w:val="5"/>
        </w:numPr>
        <w:ind w:left="357" w:hanging="357"/>
      </w:pPr>
      <w:r w:rsidRPr="00D50567">
        <w:rPr>
          <w:b/>
        </w:rPr>
        <w:t>Lachen</w:t>
      </w:r>
      <w:r w:rsidRPr="00D50567">
        <w:t xml:space="preserve"> wird entweder </w:t>
      </w:r>
      <w:r w:rsidR="008E36F3" w:rsidRPr="00D50567">
        <w:t>als Beschreibung des Lachens</w:t>
      </w:r>
      <w:r w:rsidR="008E36F3">
        <w:t xml:space="preserve"> notiert</w:t>
      </w:r>
    </w:p>
    <w:p w:rsidR="008E36F3" w:rsidRDefault="008E36F3" w:rsidP="001D6CC4">
      <w:pPr>
        <w:spacing w:before="0"/>
        <w:ind w:left="708"/>
        <w:rPr>
          <w:rFonts w:ascii="Arial Unicode MS" w:eastAsia="Arial Unicode MS" w:hAnsi="Arial Unicode MS" w:cs="Arial Unicode MS"/>
        </w:rPr>
      </w:pPr>
      <w:r w:rsidRPr="00D50567">
        <w:rPr>
          <w:rFonts w:ascii="Arial Unicode MS" w:eastAsia="Arial Unicode MS" w:hAnsi="Arial Unicode MS" w:cs="Arial Unicode MS"/>
        </w:rPr>
        <w:t>((lacht))</w:t>
      </w:r>
    </w:p>
    <w:p w:rsidR="00FE329B" w:rsidRPr="00D50567" w:rsidRDefault="00FE329B" w:rsidP="001D6CC4">
      <w:pPr>
        <w:ind w:left="357"/>
      </w:pPr>
      <w:r w:rsidRPr="00D50567">
        <w:t xml:space="preserve">oder </w:t>
      </w:r>
      <w:r w:rsidR="008E36F3" w:rsidRPr="00D50567">
        <w:t>bei kürzerem und „silbischem” Lachen entsprechend der Anzahl der Pulse bzw. Lachsilben notiert, z.B.</w:t>
      </w:r>
    </w:p>
    <w:p w:rsidR="008E36F3" w:rsidRPr="00D50567" w:rsidRDefault="008E36F3" w:rsidP="008E36F3">
      <w:pPr>
        <w:spacing w:before="0"/>
        <w:ind w:left="708"/>
        <w:rPr>
          <w:rFonts w:ascii="Arial Unicode MS" w:eastAsia="Arial Unicode MS" w:hAnsi="Arial Unicode MS" w:cs="Arial Unicode MS"/>
        </w:rPr>
      </w:pPr>
      <w:r w:rsidRPr="00D50567">
        <w:rPr>
          <w:rFonts w:ascii="Arial Unicode MS" w:eastAsia="Arial Unicode MS" w:hAnsi="Arial Unicode MS" w:cs="Arial Unicode MS"/>
        </w:rPr>
        <w:t>hahaha</w:t>
      </w:r>
      <w:r w:rsidR="00250E76">
        <w:rPr>
          <w:rFonts w:ascii="Arial Unicode MS" w:eastAsia="Arial Unicode MS" w:hAnsi="Arial Unicode MS" w:cs="Arial Unicode MS"/>
        </w:rPr>
        <w:tab/>
      </w:r>
      <w:r w:rsidRPr="00D50567">
        <w:rPr>
          <w:rFonts w:ascii="Arial Unicode MS" w:eastAsia="Arial Unicode MS" w:hAnsi="Arial Unicode MS" w:cs="Arial Unicode MS"/>
        </w:rPr>
        <w:t>hehe</w:t>
      </w:r>
      <w:r w:rsidR="00250E76">
        <w:rPr>
          <w:rFonts w:ascii="Arial Unicode MS" w:eastAsia="Arial Unicode MS" w:hAnsi="Arial Unicode MS" w:cs="Arial Unicode MS"/>
        </w:rPr>
        <w:tab/>
      </w:r>
      <w:r w:rsidR="00250E76">
        <w:rPr>
          <w:rFonts w:ascii="Arial Unicode MS" w:eastAsia="Arial Unicode MS" w:hAnsi="Arial Unicode MS" w:cs="Arial Unicode MS"/>
        </w:rPr>
        <w:tab/>
      </w:r>
      <w:r w:rsidRPr="00D50567">
        <w:rPr>
          <w:rFonts w:ascii="Arial Unicode MS" w:eastAsia="Arial Unicode MS" w:hAnsi="Arial Unicode MS" w:cs="Arial Unicode MS"/>
        </w:rPr>
        <w:t>hihi</w:t>
      </w:r>
    </w:p>
    <w:p w:rsidR="00FE329B" w:rsidRPr="00D50567" w:rsidRDefault="00FE329B" w:rsidP="001D6CC4">
      <w:pPr>
        <w:ind w:left="357"/>
      </w:pPr>
      <w:r w:rsidRPr="00D50567">
        <w:t>Auch Weinen kann beschrieben werden:</w:t>
      </w:r>
    </w:p>
    <w:p w:rsidR="00FE329B" w:rsidRPr="00D50567" w:rsidRDefault="00FE329B" w:rsidP="001D6CC4">
      <w:pPr>
        <w:spacing w:before="0"/>
        <w:ind w:left="709"/>
        <w:rPr>
          <w:rFonts w:ascii="Arial Unicode MS" w:eastAsia="Arial Unicode MS" w:hAnsi="Arial Unicode MS" w:cs="Arial Unicode MS"/>
        </w:rPr>
      </w:pPr>
      <w:r w:rsidRPr="00D50567">
        <w:rPr>
          <w:rFonts w:ascii="Arial Unicode MS" w:eastAsia="Arial Unicode MS" w:hAnsi="Arial Unicode MS" w:cs="Arial Unicode MS"/>
        </w:rPr>
        <w:t>((weint))</w:t>
      </w:r>
    </w:p>
    <w:p w:rsidR="00FE329B" w:rsidRPr="00D50567" w:rsidRDefault="00FE329B" w:rsidP="001D6CC4">
      <w:pPr>
        <w:numPr>
          <w:ilvl w:val="0"/>
          <w:numId w:val="5"/>
        </w:numPr>
        <w:ind w:left="357" w:hanging="357"/>
      </w:pPr>
      <w:r w:rsidRPr="00D50567">
        <w:rPr>
          <w:b/>
        </w:rPr>
        <w:t>Rezeptionssignale:</w:t>
      </w:r>
      <w:r w:rsidRPr="00D50567">
        <w:t xml:space="preserve"> in Form von einsilbigen Signalen wie z.B.</w:t>
      </w:r>
    </w:p>
    <w:p w:rsidR="00FE329B" w:rsidRPr="00D50567" w:rsidRDefault="00250E76" w:rsidP="001D6CC4">
      <w:pPr>
        <w:spacing w:before="0"/>
        <w:ind w:left="708"/>
        <w:rPr>
          <w:rFonts w:ascii="Arial Unicode MS" w:eastAsia="Arial Unicode MS" w:hAnsi="Arial Unicode MS" w:cs="Arial Unicode MS"/>
        </w:rPr>
      </w:pPr>
      <w:r>
        <w:rPr>
          <w:rFonts w:ascii="Arial Unicode MS" w:eastAsia="Arial Unicode MS" w:hAnsi="Arial Unicode MS" w:cs="Arial Unicode MS"/>
        </w:rPr>
        <w:t>h</w:t>
      </w:r>
      <w:r w:rsidR="00FE329B" w:rsidRPr="00D50567">
        <w:rPr>
          <w:rFonts w:ascii="Arial Unicode MS" w:eastAsia="Arial Unicode MS" w:hAnsi="Arial Unicode MS" w:cs="Arial Unicode MS"/>
        </w:rPr>
        <w:t>m</w:t>
      </w:r>
      <w:r>
        <w:rPr>
          <w:rFonts w:ascii="Arial Unicode MS" w:eastAsia="Arial Unicode MS" w:hAnsi="Arial Unicode MS" w:cs="Arial Unicode MS"/>
        </w:rPr>
        <w:tab/>
      </w:r>
      <w:r>
        <w:rPr>
          <w:rFonts w:ascii="Arial Unicode MS" w:eastAsia="Arial Unicode MS" w:hAnsi="Arial Unicode MS" w:cs="Arial Unicode MS"/>
        </w:rPr>
        <w:tab/>
      </w:r>
      <w:r w:rsidR="00FE329B" w:rsidRPr="00D50567">
        <w:rPr>
          <w:rFonts w:ascii="Arial Unicode MS" w:eastAsia="Arial Unicode MS" w:hAnsi="Arial Unicode MS" w:cs="Arial Unicode MS"/>
        </w:rPr>
        <w:t>ja</w:t>
      </w:r>
      <w:r>
        <w:rPr>
          <w:rFonts w:ascii="Arial Unicode MS" w:eastAsia="Arial Unicode MS" w:hAnsi="Arial Unicode MS" w:cs="Arial Unicode MS"/>
        </w:rPr>
        <w:tab/>
      </w:r>
      <w:r>
        <w:rPr>
          <w:rFonts w:ascii="Arial Unicode MS" w:eastAsia="Arial Unicode MS" w:hAnsi="Arial Unicode MS" w:cs="Arial Unicode MS"/>
        </w:rPr>
        <w:tab/>
      </w:r>
      <w:r w:rsidR="00FE329B" w:rsidRPr="00D50567">
        <w:rPr>
          <w:rFonts w:ascii="Arial Unicode MS" w:eastAsia="Arial Unicode MS" w:hAnsi="Arial Unicode MS" w:cs="Arial Unicode MS"/>
        </w:rPr>
        <w:t>nein</w:t>
      </w:r>
      <w:r>
        <w:rPr>
          <w:rFonts w:ascii="Arial Unicode MS" w:eastAsia="Arial Unicode MS" w:hAnsi="Arial Unicode MS" w:cs="Arial Unicode MS"/>
        </w:rPr>
        <w:tab/>
      </w:r>
      <w:r>
        <w:rPr>
          <w:rFonts w:ascii="Arial Unicode MS" w:eastAsia="Arial Unicode MS" w:hAnsi="Arial Unicode MS" w:cs="Arial Unicode MS"/>
        </w:rPr>
        <w:tab/>
      </w:r>
      <w:r w:rsidR="00FE329B" w:rsidRPr="00D50567">
        <w:rPr>
          <w:rFonts w:ascii="Arial Unicode MS" w:eastAsia="Arial Unicode MS" w:hAnsi="Arial Unicode MS" w:cs="Arial Unicode MS"/>
        </w:rPr>
        <w:t>nee</w:t>
      </w:r>
    </w:p>
    <w:p w:rsidR="00FE329B" w:rsidRPr="00D50567" w:rsidRDefault="00FE329B" w:rsidP="001D6CC4">
      <w:pPr>
        <w:ind w:left="357"/>
      </w:pPr>
      <w:r w:rsidRPr="00D50567">
        <w:t>oder in Form von zweisilbigen Signalen wie z.B.</w:t>
      </w:r>
    </w:p>
    <w:p w:rsidR="00FE329B" w:rsidRPr="00D50567" w:rsidRDefault="00FE329B" w:rsidP="001D6CC4">
      <w:pPr>
        <w:spacing w:before="0"/>
        <w:ind w:left="709"/>
        <w:rPr>
          <w:rFonts w:ascii="Arial Unicode MS" w:eastAsia="Arial Unicode MS" w:hAnsi="Arial Unicode MS" w:cs="Arial Unicode MS"/>
        </w:rPr>
      </w:pPr>
      <w:r w:rsidRPr="00D50567">
        <w:rPr>
          <w:rFonts w:ascii="Arial Unicode MS" w:eastAsia="Arial Unicode MS" w:hAnsi="Arial Unicode MS" w:cs="Arial Unicode MS"/>
        </w:rPr>
        <w:t>hm_hm</w:t>
      </w:r>
      <w:r w:rsidR="00250E76">
        <w:rPr>
          <w:rFonts w:ascii="Arial Unicode MS" w:eastAsia="Arial Unicode MS" w:hAnsi="Arial Unicode MS" w:cs="Arial Unicode MS"/>
        </w:rPr>
        <w:tab/>
      </w:r>
      <w:r w:rsidRPr="00D50567">
        <w:rPr>
          <w:rFonts w:ascii="Arial Unicode MS" w:eastAsia="Arial Unicode MS" w:hAnsi="Arial Unicode MS" w:cs="Arial Unicode MS"/>
        </w:rPr>
        <w:t>ja_a</w:t>
      </w:r>
      <w:r w:rsidR="00250E76">
        <w:rPr>
          <w:rFonts w:ascii="Arial Unicode MS" w:eastAsia="Arial Unicode MS" w:hAnsi="Arial Unicode MS" w:cs="Arial Unicode MS"/>
        </w:rPr>
        <w:tab/>
      </w:r>
      <w:r w:rsidR="00250E76">
        <w:rPr>
          <w:rFonts w:ascii="Arial Unicode MS" w:eastAsia="Arial Unicode MS" w:hAnsi="Arial Unicode MS" w:cs="Arial Unicode MS"/>
        </w:rPr>
        <w:tab/>
      </w:r>
      <w:r w:rsidRPr="00D50567">
        <w:rPr>
          <w:rFonts w:ascii="Arial Unicode MS" w:eastAsia="Arial Unicode MS" w:hAnsi="Arial Unicode MS" w:cs="Arial Unicode MS"/>
        </w:rPr>
        <w:t>nei_ein</w:t>
      </w:r>
      <w:r w:rsidR="00250E76">
        <w:rPr>
          <w:rFonts w:ascii="Arial Unicode MS" w:eastAsia="Arial Unicode MS" w:hAnsi="Arial Unicode MS" w:cs="Arial Unicode MS"/>
        </w:rPr>
        <w:tab/>
      </w:r>
      <w:r w:rsidRPr="00D50567">
        <w:rPr>
          <w:rFonts w:ascii="Arial Unicode MS" w:eastAsia="Arial Unicode MS" w:hAnsi="Arial Unicode MS" w:cs="Arial Unicode MS"/>
        </w:rPr>
        <w:t>nee_e</w:t>
      </w:r>
    </w:p>
    <w:p w:rsidR="00FE329B" w:rsidRPr="00D50567" w:rsidRDefault="00FE329B" w:rsidP="001D6CC4">
      <w:pPr>
        <w:numPr>
          <w:ilvl w:val="0"/>
          <w:numId w:val="5"/>
        </w:numPr>
        <w:ind w:left="357" w:hanging="357"/>
      </w:pPr>
      <w:r w:rsidRPr="00D50567">
        <w:rPr>
          <w:b/>
        </w:rPr>
        <w:lastRenderedPageBreak/>
        <w:t xml:space="preserve">Pausen: </w:t>
      </w:r>
      <w:r w:rsidRPr="00D50567">
        <w:t>einfache runde Klammern um Punkt, 1-3 Bindestriche oder Dezimalzahlen mit Punkt als Dezimaltrennzeichen nach englischem Brauch (jeweils 1 oder 2 Ziffern vor und nach dem Punkt an Stelle des Kommas):</w:t>
      </w:r>
    </w:p>
    <w:p w:rsidR="00FE329B" w:rsidRPr="00D50567" w:rsidRDefault="00FE329B" w:rsidP="001D6CC4">
      <w:pPr>
        <w:spacing w:before="0"/>
        <w:ind w:left="708"/>
      </w:pPr>
      <w:r w:rsidRPr="00D50567">
        <w:rPr>
          <w:rFonts w:ascii="Arial Unicode MS" w:eastAsia="Arial Unicode MS" w:hAnsi="Arial Unicode MS" w:cs="Arial Unicode MS"/>
        </w:rPr>
        <w:t>(.)</w:t>
      </w:r>
      <w:r w:rsidRPr="00D50567">
        <w:tab/>
      </w:r>
      <w:r w:rsidRPr="00D50567">
        <w:tab/>
        <w:t>(M</w:t>
      </w:r>
      <w:r w:rsidR="00456711" w:rsidRPr="00D50567">
        <w:t>ikropause, geschätzt, bis ca. 0,</w:t>
      </w:r>
      <w:r w:rsidRPr="00D50567">
        <w:t>2 Sek. Dauer)</w:t>
      </w:r>
    </w:p>
    <w:p w:rsidR="00FE329B" w:rsidRPr="00D50567" w:rsidRDefault="00FE329B" w:rsidP="001D6CC4">
      <w:pPr>
        <w:spacing w:before="0"/>
        <w:ind w:left="708"/>
      </w:pPr>
      <w:r w:rsidRPr="00D50567">
        <w:rPr>
          <w:rFonts w:ascii="Arial Unicode MS" w:eastAsia="Arial Unicode MS" w:hAnsi="Arial Unicode MS" w:cs="Arial Unicode MS"/>
        </w:rPr>
        <w:t>(-)</w:t>
      </w:r>
      <w:r w:rsidRPr="00D50567">
        <w:t xml:space="preserve"> </w:t>
      </w:r>
      <w:r w:rsidRPr="00D50567">
        <w:tab/>
      </w:r>
      <w:r w:rsidRPr="00D50567">
        <w:tab/>
        <w:t xml:space="preserve">(kurze geschätzte Pause von </w:t>
      </w:r>
      <w:r w:rsidR="00456711" w:rsidRPr="00D50567">
        <w:t>ca. 0,2-0,</w:t>
      </w:r>
      <w:r w:rsidRPr="00D50567">
        <w:t>5 Sek. Dauer)</w:t>
      </w:r>
    </w:p>
    <w:p w:rsidR="00FE329B" w:rsidRPr="00D50567" w:rsidRDefault="00FE329B" w:rsidP="001D6CC4">
      <w:pPr>
        <w:spacing w:before="0"/>
        <w:ind w:left="708"/>
      </w:pPr>
      <w:r w:rsidRPr="00D50567">
        <w:rPr>
          <w:rFonts w:ascii="Arial Unicode MS" w:eastAsia="Arial Unicode MS" w:hAnsi="Arial Unicode MS" w:cs="Arial Unicode MS"/>
        </w:rPr>
        <w:t>(--)</w:t>
      </w:r>
      <w:r w:rsidRPr="00D50567">
        <w:rPr>
          <w:rFonts w:ascii="Arial Unicode MS" w:eastAsia="Arial Unicode MS" w:hAnsi="Arial Unicode MS" w:cs="Arial Unicode MS"/>
        </w:rPr>
        <w:tab/>
      </w:r>
      <w:r w:rsidRPr="00D50567">
        <w:tab/>
        <w:t>(mitt</w:t>
      </w:r>
      <w:r w:rsidR="00456711" w:rsidRPr="00D50567">
        <w:t>lere geschätzte Pause von ca. 0,5-0,</w:t>
      </w:r>
      <w:r w:rsidRPr="00D50567">
        <w:t>8 Sek. Dauer)</w:t>
      </w:r>
    </w:p>
    <w:p w:rsidR="00FE329B" w:rsidRPr="00D50567" w:rsidRDefault="00FE329B" w:rsidP="001D6CC4">
      <w:pPr>
        <w:spacing w:before="0"/>
        <w:ind w:left="708"/>
      </w:pPr>
      <w:r w:rsidRPr="00D50567">
        <w:rPr>
          <w:rFonts w:ascii="Arial Unicode MS" w:eastAsia="Arial Unicode MS" w:hAnsi="Arial Unicode MS" w:cs="Arial Unicode MS"/>
        </w:rPr>
        <w:t>(---)</w:t>
      </w:r>
      <w:r w:rsidRPr="00D50567">
        <w:tab/>
      </w:r>
      <w:r w:rsidRPr="00D50567">
        <w:tab/>
        <w:t>(längere</w:t>
      </w:r>
      <w:r w:rsidR="00456711" w:rsidRPr="00D50567">
        <w:t xml:space="preserve"> geschätzte Pause von ca. 0,8-1,</w:t>
      </w:r>
      <w:r w:rsidRPr="00D50567">
        <w:t>0 Sek. Dauer)</w:t>
      </w:r>
    </w:p>
    <w:p w:rsidR="00FE329B" w:rsidRPr="00D50567" w:rsidRDefault="00FE329B" w:rsidP="001D6CC4">
      <w:pPr>
        <w:spacing w:before="0"/>
        <w:ind w:left="708"/>
      </w:pPr>
      <w:r w:rsidRPr="00D50567">
        <w:rPr>
          <w:rFonts w:ascii="Arial Unicode MS" w:eastAsia="Arial Unicode MS" w:hAnsi="Arial Unicode MS" w:cs="Arial Unicode MS"/>
        </w:rPr>
        <w:t>(1.23)</w:t>
      </w:r>
      <w:r w:rsidRPr="00D50567">
        <w:tab/>
      </w:r>
      <w:r w:rsidRPr="00D50567">
        <w:tab/>
        <w:t>(gemessene Pause von 1,23 Sek. Dauer)</w:t>
      </w:r>
      <w:r w:rsidR="0094118A">
        <w:rPr>
          <w:rStyle w:val="Funotenzeichen"/>
        </w:rPr>
        <w:footnoteReference w:id="20"/>
      </w:r>
    </w:p>
    <w:p w:rsidR="00FE329B" w:rsidRPr="00B71096" w:rsidRDefault="00FE329B" w:rsidP="001D6CC4">
      <w:pPr>
        <w:ind w:left="357"/>
      </w:pPr>
      <w:r w:rsidRPr="00D50567">
        <w:t xml:space="preserve">Vorzugsweise sollten </w:t>
      </w:r>
      <w:r w:rsidR="000A6AE8" w:rsidRPr="00D50567">
        <w:t xml:space="preserve">Pausen </w:t>
      </w:r>
      <w:r w:rsidRPr="00D50567">
        <w:t xml:space="preserve">in FOLKER </w:t>
      </w:r>
      <w:r w:rsidR="0035607E" w:rsidRPr="00D50567">
        <w:t>in der Segment-</w:t>
      </w:r>
      <w:r w:rsidR="00F547A7">
        <w:t xml:space="preserve"> oder Partitur-</w:t>
      </w:r>
      <w:r w:rsidR="0035607E" w:rsidRPr="00D50567">
        <w:t xml:space="preserve">Ansicht </w:t>
      </w:r>
      <w:r w:rsidRPr="00D50567">
        <w:t xml:space="preserve">mit dem Button </w:t>
      </w:r>
      <w:r w:rsidRPr="00F547A7">
        <w:rPr>
          <w:b/>
          <w:color w:val="0070C0"/>
        </w:rPr>
        <w:t>Pause einfügen</w:t>
      </w:r>
      <w:r w:rsidRPr="00D50567">
        <w:rPr>
          <w:b/>
        </w:rPr>
        <w:t xml:space="preserve"> </w:t>
      </w:r>
      <w:r w:rsidRPr="00D50567">
        <w:t xml:space="preserve">automatisch in einem eigenen Segment notiert </w:t>
      </w:r>
      <w:r w:rsidR="000A6AE8">
        <w:t xml:space="preserve">werden; sie </w:t>
      </w:r>
      <w:r w:rsidR="000A6AE8" w:rsidRPr="00D50567">
        <w:t xml:space="preserve">werden </w:t>
      </w:r>
      <w:r w:rsidR="009D7CD8" w:rsidRPr="00D50567">
        <w:t>dabei auf zwei Stellen hinter dem Punkt genau vom Programm gemessen</w:t>
      </w:r>
      <w:r w:rsidRPr="00D50567">
        <w:t xml:space="preserve">. Das gilt auch für Pausen unter 1 Sek. Dauer, </w:t>
      </w:r>
      <w:r w:rsidR="00E07586" w:rsidRPr="00D50567">
        <w:t>sofern sie nicht Mikropausen sind</w:t>
      </w:r>
      <w:r w:rsidR="00E07586">
        <w:t>. Solche Pausen</w:t>
      </w:r>
      <w:r w:rsidR="00F547A7" w:rsidRPr="00D50567">
        <w:t xml:space="preserve"> </w:t>
      </w:r>
      <w:r w:rsidR="00E07586" w:rsidRPr="00D50567">
        <w:t xml:space="preserve">können </w:t>
      </w:r>
      <w:r w:rsidR="00F547A7" w:rsidRPr="00D50567">
        <w:t>nach den GAT-2-Konventionen geschätzt oder gemessen werden</w:t>
      </w:r>
      <w:r w:rsidRPr="00D50567">
        <w:t>. Da man mit dem Oszi</w:t>
      </w:r>
      <w:r w:rsidRPr="00D50567">
        <w:t>l</w:t>
      </w:r>
      <w:r w:rsidRPr="00D50567">
        <w:t>logramm immer messen kann, sollte die Notation für „geschätzte Pausen“ eher selten g</w:t>
      </w:r>
      <w:r w:rsidRPr="00D50567">
        <w:t>e</w:t>
      </w:r>
      <w:r w:rsidRPr="00D50567">
        <w:t>braucht werden.</w:t>
      </w:r>
      <w:r w:rsidR="00B71096">
        <w:t xml:space="preserve"> In der Segment-Ansicht erzeugt der </w:t>
      </w:r>
      <w:r w:rsidR="00B71096" w:rsidRPr="00D50567">
        <w:t xml:space="preserve">Button </w:t>
      </w:r>
      <w:r w:rsidR="00B71096" w:rsidRPr="00F547A7">
        <w:rPr>
          <w:b/>
          <w:color w:val="0070C0"/>
        </w:rPr>
        <w:t>Pause einfügen</w:t>
      </w:r>
      <w:r w:rsidR="00B71096">
        <w:t xml:space="preserve"> eine Pause in einem Segment, das keinem Sprecher zugewiesen wird</w:t>
      </w:r>
      <w:r w:rsidR="0094118A">
        <w:t>. I</w:t>
      </w:r>
      <w:r w:rsidR="00B71096">
        <w:t xml:space="preserve">n der Partitur-Ansicht </w:t>
      </w:r>
      <w:r w:rsidR="0094118A">
        <w:t>wird die Pause eingetragen, wo aktuell der Cursor steht; das kann in einer der Sprecherspuren oder in der sprecherlosen Spur sein.</w:t>
      </w:r>
    </w:p>
    <w:p w:rsidR="00FE329B" w:rsidRPr="00D50567" w:rsidRDefault="00FE329B" w:rsidP="00F547A7">
      <w:pPr>
        <w:numPr>
          <w:ilvl w:val="0"/>
          <w:numId w:val="6"/>
        </w:numPr>
        <w:ind w:left="357" w:hanging="357"/>
        <w:rPr>
          <w:b/>
        </w:rPr>
      </w:pPr>
      <w:r w:rsidRPr="00D50567">
        <w:rPr>
          <w:b/>
        </w:rPr>
        <w:t>Nonverbales:</w:t>
      </w:r>
      <w:r w:rsidRPr="00D50567">
        <w:t xml:space="preserve"> doppelte runde Klammern um Folge beliebiger Zeichen, die nicht mit Bi</w:t>
      </w:r>
      <w:r w:rsidRPr="00D50567">
        <w:t>n</w:t>
      </w:r>
      <w:r w:rsidRPr="00D50567">
        <w:t>destrich, Punkt, Ziffer oder öffnender runder Klammer beginnt</w:t>
      </w:r>
      <w:r w:rsidR="00275F37" w:rsidRPr="00D50567">
        <w:t>. E</w:t>
      </w:r>
      <w:r w:rsidRPr="00D50567">
        <w:t xml:space="preserve">rlaubt sind </w:t>
      </w:r>
      <w:r w:rsidR="00275F37" w:rsidRPr="00D50567">
        <w:t xml:space="preserve">also </w:t>
      </w:r>
      <w:r w:rsidRPr="00D50567">
        <w:t>z.B.</w:t>
      </w:r>
    </w:p>
    <w:p w:rsidR="00FE329B" w:rsidRPr="00D50567" w:rsidRDefault="00FE329B" w:rsidP="001D6CC4">
      <w:pPr>
        <w:spacing w:before="0"/>
        <w:ind w:left="708"/>
        <w:rPr>
          <w:b/>
        </w:rPr>
      </w:pPr>
      <w:r w:rsidRPr="00D50567">
        <w:rPr>
          <w:rFonts w:ascii="Arial Unicode MS" w:eastAsia="Arial Unicode MS" w:hAnsi="Arial Unicode MS" w:cs="Arial Unicode MS"/>
        </w:rPr>
        <w:t>((hustet))</w:t>
      </w:r>
      <w:r w:rsidR="00250E76">
        <w:rPr>
          <w:rFonts w:ascii="Arial Unicode MS" w:eastAsia="Arial Unicode MS" w:hAnsi="Arial Unicode MS" w:cs="Arial Unicode MS"/>
        </w:rPr>
        <w:tab/>
      </w:r>
      <w:r w:rsidR="00250E76">
        <w:rPr>
          <w:rFonts w:ascii="Arial Unicode MS" w:eastAsia="Arial Unicode MS" w:hAnsi="Arial Unicode MS" w:cs="Arial Unicode MS"/>
        </w:rPr>
        <w:tab/>
      </w:r>
      <w:r w:rsidR="00250E76">
        <w:rPr>
          <w:rFonts w:ascii="Arial Unicode MS" w:eastAsia="Arial Unicode MS" w:hAnsi="Arial Unicode MS" w:cs="Arial Unicode MS"/>
        </w:rPr>
        <w:tab/>
      </w:r>
      <w:r w:rsidR="00250E76">
        <w:rPr>
          <w:rFonts w:ascii="Arial Unicode MS" w:eastAsia="Arial Unicode MS" w:hAnsi="Arial Unicode MS" w:cs="Arial Unicode MS"/>
        </w:rPr>
        <w:tab/>
      </w:r>
      <w:r w:rsidRPr="00D50567">
        <w:rPr>
          <w:rFonts w:ascii="Arial Unicode MS" w:eastAsia="Arial Unicode MS" w:hAnsi="Arial Unicode MS" w:cs="Arial Unicode MS"/>
        </w:rPr>
        <w:t>((unverständlich, 2.5s))</w:t>
      </w:r>
    </w:p>
    <w:p w:rsidR="00FE329B" w:rsidRPr="00D50567" w:rsidRDefault="00FE329B" w:rsidP="001D6CC4">
      <w:pPr>
        <w:ind w:left="360"/>
        <w:rPr>
          <w:rFonts w:eastAsia="Arial Unicode MS"/>
        </w:rPr>
      </w:pPr>
      <w:r w:rsidRPr="00D50567">
        <w:rPr>
          <w:rFonts w:eastAsia="Arial Unicode MS"/>
        </w:rPr>
        <w:t>Nicht erlaubt sind z.B.:</w:t>
      </w:r>
    </w:p>
    <w:p w:rsidR="00FE329B" w:rsidRPr="00D50567" w:rsidRDefault="00FE329B" w:rsidP="001D6CC4">
      <w:pPr>
        <w:spacing w:before="0"/>
        <w:ind w:left="708"/>
        <w:rPr>
          <w:b/>
        </w:rPr>
      </w:pPr>
      <w:r w:rsidRPr="00D50567">
        <w:rPr>
          <w:rFonts w:ascii="Arial Unicode MS" w:eastAsia="Arial Unicode MS" w:hAnsi="Arial Unicode MS" w:cs="Arial Unicode MS"/>
        </w:rPr>
        <w:t>((2 Sekunden Gemurmel))</w:t>
      </w:r>
      <w:r w:rsidR="00250E76">
        <w:rPr>
          <w:rFonts w:ascii="Arial Unicode MS" w:eastAsia="Arial Unicode MS" w:hAnsi="Arial Unicode MS" w:cs="Arial Unicode MS"/>
        </w:rPr>
        <w:tab/>
      </w:r>
      <w:r w:rsidR="00250E76">
        <w:rPr>
          <w:rFonts w:ascii="Arial Unicode MS" w:eastAsia="Arial Unicode MS" w:hAnsi="Arial Unicode MS" w:cs="Arial Unicode MS"/>
        </w:rPr>
        <w:tab/>
      </w:r>
      <w:r w:rsidRPr="00D50567">
        <w:rPr>
          <w:rFonts w:ascii="Arial Unicode MS" w:eastAsia="Arial Unicode MS" w:hAnsi="Arial Unicode MS" w:cs="Arial Unicode MS"/>
        </w:rPr>
        <w:t>((hustet)</w:t>
      </w:r>
    </w:p>
    <w:p w:rsidR="00FE329B" w:rsidRPr="00D50567" w:rsidRDefault="00FE329B" w:rsidP="00F547A7">
      <w:pPr>
        <w:numPr>
          <w:ilvl w:val="0"/>
          <w:numId w:val="6"/>
        </w:numPr>
        <w:spacing w:line="280" w:lineRule="exact"/>
        <w:ind w:left="357" w:hanging="357"/>
      </w:pPr>
      <w:r w:rsidRPr="00D50567">
        <w:rPr>
          <w:b/>
        </w:rPr>
        <w:t xml:space="preserve">Ein- und Ausatmen: </w:t>
      </w:r>
      <w:r w:rsidRPr="00D50567">
        <w:t xml:space="preserve">ein- bis dreifache Wiederholung des Buchstabens </w:t>
      </w:r>
      <w:r w:rsidRPr="00D50567">
        <w:rPr>
          <w:rFonts w:ascii="Arial Unicode MS" w:eastAsia="Arial Unicode MS" w:hAnsi="Arial Unicode MS" w:cs="Arial Unicode MS"/>
        </w:rPr>
        <w:t>h</w:t>
      </w:r>
      <w:r w:rsidRPr="00D50567">
        <w:t>, für Einatmen mit vorangestelltem, für Ausatmen mit nachfolgendem Gradzeichen</w:t>
      </w:r>
      <w:r w:rsidR="00F547A7">
        <w:t xml:space="preserve"> </w:t>
      </w:r>
      <w:r w:rsidR="00F547A7" w:rsidRPr="00D50567">
        <w:rPr>
          <w:rFonts w:ascii="Arial Unicode MS" w:eastAsia="Arial Unicode MS" w:hAnsi="Arial Unicode MS" w:cs="Arial Unicode MS"/>
        </w:rPr>
        <w:t>°</w:t>
      </w:r>
      <w:r w:rsidRPr="00D50567">
        <w:t>, also sind erlaubt:</w:t>
      </w:r>
    </w:p>
    <w:p w:rsidR="00FE329B" w:rsidRPr="00D50567" w:rsidRDefault="00FE329B" w:rsidP="001D6CC4">
      <w:pPr>
        <w:spacing w:before="0"/>
        <w:ind w:left="709"/>
      </w:pPr>
      <w:r w:rsidRPr="00D50567">
        <w:rPr>
          <w:rFonts w:ascii="Arial Unicode MS" w:eastAsia="Arial Unicode MS" w:hAnsi="Arial Unicode MS" w:cs="Arial Unicode MS"/>
        </w:rPr>
        <w:t>°h</w:t>
      </w:r>
      <w:r w:rsidRPr="00D50567">
        <w:rPr>
          <w:rFonts w:ascii="Arial Unicode MS" w:eastAsia="Arial Unicode MS" w:hAnsi="Arial Unicode MS" w:cs="Arial Unicode MS"/>
        </w:rPr>
        <w:tab/>
        <w:t>h°</w:t>
      </w:r>
      <w:r w:rsidRPr="00D50567">
        <w:rPr>
          <w:rFonts w:ascii="Arial Unicode MS" w:eastAsia="Arial Unicode MS" w:hAnsi="Arial Unicode MS" w:cs="Arial Unicode MS"/>
        </w:rPr>
        <w:tab/>
        <w:t>(</w:t>
      </w:r>
      <w:r w:rsidRPr="00D50567">
        <w:t>hörbar</w:t>
      </w:r>
      <w:r w:rsidR="007A01F6" w:rsidRPr="00D50567">
        <w:t>es Ein- bzw. Ausatmen von ca. 0,2-0,</w:t>
      </w:r>
      <w:r w:rsidRPr="00D50567">
        <w:t>5 Sek. Dauer)</w:t>
      </w:r>
    </w:p>
    <w:p w:rsidR="00FE329B" w:rsidRPr="00D50567" w:rsidRDefault="00FE329B" w:rsidP="001D6CC4">
      <w:pPr>
        <w:spacing w:before="0"/>
        <w:ind w:left="709"/>
      </w:pPr>
      <w:r w:rsidRPr="00D50567">
        <w:rPr>
          <w:rFonts w:ascii="Arial Unicode MS" w:eastAsia="Arial Unicode MS" w:hAnsi="Arial Unicode MS" w:cs="Arial Unicode MS"/>
        </w:rPr>
        <w:t>°hh</w:t>
      </w:r>
      <w:r w:rsidRPr="00D50567">
        <w:rPr>
          <w:rFonts w:ascii="Arial Unicode MS" w:eastAsia="Arial Unicode MS" w:hAnsi="Arial Unicode MS" w:cs="Arial Unicode MS"/>
        </w:rPr>
        <w:tab/>
        <w:t>hh°</w:t>
      </w:r>
      <w:r w:rsidRPr="00D50567">
        <w:rPr>
          <w:rFonts w:ascii="Arial Unicode MS" w:eastAsia="Arial Unicode MS" w:hAnsi="Arial Unicode MS" w:cs="Arial Unicode MS"/>
        </w:rPr>
        <w:tab/>
        <w:t>(</w:t>
      </w:r>
      <w:r w:rsidRPr="00D50567">
        <w:t>hörbares E</w:t>
      </w:r>
      <w:r w:rsidR="007A01F6" w:rsidRPr="00D50567">
        <w:t>in- bzw. Ausatmen von ca. 0,5-0,</w:t>
      </w:r>
      <w:r w:rsidRPr="00D50567">
        <w:t>8 Sek. Dauer)</w:t>
      </w:r>
    </w:p>
    <w:p w:rsidR="00FE329B" w:rsidRPr="00D50567" w:rsidRDefault="00FE329B" w:rsidP="001D6CC4">
      <w:pPr>
        <w:spacing w:before="0"/>
        <w:ind w:left="709"/>
      </w:pPr>
      <w:r w:rsidRPr="00D50567">
        <w:rPr>
          <w:rFonts w:ascii="Arial Unicode MS" w:eastAsia="Arial Unicode MS" w:hAnsi="Arial Unicode MS" w:cs="Arial Unicode MS"/>
        </w:rPr>
        <w:t>°hhh</w:t>
      </w:r>
      <w:r w:rsidRPr="00D50567">
        <w:rPr>
          <w:rFonts w:ascii="Arial Unicode MS" w:eastAsia="Arial Unicode MS" w:hAnsi="Arial Unicode MS" w:cs="Arial Unicode MS"/>
        </w:rPr>
        <w:tab/>
        <w:t>hhh°</w:t>
      </w:r>
      <w:r w:rsidRPr="00D50567">
        <w:rPr>
          <w:rFonts w:ascii="Arial Unicode MS" w:eastAsia="Arial Unicode MS" w:hAnsi="Arial Unicode MS" w:cs="Arial Unicode MS"/>
        </w:rPr>
        <w:tab/>
        <w:t>(</w:t>
      </w:r>
      <w:r w:rsidRPr="00D50567">
        <w:t>hörbar</w:t>
      </w:r>
      <w:r w:rsidR="007A01F6" w:rsidRPr="00D50567">
        <w:t>es Ein- bzw. Ausatmen von ca. 0,8-1,</w:t>
      </w:r>
      <w:r w:rsidRPr="00D50567">
        <w:t>0 Sek. Dauer)</w:t>
      </w:r>
    </w:p>
    <w:p w:rsidR="00FE329B" w:rsidRPr="00D50567" w:rsidRDefault="00FE329B" w:rsidP="001D6CC4">
      <w:pPr>
        <w:ind w:left="360"/>
        <w:rPr>
          <w:rFonts w:eastAsia="Arial Unicode MS"/>
        </w:rPr>
      </w:pPr>
      <w:r w:rsidRPr="00D50567">
        <w:t>Nicht erlaubt sind</w:t>
      </w:r>
      <w:r w:rsidR="0035607E" w:rsidRPr="00D50567">
        <w:t xml:space="preserve"> z.B.</w:t>
      </w:r>
      <w:r w:rsidRPr="00D50567">
        <w:t>:</w:t>
      </w:r>
    </w:p>
    <w:p w:rsidR="00FE329B" w:rsidRPr="00D50567" w:rsidRDefault="00FE329B" w:rsidP="001D6CC4">
      <w:pPr>
        <w:spacing w:before="0"/>
        <w:ind w:left="709"/>
        <w:rPr>
          <w:rFonts w:ascii="Arial Unicode MS" w:eastAsia="Arial Unicode MS" w:hAnsi="Arial Unicode MS" w:cs="Arial Unicode MS"/>
        </w:rPr>
      </w:pPr>
      <w:r w:rsidRPr="00D50567">
        <w:rPr>
          <w:rFonts w:ascii="Arial Unicode MS" w:eastAsia="Arial Unicode MS" w:hAnsi="Arial Unicode MS" w:cs="Arial Unicode MS"/>
        </w:rPr>
        <w:t>°hhhh</w:t>
      </w:r>
    </w:p>
    <w:p w:rsidR="00FE329B" w:rsidRPr="00D50567" w:rsidRDefault="00FE329B" w:rsidP="001D6CC4">
      <w:pPr>
        <w:spacing w:before="0"/>
        <w:ind w:left="709"/>
        <w:rPr>
          <w:rFonts w:ascii="Arial Unicode MS" w:eastAsia="Arial Unicode MS" w:hAnsi="Arial Unicode MS" w:cs="Arial Unicode MS"/>
        </w:rPr>
      </w:pPr>
      <w:r w:rsidRPr="00D50567">
        <w:rPr>
          <w:rFonts w:ascii="Arial Unicode MS" w:eastAsia="Arial Unicode MS" w:hAnsi="Arial Unicode MS" w:cs="Arial Unicode MS"/>
        </w:rPr>
        <w:t>°°hh</w:t>
      </w:r>
    </w:p>
    <w:p w:rsidR="00FE329B" w:rsidRPr="00D50567" w:rsidRDefault="00FE329B" w:rsidP="00F547A7">
      <w:pPr>
        <w:numPr>
          <w:ilvl w:val="0"/>
          <w:numId w:val="6"/>
        </w:numPr>
        <w:spacing w:line="280" w:lineRule="exact"/>
        <w:ind w:left="357" w:hanging="357"/>
        <w:rPr>
          <w:rFonts w:ascii="Arial Unicode MS" w:eastAsia="Arial Unicode MS" w:hAnsi="Arial Unicode MS" w:cs="Arial Unicode MS"/>
        </w:rPr>
      </w:pPr>
      <w:r w:rsidRPr="00D50567">
        <w:rPr>
          <w:b/>
          <w:bCs/>
        </w:rPr>
        <w:t xml:space="preserve">Unverständliches: </w:t>
      </w:r>
      <w:r w:rsidRPr="00D50567">
        <w:rPr>
          <w:bCs/>
        </w:rPr>
        <w:t xml:space="preserve">beliebige Wiederholung der Zeichenkette </w:t>
      </w:r>
      <w:r w:rsidRPr="00D50567">
        <w:rPr>
          <w:rFonts w:ascii="Arial Unicode MS" w:eastAsia="Arial Unicode MS" w:hAnsi="Arial Unicode MS" w:cs="Arial Unicode MS"/>
          <w:bCs/>
        </w:rPr>
        <w:t>+++</w:t>
      </w:r>
      <w:r w:rsidRPr="00D50567">
        <w:rPr>
          <w:bCs/>
        </w:rPr>
        <w:t xml:space="preserve">. Dabei entspricht eine solche Zeichenkette </w:t>
      </w:r>
      <w:r w:rsidR="00DB4512" w:rsidRPr="00D50567">
        <w:rPr>
          <w:rFonts w:ascii="Arial Unicode MS" w:eastAsia="Arial Unicode MS" w:hAnsi="Arial Unicode MS" w:cs="Arial Unicode MS"/>
          <w:bCs/>
        </w:rPr>
        <w:t xml:space="preserve">+++ </w:t>
      </w:r>
      <w:r w:rsidRPr="00D50567">
        <w:rPr>
          <w:bCs/>
        </w:rPr>
        <w:t>einer Silbe. Sofern Wortgrenzen gemutmaßt werden, können g</w:t>
      </w:r>
      <w:r w:rsidRPr="00D50567">
        <w:rPr>
          <w:bCs/>
        </w:rPr>
        <w:t>e</w:t>
      </w:r>
      <w:r w:rsidRPr="00D50567">
        <w:rPr>
          <w:bCs/>
        </w:rPr>
        <w:t>eignete Leerzeichen eingefügt werden. Erlaubt sind also z.B.:</w:t>
      </w:r>
    </w:p>
    <w:p w:rsidR="00FE329B" w:rsidRPr="00D50567" w:rsidRDefault="00FE329B" w:rsidP="001D6CC4">
      <w:pPr>
        <w:spacing w:before="0"/>
        <w:ind w:left="708"/>
        <w:rPr>
          <w:rFonts w:ascii="Arial Unicode MS" w:eastAsia="Arial Unicode MS" w:hAnsi="Arial Unicode MS" w:cs="Arial Unicode MS"/>
        </w:rPr>
      </w:pPr>
      <w:r w:rsidRPr="00D50567">
        <w:rPr>
          <w:rFonts w:ascii="Arial Unicode MS" w:eastAsia="Arial Unicode MS" w:hAnsi="Arial Unicode MS" w:cs="Arial Unicode MS"/>
          <w:bCs/>
        </w:rPr>
        <w:t>+++</w:t>
      </w:r>
      <w:r w:rsidR="00250E76">
        <w:rPr>
          <w:rFonts w:ascii="Arial Unicode MS" w:eastAsia="Arial Unicode MS" w:hAnsi="Arial Unicode MS" w:cs="Arial Unicode MS"/>
          <w:bCs/>
        </w:rPr>
        <w:tab/>
      </w:r>
      <w:r w:rsidR="00250E76">
        <w:rPr>
          <w:rFonts w:ascii="Arial Unicode MS" w:eastAsia="Arial Unicode MS" w:hAnsi="Arial Unicode MS" w:cs="Arial Unicode MS"/>
          <w:bCs/>
        </w:rPr>
        <w:tab/>
      </w:r>
      <w:r w:rsidRPr="00D50567">
        <w:rPr>
          <w:rFonts w:ascii="Arial Unicode MS" w:eastAsia="Arial Unicode MS" w:hAnsi="Arial Unicode MS" w:cs="Arial Unicode MS"/>
          <w:bCs/>
        </w:rPr>
        <w:t>+++++++++</w:t>
      </w:r>
      <w:r w:rsidR="00250E76">
        <w:rPr>
          <w:rFonts w:ascii="Arial Unicode MS" w:eastAsia="Arial Unicode MS" w:hAnsi="Arial Unicode MS" w:cs="Arial Unicode MS"/>
          <w:bCs/>
        </w:rPr>
        <w:tab/>
      </w:r>
      <w:r w:rsidR="00250E76">
        <w:rPr>
          <w:rFonts w:ascii="Arial Unicode MS" w:eastAsia="Arial Unicode MS" w:hAnsi="Arial Unicode MS" w:cs="Arial Unicode MS"/>
          <w:bCs/>
        </w:rPr>
        <w:tab/>
      </w:r>
      <w:r w:rsidRPr="00D50567">
        <w:rPr>
          <w:rFonts w:ascii="Arial Unicode MS" w:eastAsia="Arial Unicode MS" w:hAnsi="Arial Unicode MS" w:cs="Arial Unicode MS"/>
          <w:bCs/>
        </w:rPr>
        <w:t>+++ ++++++</w:t>
      </w:r>
    </w:p>
    <w:p w:rsidR="00FE329B" w:rsidRPr="00D50567" w:rsidRDefault="00FE329B" w:rsidP="001D6CC4">
      <w:pPr>
        <w:numPr>
          <w:ilvl w:val="0"/>
          <w:numId w:val="6"/>
        </w:numPr>
        <w:spacing w:before="0"/>
        <w:rPr>
          <w:rFonts w:ascii="Arial Unicode MS" w:eastAsia="Arial Unicode MS" w:hAnsi="Arial Unicode MS" w:cs="Arial Unicode MS"/>
        </w:rPr>
      </w:pPr>
      <w:r w:rsidRPr="00D50567">
        <w:rPr>
          <w:bCs/>
        </w:rPr>
        <w:t>Nicht erlaubt sind z.B.:</w:t>
      </w:r>
    </w:p>
    <w:p w:rsidR="00FE329B" w:rsidRPr="00D50567" w:rsidRDefault="00FE329B" w:rsidP="001D6CC4">
      <w:pPr>
        <w:spacing w:before="0"/>
        <w:ind w:left="709"/>
        <w:rPr>
          <w:rFonts w:ascii="Arial Unicode MS" w:eastAsia="Arial Unicode MS" w:hAnsi="Arial Unicode MS" w:cs="Arial Unicode MS"/>
          <w:bCs/>
        </w:rPr>
      </w:pPr>
      <w:r w:rsidRPr="00D50567">
        <w:rPr>
          <w:rFonts w:ascii="Arial Unicode MS" w:eastAsia="Arial Unicode MS" w:hAnsi="Arial Unicode MS" w:cs="Arial Unicode MS"/>
          <w:bCs/>
        </w:rPr>
        <w:lastRenderedPageBreak/>
        <w:t>++</w:t>
      </w:r>
      <w:r w:rsidR="00250E76">
        <w:rPr>
          <w:rFonts w:ascii="Arial Unicode MS" w:eastAsia="Arial Unicode MS" w:hAnsi="Arial Unicode MS" w:cs="Arial Unicode MS"/>
          <w:bCs/>
        </w:rPr>
        <w:tab/>
      </w:r>
      <w:r w:rsidR="00250E76">
        <w:rPr>
          <w:rFonts w:ascii="Arial Unicode MS" w:eastAsia="Arial Unicode MS" w:hAnsi="Arial Unicode MS" w:cs="Arial Unicode MS"/>
          <w:bCs/>
        </w:rPr>
        <w:tab/>
      </w:r>
      <w:r w:rsidRPr="00D50567">
        <w:rPr>
          <w:rFonts w:ascii="Arial Unicode MS" w:eastAsia="Arial Unicode MS" w:hAnsi="Arial Unicode MS" w:cs="Arial Unicode MS"/>
          <w:bCs/>
        </w:rPr>
        <w:t>+++++</w:t>
      </w:r>
    </w:p>
    <w:p w:rsidR="00FE329B" w:rsidRPr="00D50567" w:rsidRDefault="00FE329B" w:rsidP="001D6CC4">
      <w:pPr>
        <w:numPr>
          <w:ilvl w:val="0"/>
          <w:numId w:val="6"/>
        </w:numPr>
        <w:ind w:left="357" w:hanging="357"/>
        <w:rPr>
          <w:rFonts w:ascii="Arial Unicode MS" w:eastAsia="Arial Unicode MS" w:hAnsi="Arial Unicode MS" w:cs="Arial Unicode MS"/>
        </w:rPr>
      </w:pPr>
      <w:r w:rsidRPr="00D50567">
        <w:rPr>
          <w:b/>
          <w:bCs/>
        </w:rPr>
        <w:t xml:space="preserve">Schwer Verständliches / Alternativlautung: </w:t>
      </w:r>
      <w:r w:rsidRPr="00D50567">
        <w:rPr>
          <w:bCs/>
        </w:rPr>
        <w:t>Einfache runde Klammern um Folgen von einem oder mehreren Wörtern (s.o.), durch Leerzeichen getrennt, ein oder mehrere Alte</w:t>
      </w:r>
      <w:r w:rsidRPr="00D50567">
        <w:rPr>
          <w:bCs/>
        </w:rPr>
        <w:t>r</w:t>
      </w:r>
      <w:r w:rsidRPr="00D50567">
        <w:rPr>
          <w:bCs/>
        </w:rPr>
        <w:t xml:space="preserve">nativlautungen können mit dem Schrägstrich </w:t>
      </w:r>
      <w:r w:rsidR="00F547A7" w:rsidRPr="00F547A7">
        <w:rPr>
          <w:rFonts w:ascii="Arial" w:hAnsi="Arial" w:cs="Arial"/>
          <w:bCs/>
        </w:rPr>
        <w:t>/</w:t>
      </w:r>
      <w:r w:rsidRPr="00D50567">
        <w:rPr>
          <w:bCs/>
        </w:rPr>
        <w:t xml:space="preserve"> hinzugefügt werden. Erlaubt sind also z.B.:</w:t>
      </w:r>
    </w:p>
    <w:p w:rsidR="00FE329B" w:rsidRPr="00D50567" w:rsidRDefault="00FE329B" w:rsidP="00250E76">
      <w:pPr>
        <w:spacing w:before="240" w:line="120" w:lineRule="exact"/>
        <w:ind w:left="709"/>
        <w:rPr>
          <w:rFonts w:ascii="Arial Unicode MS" w:eastAsia="Arial Unicode MS" w:hAnsi="Arial Unicode MS" w:cs="Arial Unicode MS"/>
        </w:rPr>
      </w:pPr>
      <w:r w:rsidRPr="00D50567">
        <w:rPr>
          <w:rFonts w:ascii="Arial Unicode MS" w:eastAsia="Arial Unicode MS" w:hAnsi="Arial Unicode MS" w:cs="Arial Unicode MS"/>
          <w:bCs/>
        </w:rPr>
        <w:t>(was)</w:t>
      </w:r>
      <w:r w:rsidR="00250E76">
        <w:rPr>
          <w:rFonts w:ascii="Arial Unicode MS" w:eastAsia="Arial Unicode MS" w:hAnsi="Arial Unicode MS" w:cs="Arial Unicode MS"/>
          <w:bCs/>
        </w:rPr>
        <w:t xml:space="preserve"> </w:t>
      </w:r>
      <w:r w:rsidR="00F547A7">
        <w:rPr>
          <w:rFonts w:ascii="Arial Unicode MS" w:eastAsia="Arial Unicode MS" w:hAnsi="Arial Unicode MS" w:cs="Arial Unicode MS"/>
          <w:bCs/>
        </w:rPr>
        <w:t>(was </w:t>
      </w:r>
      <w:r w:rsidRPr="00D50567">
        <w:rPr>
          <w:rFonts w:ascii="Arial Unicode MS" w:eastAsia="Arial Unicode MS" w:hAnsi="Arial Unicode MS" w:cs="Arial Unicode MS"/>
          <w:bCs/>
        </w:rPr>
        <w:t>ist)</w:t>
      </w:r>
      <w:r w:rsidR="00250E76">
        <w:rPr>
          <w:rFonts w:ascii="Arial Unicode MS" w:eastAsia="Arial Unicode MS" w:hAnsi="Arial Unicode MS" w:cs="Arial Unicode MS"/>
          <w:bCs/>
        </w:rPr>
        <w:t xml:space="preserve"> </w:t>
      </w:r>
      <w:r w:rsidRPr="00D50567">
        <w:rPr>
          <w:rFonts w:ascii="Arial Unicode MS" w:eastAsia="Arial Unicode MS" w:hAnsi="Arial Unicode MS" w:cs="Arial Unicode MS"/>
          <w:bCs/>
        </w:rPr>
        <w:t>(was/das)</w:t>
      </w:r>
      <w:r w:rsidR="00250E76">
        <w:rPr>
          <w:rFonts w:ascii="Arial Unicode MS" w:eastAsia="Arial Unicode MS" w:hAnsi="Arial Unicode MS" w:cs="Arial Unicode MS"/>
          <w:bCs/>
        </w:rPr>
        <w:t xml:space="preserve"> </w:t>
      </w:r>
      <w:r w:rsidR="00F547A7">
        <w:rPr>
          <w:rFonts w:ascii="Arial Unicode MS" w:eastAsia="Arial Unicode MS" w:hAnsi="Arial Unicode MS" w:cs="Arial Unicode MS"/>
          <w:bCs/>
        </w:rPr>
        <w:t>(was ist/das </w:t>
      </w:r>
      <w:r w:rsidRPr="00D50567">
        <w:rPr>
          <w:rFonts w:ascii="Arial Unicode MS" w:eastAsia="Arial Unicode MS" w:hAnsi="Arial Unicode MS" w:cs="Arial Unicode MS"/>
          <w:bCs/>
        </w:rPr>
        <w:t>frisst)</w:t>
      </w:r>
      <w:r w:rsidR="00250E76">
        <w:rPr>
          <w:rFonts w:ascii="Arial Unicode MS" w:eastAsia="Arial Unicode MS" w:hAnsi="Arial Unicode MS" w:cs="Arial Unicode MS"/>
          <w:bCs/>
        </w:rPr>
        <w:t xml:space="preserve"> </w:t>
      </w:r>
      <w:r w:rsidRPr="00D50567">
        <w:rPr>
          <w:rFonts w:ascii="Arial Unicode MS" w:eastAsia="Arial Unicode MS" w:hAnsi="Arial Unicode MS" w:cs="Arial Unicode MS"/>
          <w:bCs/>
        </w:rPr>
        <w:t>(was/das/nass)</w:t>
      </w:r>
    </w:p>
    <w:p w:rsidR="00FE329B" w:rsidRPr="00D50567" w:rsidRDefault="00FE329B" w:rsidP="001D6CC4">
      <w:pPr>
        <w:numPr>
          <w:ilvl w:val="0"/>
          <w:numId w:val="6"/>
        </w:numPr>
        <w:ind w:left="357" w:hanging="357"/>
      </w:pPr>
      <w:r w:rsidRPr="0022310D">
        <w:rPr>
          <w:b/>
        </w:rPr>
        <w:t xml:space="preserve">Grenzmarkierer </w:t>
      </w:r>
      <w:r w:rsidRPr="00D50567">
        <w:t>bei Wortgrenzen sind Leerzeichen bei „normalen“ Wortgrenzen</w:t>
      </w:r>
      <w:r w:rsidR="007A01F6" w:rsidRPr="00D50567">
        <w:t xml:space="preserve"> und</w:t>
      </w:r>
      <w:r w:rsidRPr="00D50567">
        <w:t xml:space="preserve"> ein Unterstrich bei auffälligen Verschleifungen. Erlaubt sind also z.B.:</w:t>
      </w:r>
    </w:p>
    <w:p w:rsidR="00FE329B" w:rsidRPr="00D50567" w:rsidRDefault="00FE329B" w:rsidP="001D6CC4">
      <w:pPr>
        <w:spacing w:before="0"/>
        <w:ind w:left="708"/>
      </w:pPr>
      <w:r w:rsidRPr="00D50567">
        <w:rPr>
          <w:rFonts w:ascii="Arial Unicode MS" w:eastAsia="Arial Unicode MS" w:hAnsi="Arial Unicode MS" w:cs="Arial Unicode MS"/>
        </w:rPr>
        <w:t>das is</w:t>
      </w:r>
      <w:r w:rsidR="005B1D3F">
        <w:rPr>
          <w:rFonts w:ascii="Arial Unicode MS" w:eastAsia="Arial Unicode MS" w:hAnsi="Arial Unicode MS" w:cs="Arial Unicode MS"/>
        </w:rPr>
        <w:t xml:space="preserve"> ja</w:t>
      </w:r>
      <w:r w:rsidR="00250E76">
        <w:rPr>
          <w:rFonts w:ascii="Arial Unicode MS" w:eastAsia="Arial Unicode MS" w:hAnsi="Arial Unicode MS" w:cs="Arial Unicode MS"/>
        </w:rPr>
        <w:tab/>
      </w:r>
      <w:r w:rsidR="00250E76">
        <w:rPr>
          <w:rFonts w:ascii="Arial Unicode MS" w:eastAsia="Arial Unicode MS" w:hAnsi="Arial Unicode MS" w:cs="Arial Unicode MS"/>
        </w:rPr>
        <w:tab/>
      </w:r>
      <w:r w:rsidRPr="00D50567">
        <w:rPr>
          <w:rFonts w:ascii="Arial Unicode MS" w:eastAsia="Arial Unicode MS" w:hAnsi="Arial Unicode MS" w:cs="Arial Unicode MS"/>
        </w:rPr>
        <w:t>das</w:t>
      </w:r>
      <w:r w:rsidR="005B1D3F">
        <w:rPr>
          <w:rFonts w:ascii="Arial Unicode MS" w:eastAsia="Arial Unicode MS" w:hAnsi="Arial Unicode MS" w:cs="Arial Unicode MS"/>
        </w:rPr>
        <w:t xml:space="preserve"> </w:t>
      </w:r>
      <w:r w:rsidRPr="00D50567">
        <w:rPr>
          <w:rFonts w:ascii="Arial" w:hAnsi="Arial" w:cs="Arial"/>
        </w:rPr>
        <w:t>is</w:t>
      </w:r>
      <w:r w:rsidR="005B1D3F">
        <w:rPr>
          <w:rFonts w:ascii="Arial" w:hAnsi="Arial" w:cs="Arial"/>
        </w:rPr>
        <w:t>_ja</w:t>
      </w:r>
    </w:p>
    <w:p w:rsidR="00FE329B" w:rsidRPr="00D50567" w:rsidRDefault="00FE329B" w:rsidP="00F547A7">
      <w:pPr>
        <w:spacing w:line="280" w:lineRule="exact"/>
      </w:pPr>
      <w:r w:rsidRPr="00D50567">
        <w:t>Die hier als „nicht erlaubt“ beschriebenen Zeichen(ketten) werden von der FOLKER-Syntax</w:t>
      </w:r>
      <w:r w:rsidR="0022310D">
        <w:t>-</w:t>
      </w:r>
      <w:r w:rsidRPr="00D50567">
        <w:t xml:space="preserve">kontrolle moniert – durch </w:t>
      </w:r>
      <w:r w:rsidRPr="00D50567">
        <w:rPr>
          <w:b/>
          <w:color w:val="FF0000"/>
        </w:rPr>
        <w:t>roten</w:t>
      </w:r>
      <w:r w:rsidRPr="00D50567">
        <w:rPr>
          <w:color w:val="FF0000"/>
        </w:rPr>
        <w:t xml:space="preserve"> </w:t>
      </w:r>
      <w:r w:rsidRPr="00D50567">
        <w:t xml:space="preserve">Transkriptionstext im ganzen Segment und </w:t>
      </w:r>
      <w:r w:rsidRPr="00D50567">
        <w:rPr>
          <w:b/>
          <w:color w:val="FF0000"/>
        </w:rPr>
        <w:t>rotes</w:t>
      </w:r>
      <w:r w:rsidRPr="00D50567">
        <w:t xml:space="preserve"> Kreuz in der </w:t>
      </w:r>
      <w:r w:rsidR="00987F25" w:rsidRPr="00987F25">
        <w:rPr>
          <w:b/>
          <w:color w:val="0070C0"/>
        </w:rPr>
        <w:t>Syntax</w:t>
      </w:r>
      <w:r w:rsidR="00987F25">
        <w:t>-</w:t>
      </w:r>
      <w:r w:rsidRPr="00D50567">
        <w:t xml:space="preserve">Spalte </w:t>
      </w:r>
      <w:r w:rsidR="00D23C3B">
        <w:t>in der Segment</w:t>
      </w:r>
      <w:r w:rsidR="00D23C3B" w:rsidRPr="00E07586">
        <w:t>-</w:t>
      </w:r>
      <w:r w:rsidR="00D23C3B">
        <w:t xml:space="preserve"> und Beitrags</w:t>
      </w:r>
      <w:r w:rsidRPr="00D50567">
        <w:t>-Ansicht.</w:t>
      </w:r>
      <w:r w:rsidR="00456711" w:rsidRPr="00D50567">
        <w:t xml:space="preserve"> Dabei ist es möglich, dass sich die Segment-</w:t>
      </w:r>
      <w:r w:rsidR="00D23C3B">
        <w:t xml:space="preserve"> </w:t>
      </w:r>
      <w:r w:rsidR="00F547A7">
        <w:t xml:space="preserve">von </w:t>
      </w:r>
      <w:r w:rsidR="00D23C3B">
        <w:t>d</w:t>
      </w:r>
      <w:r w:rsidR="00F547A7">
        <w:t>er</w:t>
      </w:r>
      <w:r w:rsidR="00D23C3B">
        <w:t xml:space="preserve"> Beitrags</w:t>
      </w:r>
      <w:r w:rsidR="00456711" w:rsidRPr="00D50567">
        <w:t>-Ansicht bei der Anzeige bestimmter Syntaxfehler unterscheid</w:t>
      </w:r>
      <w:r w:rsidR="00F547A7">
        <w:t>et</w:t>
      </w:r>
      <w:r w:rsidR="00456711" w:rsidRPr="00D50567">
        <w:t xml:space="preserve">. </w:t>
      </w:r>
      <w:r w:rsidR="00F547A7">
        <w:t xml:space="preserve">Beispielsweise </w:t>
      </w:r>
      <w:r w:rsidR="00456711" w:rsidRPr="00D50567">
        <w:t xml:space="preserve">wird ein Fehler wie </w:t>
      </w:r>
      <w:r w:rsidR="00456711" w:rsidRPr="00D50567">
        <w:rPr>
          <w:rFonts w:ascii="Arial Unicode MS" w:hAnsi="Arial Unicode MS"/>
        </w:rPr>
        <w:t xml:space="preserve">(das)(is) </w:t>
      </w:r>
      <w:r w:rsidR="00456711" w:rsidRPr="00D50567">
        <w:t>(schließende runde Klammer trifft ohne Leerze</w:t>
      </w:r>
      <w:r w:rsidR="00456711" w:rsidRPr="00D50567">
        <w:t>i</w:t>
      </w:r>
      <w:r w:rsidR="00456711" w:rsidRPr="00D50567">
        <w:t>chen</w:t>
      </w:r>
      <w:r w:rsidR="00D23C3B">
        <w:t xml:space="preserve"> auf öffnende) nur in der Beitrags</w:t>
      </w:r>
      <w:r w:rsidR="00D96CEA" w:rsidRPr="00D50567">
        <w:t>-A</w:t>
      </w:r>
      <w:r w:rsidR="00456711" w:rsidRPr="00D50567">
        <w:t>nsicht angezeigt.</w:t>
      </w:r>
    </w:p>
    <w:p w:rsidR="007A693D" w:rsidRDefault="007A693D" w:rsidP="001D6CC4">
      <w:pPr>
        <w:pStyle w:val="berschrift3"/>
      </w:pPr>
      <w:bookmarkStart w:id="59" w:name="_Toc302737241"/>
      <w:r>
        <w:t>4.2 Unterschiede zwischen GAT-2- und cGAT-Minimaltranskripten</w:t>
      </w:r>
      <w:bookmarkEnd w:id="59"/>
    </w:p>
    <w:p w:rsidR="007A693D" w:rsidRDefault="001E552C" w:rsidP="007A693D">
      <w:r w:rsidRPr="00E07586">
        <w:rPr>
          <w:b/>
        </w:rPr>
        <w:t xml:space="preserve">1. </w:t>
      </w:r>
      <w:r w:rsidR="00E07586" w:rsidRPr="00E07586">
        <w:rPr>
          <w:b/>
        </w:rPr>
        <w:t>Keine Intonationsphrasen:</w:t>
      </w:r>
      <w:r w:rsidR="00E07586">
        <w:t xml:space="preserve"> </w:t>
      </w:r>
      <w:r w:rsidR="007A693D">
        <w:t xml:space="preserve">Bei der </w:t>
      </w:r>
      <w:r w:rsidR="000A6A1C">
        <w:t xml:space="preserve">Ersteingabe von Transkripten </w:t>
      </w:r>
      <w:r w:rsidR="007A693D">
        <w:t xml:space="preserve">in FOLKER nach cGAT-Konventionen </w:t>
      </w:r>
      <w:r w:rsidR="000A6A1C">
        <w:t xml:space="preserve">sollte man </w:t>
      </w:r>
      <w:r w:rsidR="00707FE4">
        <w:t>arbeitspraktisch segmentier</w:t>
      </w:r>
      <w:r w:rsidR="000A6A1C">
        <w:t xml:space="preserve">en und </w:t>
      </w:r>
      <w:r w:rsidR="007A693D">
        <w:t xml:space="preserve"> sich nicht am GAT-2-Konzept der Intonationsphrasen orientieren. </w:t>
      </w:r>
      <w:r w:rsidR="00707FE4">
        <w:t xml:space="preserve">Arbeitspraktische Segmente </w:t>
      </w:r>
      <w:r w:rsidR="007A693D">
        <w:t>sind insb</w:t>
      </w:r>
      <w:r w:rsidR="007A693D">
        <w:t>e</w:t>
      </w:r>
      <w:r w:rsidR="007A693D">
        <w:t xml:space="preserve">sondere </w:t>
      </w:r>
      <w:r w:rsidR="007A693D" w:rsidRPr="00D50567">
        <w:t xml:space="preserve">durch </w:t>
      </w:r>
      <w:r w:rsidR="007A693D">
        <w:t xml:space="preserve">im Oszillogramm </w:t>
      </w:r>
      <w:r w:rsidR="007A693D" w:rsidRPr="00D50567">
        <w:t>sichtbare Pausen abgegrenzte Sprechsequenz</w:t>
      </w:r>
      <w:r w:rsidR="007A693D">
        <w:t>en oder Se</w:t>
      </w:r>
      <w:r w:rsidR="007A693D">
        <w:t>g</w:t>
      </w:r>
      <w:r w:rsidR="007A693D">
        <w:t xml:space="preserve">mente, die </w:t>
      </w:r>
      <w:r w:rsidR="00707FE4">
        <w:t xml:space="preserve">ca. 3-5 Sekunden lang sind und so </w:t>
      </w:r>
      <w:r w:rsidR="007A693D">
        <w:t xml:space="preserve">eine effiziente Ersteingabe ohne die Notwendigkeit </w:t>
      </w:r>
      <w:r w:rsidR="000A6A1C">
        <w:t xml:space="preserve">eines </w:t>
      </w:r>
      <w:r w:rsidR="007A693D">
        <w:t>wiederholten Abspielen</w:t>
      </w:r>
      <w:r w:rsidR="000A6A1C">
        <w:t>s</w:t>
      </w:r>
      <w:r w:rsidR="007A693D">
        <w:t xml:space="preserve"> erlauben. </w:t>
      </w:r>
      <w:r w:rsidR="000A6A1C">
        <w:t xml:space="preserve">Wenn man versucht, </w:t>
      </w:r>
      <w:r w:rsidR="007A693D">
        <w:t xml:space="preserve">sich bei der Segmentierung in der Ersteingabe am GAT-2-Konzept der Intonationsphrasen (vgl. Selting/Auer et al. 2009: 370) </w:t>
      </w:r>
      <w:r w:rsidR="000A6A1C">
        <w:t xml:space="preserve">zu </w:t>
      </w:r>
      <w:r w:rsidR="007A693D">
        <w:t xml:space="preserve">orientieren, </w:t>
      </w:r>
      <w:r w:rsidR="000A6A1C">
        <w:t xml:space="preserve">werden </w:t>
      </w:r>
      <w:r w:rsidR="007A693D">
        <w:t xml:space="preserve">bei der Feinnotation von Überlappungen und Simultanpassagen (s. Abschnitt 3.3) </w:t>
      </w:r>
      <w:r>
        <w:t xml:space="preserve">i.d.R. </w:t>
      </w:r>
      <w:r w:rsidR="007A693D">
        <w:t xml:space="preserve">zusätzliche Segmentgrenzen </w:t>
      </w:r>
      <w:r>
        <w:t xml:space="preserve">erzeugt, die nicht mit den Grenzen von </w:t>
      </w:r>
      <w:r w:rsidR="00F7133D">
        <w:t>I</w:t>
      </w:r>
      <w:r w:rsidR="00F7133D">
        <w:t>n</w:t>
      </w:r>
      <w:r w:rsidR="00F7133D">
        <w:t>tonationsphrasen</w:t>
      </w:r>
      <w:r>
        <w:t xml:space="preserve"> z</w:t>
      </w:r>
      <w:r>
        <w:t>u</w:t>
      </w:r>
      <w:r>
        <w:t>sammenfallen.</w:t>
      </w:r>
    </w:p>
    <w:p w:rsidR="001E552C" w:rsidRDefault="001E552C" w:rsidP="00E340E1">
      <w:pPr>
        <w:spacing w:line="280" w:lineRule="exact"/>
      </w:pPr>
      <w:r w:rsidRPr="00707FE4">
        <w:rPr>
          <w:b/>
        </w:rPr>
        <w:t xml:space="preserve">2. </w:t>
      </w:r>
      <w:r w:rsidR="00707FE4" w:rsidRPr="00707FE4">
        <w:rPr>
          <w:b/>
        </w:rPr>
        <w:t>Pausen messen:</w:t>
      </w:r>
      <w:r w:rsidR="00707FE4">
        <w:t xml:space="preserve"> Wir empfehlen, auch Pausen </w:t>
      </w:r>
      <w:r>
        <w:t xml:space="preserve">unter 1 Sekunde </w:t>
      </w:r>
      <w:r w:rsidR="00707FE4">
        <w:t>abgesehen von Mikropa</w:t>
      </w:r>
      <w:r w:rsidR="00707FE4">
        <w:t>u</w:t>
      </w:r>
      <w:r w:rsidR="00707FE4">
        <w:t xml:space="preserve">sen </w:t>
      </w:r>
      <w:r>
        <w:t>in eigenen Segmenten zu notieren, so dass sie in FOLKER auf Hundertstelsekunden g</w:t>
      </w:r>
      <w:r>
        <w:t>e</w:t>
      </w:r>
      <w:r>
        <w:t xml:space="preserve">nau gemessen werden können. Das hat mehrere Vorteile: Neben der größeren Genauigkeit kann man die Pausenwerte nach Korrekturen der Segmentgrenzen mit </w:t>
      </w:r>
      <w:r w:rsidRPr="00EC7E7A">
        <w:rPr>
          <w:b/>
          <w:color w:val="0070C0"/>
        </w:rPr>
        <w:t>Transkription &gt; Pa</w:t>
      </w:r>
      <w:r w:rsidRPr="00EC7E7A">
        <w:rPr>
          <w:b/>
          <w:color w:val="0070C0"/>
        </w:rPr>
        <w:t>u</w:t>
      </w:r>
      <w:r w:rsidRPr="00EC7E7A">
        <w:rPr>
          <w:b/>
          <w:color w:val="0070C0"/>
        </w:rPr>
        <w:t>sensegmente aktualisieren</w:t>
      </w:r>
      <w:r>
        <w:t xml:space="preserve"> automatisch korrigieren lassen (s. Abschnitt 5.1.4), und die Pa</w:t>
      </w:r>
      <w:r>
        <w:t>u</w:t>
      </w:r>
      <w:r>
        <w:t xml:space="preserve">sen werden bei der Quantifizierungs-Ausgabe gesondert erfasst (s. Abschnitt 3.8.4). Die GAT-2-Notation für kurze geschätzte Pausen (vgl. Selting/Auer et al. 2009: 365) durch </w:t>
      </w:r>
      <w:r w:rsidRPr="001E552C">
        <w:rPr>
          <w:rFonts w:ascii="Arial Unicode MS" w:eastAsia="Arial Unicode MS" w:hAnsi="Arial Unicode MS" w:cs="Arial Unicode MS"/>
        </w:rPr>
        <w:t>(-)</w:t>
      </w:r>
      <w:r w:rsidR="00707FE4">
        <w:t>,</w:t>
      </w:r>
      <w:r w:rsidR="00BC124F">
        <w:br/>
      </w:r>
      <w:r w:rsidRPr="001E552C">
        <w:rPr>
          <w:rFonts w:ascii="Arial Unicode MS" w:eastAsia="Arial Unicode MS" w:hAnsi="Arial Unicode MS" w:cs="Arial Unicode MS"/>
        </w:rPr>
        <w:t>(--)</w:t>
      </w:r>
      <w:r>
        <w:t xml:space="preserve"> oder </w:t>
      </w:r>
      <w:r w:rsidRPr="001E552C">
        <w:rPr>
          <w:rFonts w:ascii="Arial Unicode MS" w:eastAsia="Arial Unicode MS" w:hAnsi="Arial Unicode MS" w:cs="Arial Unicode MS"/>
        </w:rPr>
        <w:t>(---)</w:t>
      </w:r>
      <w:r>
        <w:t xml:space="preserve"> ist freilich in FOLKER ebenso möglich</w:t>
      </w:r>
      <w:r w:rsidR="00BC124F">
        <w:t xml:space="preserve"> und wird von der Syntaxkontrolle a</w:t>
      </w:r>
      <w:r w:rsidR="00BC124F">
        <w:t>k</w:t>
      </w:r>
      <w:r w:rsidR="00BC124F">
        <w:t>zeptiert</w:t>
      </w:r>
      <w:r>
        <w:t>.</w:t>
      </w:r>
    </w:p>
    <w:p w:rsidR="001E552C" w:rsidRDefault="001E552C" w:rsidP="00E340E1">
      <w:pPr>
        <w:spacing w:line="280" w:lineRule="exact"/>
      </w:pPr>
      <w:r w:rsidRPr="00707FE4">
        <w:rPr>
          <w:b/>
        </w:rPr>
        <w:t xml:space="preserve">3. </w:t>
      </w:r>
      <w:r w:rsidR="00707FE4" w:rsidRPr="00707FE4">
        <w:rPr>
          <w:b/>
        </w:rPr>
        <w:t>Keine Spitzklammern-Notation:</w:t>
      </w:r>
      <w:r w:rsidR="00707FE4">
        <w:t xml:space="preserve"> </w:t>
      </w:r>
      <w:r>
        <w:t>Die GAT-2-Notat</w:t>
      </w:r>
      <w:r w:rsidR="000A6A1C">
        <w:t xml:space="preserve">ion, die mit doppelten Spitzklammern für Beschreibungen der Sprechweise vor allem im Basis- und im Feintranskript vorkommt, wird für bestimmte Phänomene auch schon im GAT-2-Minimaltranskript verwendet: </w:t>
      </w:r>
      <w:r>
        <w:t>für Lachpartikeln in der Rede, „smile voice“ und für sprachbegleitende para- und außersprachl</w:t>
      </w:r>
      <w:r>
        <w:t>i</w:t>
      </w:r>
      <w:r>
        <w:t>che Han</w:t>
      </w:r>
      <w:r>
        <w:t>d</w:t>
      </w:r>
      <w:r>
        <w:t xml:space="preserve">lungen und Ereignisse (z.B. </w:t>
      </w:r>
      <w:r w:rsidRPr="001E552C">
        <w:rPr>
          <w:rFonts w:ascii="Arial Unicode MS" w:eastAsia="Arial Unicode MS" w:hAnsi="Arial Unicode MS" w:cs="Arial Unicode MS"/>
        </w:rPr>
        <w:t>&lt;&lt;lachend&gt; soo&gt;</w:t>
      </w:r>
      <w:r>
        <w:t xml:space="preserve">, </w:t>
      </w:r>
      <w:r w:rsidRPr="001E552C">
        <w:rPr>
          <w:rFonts w:ascii="Arial Unicode MS" w:eastAsia="Arial Unicode MS" w:hAnsi="Arial Unicode MS" w:cs="Arial Unicode MS"/>
        </w:rPr>
        <w:t>&lt;&lt;:-&gt; soo&gt;</w:t>
      </w:r>
      <w:r>
        <w:t xml:space="preserve">, </w:t>
      </w:r>
      <w:r w:rsidRPr="001E552C">
        <w:rPr>
          <w:rFonts w:ascii="Arial Unicode MS" w:eastAsia="Arial Unicode MS" w:hAnsi="Arial Unicode MS" w:cs="Arial Unicode MS"/>
        </w:rPr>
        <w:t>&lt;&lt;hustend&gt; soo&gt;</w:t>
      </w:r>
      <w:r w:rsidR="000A6A1C">
        <w:rPr>
          <w:rFonts w:ascii="Arial Unicode MS" w:eastAsia="Arial Unicode MS" w:hAnsi="Arial Unicode MS" w:cs="Arial Unicode MS"/>
        </w:rPr>
        <w:t xml:space="preserve">. </w:t>
      </w:r>
      <w:r w:rsidR="000A6A1C" w:rsidRPr="000A6A1C">
        <w:rPr>
          <w:rFonts w:eastAsia="Arial Unicode MS"/>
        </w:rPr>
        <w:t>Diese Notation</w:t>
      </w:r>
      <w:r w:rsidRPr="001E552C">
        <w:rPr>
          <w:rFonts w:ascii="Arial Unicode MS" w:eastAsia="Arial Unicode MS" w:hAnsi="Arial Unicode MS" w:cs="Arial Unicode MS"/>
        </w:rPr>
        <w:t xml:space="preserve"> </w:t>
      </w:r>
      <w:r>
        <w:t>ist in cGAT nicht mö</w:t>
      </w:r>
      <w:r>
        <w:t>g</w:t>
      </w:r>
      <w:r>
        <w:t>lich.</w:t>
      </w:r>
    </w:p>
    <w:p w:rsidR="001E552C" w:rsidRDefault="001E552C" w:rsidP="00E340E1">
      <w:pPr>
        <w:spacing w:before="240" w:line="280" w:lineRule="exact"/>
      </w:pPr>
      <w:r w:rsidRPr="00707FE4">
        <w:rPr>
          <w:b/>
        </w:rPr>
        <w:t xml:space="preserve">4. </w:t>
      </w:r>
      <w:r w:rsidR="00707FE4" w:rsidRPr="00707FE4">
        <w:rPr>
          <w:b/>
        </w:rPr>
        <w:t>Kein</w:t>
      </w:r>
      <w:r w:rsidR="000A6A1C">
        <w:rPr>
          <w:b/>
        </w:rPr>
        <w:t>e</w:t>
      </w:r>
      <w:r w:rsidR="00707FE4" w:rsidRPr="00707FE4">
        <w:rPr>
          <w:b/>
        </w:rPr>
        <w:t xml:space="preserve"> Notation des Glottalverschlusse:</w:t>
      </w:r>
      <w:r w:rsidR="00707FE4">
        <w:t xml:space="preserve"> </w:t>
      </w:r>
      <w:r>
        <w:t>In cGAT wird kein Glottalverschluss notiert, z.B. bei reduplizierten Rezeptionssignalen</w:t>
      </w:r>
      <w:r w:rsidR="00E85888">
        <w:t xml:space="preserve"> wie </w:t>
      </w:r>
      <w:r w:rsidR="00E85888">
        <w:rPr>
          <w:rFonts w:ascii="Arial Unicode MS" w:eastAsia="Arial Unicode MS" w:hAnsi="Arial Unicode MS" w:cs="Arial Unicode MS" w:hint="eastAsia"/>
        </w:rPr>
        <w:t>ˀ</w:t>
      </w:r>
      <w:r w:rsidR="00E85888">
        <w:rPr>
          <w:rFonts w:ascii="Arial Unicode MS" w:eastAsia="Arial Unicode MS" w:hAnsi="Arial Unicode MS" w:cs="Arial Unicode MS"/>
        </w:rPr>
        <w:t>hm</w:t>
      </w:r>
      <w:r w:rsidR="00E85888">
        <w:rPr>
          <w:rFonts w:ascii="Arial Unicode MS" w:eastAsia="Arial Unicode MS" w:hAnsi="Arial Unicode MS" w:cs="Arial Unicode MS" w:hint="eastAsia"/>
        </w:rPr>
        <w:t>ˀ</w:t>
      </w:r>
      <w:r w:rsidR="00E85888">
        <w:rPr>
          <w:rFonts w:ascii="Arial Unicode MS" w:eastAsia="Arial Unicode MS" w:hAnsi="Arial Unicode MS" w:cs="Arial Unicode MS"/>
        </w:rPr>
        <w:t>hm</w:t>
      </w:r>
      <w:r w:rsidR="00E340E1">
        <w:t>.</w:t>
      </w:r>
    </w:p>
    <w:p w:rsidR="00E340E1" w:rsidRDefault="00E340E1" w:rsidP="00E340E1">
      <w:pPr>
        <w:spacing w:before="240" w:line="280" w:lineRule="exact"/>
        <w:rPr>
          <w:rFonts w:eastAsia="Arial Unicode MS"/>
        </w:rPr>
      </w:pPr>
      <w:r w:rsidRPr="00707FE4">
        <w:rPr>
          <w:b/>
        </w:rPr>
        <w:t>5. Verständlichkeit:</w:t>
      </w:r>
      <w:r>
        <w:t xml:space="preserve"> Unverständliche Passagen werden in cGAT durch </w:t>
      </w:r>
      <w:r w:rsidRPr="00707FE4">
        <w:rPr>
          <w:rFonts w:ascii="Arial Unicode MS" w:eastAsia="Arial Unicode MS" w:hAnsi="Arial Unicode MS" w:cs="Arial Unicode MS"/>
        </w:rPr>
        <w:t>+++</w:t>
      </w:r>
      <w:r>
        <w:t xml:space="preserve">-Folgen ohne runde Klammern notiert, nicht wie im GAT-2-Minimaltranskript durch </w:t>
      </w:r>
      <w:r w:rsidRPr="00E340E1">
        <w:rPr>
          <w:rFonts w:ascii="Arial Unicode MS" w:eastAsia="Arial Unicode MS" w:hAnsi="Arial Unicode MS" w:cs="Arial Unicode MS"/>
        </w:rPr>
        <w:t>(   )</w:t>
      </w:r>
      <w:r>
        <w:t xml:space="preserve"> oder </w:t>
      </w:r>
      <w:r w:rsidRPr="00E340E1">
        <w:rPr>
          <w:rFonts w:ascii="Arial Unicode MS" w:eastAsia="Arial Unicode MS" w:hAnsi="Arial Unicode MS" w:cs="Arial Unicode MS"/>
        </w:rPr>
        <w:t xml:space="preserve">(xxx xxx </w:t>
      </w:r>
      <w:r w:rsidRPr="00E340E1">
        <w:rPr>
          <w:rFonts w:ascii="Arial Unicode MS" w:eastAsia="Arial Unicode MS" w:hAnsi="Arial Unicode MS" w:cs="Arial Unicode MS"/>
        </w:rPr>
        <w:lastRenderedPageBreak/>
        <w:t>xxx)</w:t>
      </w:r>
      <w:r>
        <w:rPr>
          <w:rFonts w:eastAsia="Arial Unicode MS"/>
        </w:rPr>
        <w:t xml:space="preserve">. Die cGAT-Notationen für vermuteten Wortlaut – z.B. </w:t>
      </w:r>
      <w:r w:rsidRPr="00E340E1">
        <w:rPr>
          <w:rFonts w:ascii="Arial Unicode MS" w:eastAsia="Arial Unicode MS" w:hAnsi="Arial Unicode MS" w:cs="Arial Unicode MS"/>
        </w:rPr>
        <w:t>(solche)</w:t>
      </w:r>
      <w:r>
        <w:rPr>
          <w:rFonts w:eastAsia="Arial Unicode MS"/>
        </w:rPr>
        <w:t> –, für Alternativlautu</w:t>
      </w:r>
      <w:r>
        <w:rPr>
          <w:rFonts w:eastAsia="Arial Unicode MS"/>
        </w:rPr>
        <w:t>n</w:t>
      </w:r>
      <w:r>
        <w:rPr>
          <w:rFonts w:eastAsia="Arial Unicode MS"/>
        </w:rPr>
        <w:t xml:space="preserve">gen – z.B. </w:t>
      </w:r>
      <w:r w:rsidRPr="00E340E1">
        <w:rPr>
          <w:rFonts w:ascii="Arial Unicode MS" w:eastAsia="Arial Unicode MS" w:hAnsi="Arial Unicode MS" w:cs="Arial Unicode MS"/>
        </w:rPr>
        <w:t>(also/alo)</w:t>
      </w:r>
      <w:r>
        <w:rPr>
          <w:rFonts w:eastAsia="Arial Unicode MS"/>
        </w:rPr>
        <w:t xml:space="preserve"> – und für unverständliche Passagen mit Angabe der Dauer – z.B. </w:t>
      </w:r>
      <w:r w:rsidRPr="00E340E1">
        <w:rPr>
          <w:rFonts w:ascii="Arial Unicode MS" w:eastAsia="Arial Unicode MS" w:hAnsi="Arial Unicode MS" w:cs="Arial Unicode MS"/>
        </w:rPr>
        <w:t>((u</w:t>
      </w:r>
      <w:r w:rsidRPr="00E340E1">
        <w:rPr>
          <w:rFonts w:ascii="Arial Unicode MS" w:eastAsia="Arial Unicode MS" w:hAnsi="Arial Unicode MS" w:cs="Arial Unicode MS"/>
        </w:rPr>
        <w:t>n</w:t>
      </w:r>
      <w:r w:rsidRPr="00E340E1">
        <w:rPr>
          <w:rFonts w:ascii="Arial Unicode MS" w:eastAsia="Arial Unicode MS" w:hAnsi="Arial Unicode MS" w:cs="Arial Unicode MS"/>
        </w:rPr>
        <w:t>verständlich, ca. 3 Sek.))</w:t>
      </w:r>
      <w:r>
        <w:rPr>
          <w:rFonts w:eastAsia="Arial Unicode MS"/>
        </w:rPr>
        <w:t> – stimmen mit denen im GAT-2-Minimaltranskript überein.</w:t>
      </w:r>
    </w:p>
    <w:p w:rsidR="0094118A" w:rsidRDefault="0094118A" w:rsidP="00E340E1">
      <w:pPr>
        <w:spacing w:before="240" w:line="280" w:lineRule="exact"/>
        <w:rPr>
          <w:rFonts w:eastAsia="Arial Unicode MS"/>
        </w:rPr>
      </w:pPr>
      <w:r w:rsidRPr="0094118A">
        <w:rPr>
          <w:rFonts w:eastAsia="Arial Unicode MS"/>
          <w:b/>
        </w:rPr>
        <w:t xml:space="preserve">6. Auslassungen: </w:t>
      </w:r>
      <w:r>
        <w:t xml:space="preserve">Das GAT-2-Auslassungszeichen </w:t>
      </w:r>
      <w:r w:rsidRPr="00B71096">
        <w:rPr>
          <w:rFonts w:ascii="Arial" w:hAnsi="Arial" w:cs="Arial"/>
        </w:rPr>
        <w:t>((…))</w:t>
      </w:r>
      <w:r>
        <w:t xml:space="preserve"> (vgl. Selting/Auer et al. 2009: 357) wird von der FOLKER-Syntaxkontrolle nicht akzeptiert. Dieses Zeichen soll nach den GAT-2-Konventionen verwendet werden, wenn in einem im Analysetext zitierten Transkriptau</w:t>
      </w:r>
      <w:r>
        <w:t>s</w:t>
      </w:r>
      <w:r>
        <w:t>schnitt kürzere Teile des Originaltranskripts weggelassen werden – in FOLKER werden d</w:t>
      </w:r>
      <w:r>
        <w:t>a</w:t>
      </w:r>
      <w:r>
        <w:t>gegen immer Originaltranskripte erstellt</w:t>
      </w:r>
      <w:r w:rsidR="005131C7">
        <w:t>, das Auslassungszeichen kann also allenfalls nac</w:t>
      </w:r>
      <w:r w:rsidR="005131C7">
        <w:t>h</w:t>
      </w:r>
      <w:r w:rsidR="005131C7">
        <w:t>trägl</w:t>
      </w:r>
      <w:r w:rsidR="00E47856">
        <w:t>ich per Textverarbeitung bei Kürzungen in mit FOLKER ausgegebenen Transkripten gesetzt werden</w:t>
      </w:r>
      <w:r>
        <w:t>.</w:t>
      </w:r>
    </w:p>
    <w:p w:rsidR="00E340E1" w:rsidRPr="00E340E1" w:rsidRDefault="00E340E1" w:rsidP="001E552C">
      <w:pPr>
        <w:spacing w:before="240"/>
        <w:rPr>
          <w:rFonts w:eastAsia="Arial Unicode MS"/>
        </w:rPr>
      </w:pPr>
      <w:r>
        <w:rPr>
          <w:rFonts w:eastAsia="Arial Unicode MS"/>
        </w:rPr>
        <w:t xml:space="preserve">Wenn man sich </w:t>
      </w:r>
      <w:r w:rsidR="000A6A1C">
        <w:rPr>
          <w:rFonts w:eastAsia="Arial Unicode MS"/>
        </w:rPr>
        <w:t xml:space="preserve">im Hinblick auf diese </w:t>
      </w:r>
      <w:r w:rsidR="00707FE4">
        <w:rPr>
          <w:rFonts w:eastAsia="Arial Unicode MS"/>
        </w:rPr>
        <w:t xml:space="preserve">Abweichungen statt cGAT </w:t>
      </w:r>
      <w:r>
        <w:rPr>
          <w:rFonts w:eastAsia="Arial Unicode MS"/>
        </w:rPr>
        <w:t xml:space="preserve">den GAT-2-Konventionen für das Minimaltranskript nach Selting/Auer et al. 2009 </w:t>
      </w:r>
      <w:r w:rsidR="00A82D1F">
        <w:rPr>
          <w:rFonts w:eastAsia="Arial Unicode MS"/>
        </w:rPr>
        <w:t xml:space="preserve">folgen </w:t>
      </w:r>
      <w:r>
        <w:rPr>
          <w:rFonts w:eastAsia="Arial Unicode MS"/>
        </w:rPr>
        <w:t>möchte, sollte man die FOL</w:t>
      </w:r>
      <w:r>
        <w:rPr>
          <w:rFonts w:eastAsia="Arial Unicode MS"/>
        </w:rPr>
        <w:t>K</w:t>
      </w:r>
      <w:r>
        <w:rPr>
          <w:rFonts w:eastAsia="Arial Unicode MS"/>
        </w:rPr>
        <w:t xml:space="preserve">ER-Syntaxkontrolle unter </w:t>
      </w:r>
      <w:r w:rsidRPr="00E340E1">
        <w:rPr>
          <w:rFonts w:eastAsia="Arial Unicode MS"/>
          <w:b/>
          <w:color w:val="4F81BD"/>
        </w:rPr>
        <w:t>Bearbeiten &gt; Voreinstellungen… &gt; Transkriptstufe</w:t>
      </w:r>
      <w:r>
        <w:rPr>
          <w:rFonts w:eastAsia="Arial Unicode MS"/>
        </w:rPr>
        <w:t xml:space="preserve"> abschalten (s. Abschnitt 5.1.2)</w:t>
      </w:r>
      <w:r w:rsidR="000A6A1C">
        <w:rPr>
          <w:rFonts w:eastAsia="Arial Unicode MS"/>
        </w:rPr>
        <w:t>, da sie ansonsten irreführende Fehlermeldungen produzieren würde</w:t>
      </w:r>
      <w:r>
        <w:rPr>
          <w:rFonts w:eastAsia="Arial Unicode MS"/>
        </w:rPr>
        <w:t>.</w:t>
      </w:r>
    </w:p>
    <w:p w:rsidR="00FE329B" w:rsidRPr="00D50567" w:rsidRDefault="0080695E" w:rsidP="001D6CC4">
      <w:pPr>
        <w:pStyle w:val="berschrift3"/>
      </w:pPr>
      <w:bookmarkStart w:id="60" w:name="_Toc302737242"/>
      <w:r>
        <w:t>4.</w:t>
      </w:r>
      <w:r w:rsidR="007A693D">
        <w:t>3</w:t>
      </w:r>
      <w:r>
        <w:t xml:space="preserve"> </w:t>
      </w:r>
      <w:r w:rsidR="00FE329B" w:rsidRPr="00D50567">
        <w:t>Syntaxbeispiele</w:t>
      </w:r>
      <w:bookmarkEnd w:id="60"/>
    </w:p>
    <w:p w:rsidR="00FE329B" w:rsidRPr="00D50567" w:rsidRDefault="00FE329B" w:rsidP="001D6CC4">
      <w:r w:rsidRPr="00D50567">
        <w:t xml:space="preserve">FOLKER-Einsteigern </w:t>
      </w:r>
      <w:r w:rsidR="009D7CD8" w:rsidRPr="00D50567">
        <w:t>bieten wir</w:t>
      </w:r>
      <w:r w:rsidRPr="00D50567">
        <w:t xml:space="preserve"> als didaktische Hilfe auf der FOLKER-Download-Webseite ein </w:t>
      </w:r>
      <w:r w:rsidR="0022310D">
        <w:t>Schulungs</w:t>
      </w:r>
      <w:r w:rsidRPr="00D50567">
        <w:t xml:space="preserve">-Transkript „syntaxbeispiele2.flk” </w:t>
      </w:r>
      <w:r w:rsidR="0022310D">
        <w:t xml:space="preserve">zur Demonstration von Syntaxbeispielen </w:t>
      </w:r>
      <w:r w:rsidRPr="00D50567">
        <w:t>an; dieses FOLKER-Transkript muss beim ersten Start mit einer beliebigen, aber mindestens ei</w:t>
      </w:r>
      <w:r w:rsidRPr="00D50567">
        <w:t>n</w:t>
      </w:r>
      <w:r w:rsidRPr="00D50567">
        <w:t xml:space="preserve">stündigen </w:t>
      </w:r>
      <w:r w:rsidR="00D129B4">
        <w:t>WAV</w:t>
      </w:r>
      <w:r w:rsidRPr="00D50567">
        <w:t>-Audiodatei verknüpft werden, die</w:t>
      </w:r>
      <w:r w:rsidR="00F547A7">
        <w:t xml:space="preserve"> keine Gesprächsaufnahme enthalten muss</w:t>
      </w:r>
      <w:r w:rsidRPr="00D50567">
        <w:t>. Zweckmäßigerweise legt man dazu mit einem Audioeditor wie Audacity</w:t>
      </w:r>
      <w:r w:rsidR="00D56412" w:rsidRPr="00D50567">
        <w:rPr>
          <w:rStyle w:val="Funotenzeichen"/>
        </w:rPr>
        <w:footnoteReference w:id="21"/>
      </w:r>
      <w:r w:rsidRPr="00D50567">
        <w:t xml:space="preserve"> eine gleichnamige </w:t>
      </w:r>
      <w:r w:rsidR="00D129B4">
        <w:t>WAV</w:t>
      </w:r>
      <w:r w:rsidRPr="00D50567">
        <w:t>-Datei „syntaxbeispiele2.wav“ von 60 Minuten Länge</w:t>
      </w:r>
      <w:r w:rsidR="00CB1DD4" w:rsidRPr="00D50567">
        <w:t xml:space="preserve"> an,</w:t>
      </w:r>
      <w:r w:rsidRPr="00D50567">
        <w:t xml:space="preserve"> die nur </w:t>
      </w:r>
      <w:r w:rsidR="00CB1DD4" w:rsidRPr="00D50567">
        <w:t>„</w:t>
      </w:r>
      <w:r w:rsidR="00FE7CFD" w:rsidRPr="00D50567">
        <w:t xml:space="preserve">braunes </w:t>
      </w:r>
      <w:r w:rsidRPr="00D50567">
        <w:t>Rauschen</w:t>
      </w:r>
      <w:r w:rsidR="00CB1DD4" w:rsidRPr="00D50567">
        <w:t>“</w:t>
      </w:r>
      <w:r w:rsidRPr="00D50567">
        <w:t xml:space="preserve"> enthält.</w:t>
      </w:r>
      <w:r w:rsidR="00FE7CFD" w:rsidRPr="00D50567">
        <w:rPr>
          <w:rStyle w:val="Funotenzeichen"/>
        </w:rPr>
        <w:footnoteReference w:id="22"/>
      </w:r>
    </w:p>
    <w:p w:rsidR="0081521A" w:rsidRDefault="00DF2D97" w:rsidP="0081521A">
      <w:pPr>
        <w:spacing w:after="240"/>
        <w:jc w:val="center"/>
      </w:pPr>
      <w:r>
        <w:rPr>
          <w:noProof/>
        </w:rPr>
        <w:lastRenderedPageBreak/>
        <w:drawing>
          <wp:inline distT="0" distB="0" distL="0" distR="0">
            <wp:extent cx="5763260" cy="4253230"/>
            <wp:effectExtent l="0" t="0" r="8890" b="0"/>
            <wp:docPr id="34" name="Grafik 47" descr="03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descr="034.t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3260" cy="4253230"/>
                    </a:xfrm>
                    <a:prstGeom prst="rect">
                      <a:avLst/>
                    </a:prstGeom>
                    <a:noFill/>
                    <a:ln>
                      <a:noFill/>
                    </a:ln>
                  </pic:spPr>
                </pic:pic>
              </a:graphicData>
            </a:graphic>
          </wp:inline>
        </w:drawing>
      </w:r>
    </w:p>
    <w:p w:rsidR="00FE329B" w:rsidRPr="00D50567" w:rsidRDefault="00FE329B" w:rsidP="001D6CC4">
      <w:r w:rsidRPr="00D50567">
        <w:t xml:space="preserve">In der </w:t>
      </w:r>
      <w:r w:rsidRPr="005B613B">
        <w:rPr>
          <w:b/>
          <w:color w:val="0070C0"/>
        </w:rPr>
        <w:t>Sprecher</w:t>
      </w:r>
      <w:r w:rsidRPr="00D50567">
        <w:t xml:space="preserve">-Spalte von „syntaxbeispiele2.flk“ steht, ob das Segment richtig oder falsch transkribiert wurde. Dazu wurden in der Sprechertabelle zwei „Pseudo-Sprecher” RICHTIG und FALSCH eingetragen, die in der </w:t>
      </w:r>
      <w:r w:rsidRPr="005B613B">
        <w:rPr>
          <w:b/>
          <w:color w:val="0070C0"/>
        </w:rPr>
        <w:t>Sprecher</w:t>
      </w:r>
      <w:r w:rsidRPr="00D50567">
        <w:t xml:space="preserve">-Spalte entsprechend dem bewusst richtig oder falsch formulierten </w:t>
      </w:r>
      <w:r w:rsidRPr="00D916A5">
        <w:rPr>
          <w:b/>
          <w:color w:val="0070C0"/>
        </w:rPr>
        <w:t>Transkriptionstext</w:t>
      </w:r>
      <w:r w:rsidRPr="00D50567">
        <w:t xml:space="preserve"> ausgewählt wurden. In den Spalten </w:t>
      </w:r>
      <w:r w:rsidRPr="00D916A5">
        <w:rPr>
          <w:b/>
          <w:color w:val="0070C0"/>
        </w:rPr>
        <w:t>Syntax</w:t>
      </w:r>
      <w:r w:rsidRPr="00D50567">
        <w:t xml:space="preserve"> und </w:t>
      </w:r>
      <w:r w:rsidRPr="00D916A5">
        <w:rPr>
          <w:b/>
          <w:color w:val="0070C0"/>
        </w:rPr>
        <w:t>Zeit</w:t>
      </w:r>
      <w:r w:rsidRPr="00D50567">
        <w:t xml:space="preserve"> wird die Transkript</w:t>
      </w:r>
      <w:r w:rsidR="009C033F" w:rsidRPr="00D50567">
        <w:t>-E</w:t>
      </w:r>
      <w:r w:rsidRPr="00D50567">
        <w:t xml:space="preserve">ingabe doppelt kontrolliert – nach der </w:t>
      </w:r>
      <w:r w:rsidR="00456711" w:rsidRPr="00D50567">
        <w:t>c</w:t>
      </w:r>
      <w:r w:rsidRPr="00D50567">
        <w:t xml:space="preserve">GAT-Syntax (vgl. Segmente 1-17 und 20-38) und nach der zeitlichen Konsistenz der Segmente (vgl. Segmente 18+19). Der </w:t>
      </w:r>
      <w:r w:rsidRPr="00D916A5">
        <w:rPr>
          <w:b/>
          <w:color w:val="0070C0"/>
        </w:rPr>
        <w:t>Transkriptionstext</w:t>
      </w:r>
      <w:r w:rsidRPr="00D50567">
        <w:t xml:space="preserve"> enthält allerdings keine Verschriftung der Audiodatei, sondern </w:t>
      </w:r>
      <w:r w:rsidR="00BA0FD3" w:rsidRPr="00D50567">
        <w:t>Transkri</w:t>
      </w:r>
      <w:r w:rsidR="00BA0FD3" w:rsidRPr="00D50567">
        <w:t>p</w:t>
      </w:r>
      <w:r w:rsidR="00BA0FD3" w:rsidRPr="00D50567">
        <w:t xml:space="preserve">tionsregeln als </w:t>
      </w:r>
      <w:r w:rsidRPr="00D50567">
        <w:t xml:space="preserve">metasprachliche </w:t>
      </w:r>
      <w:r w:rsidR="0052541A" w:rsidRPr="00D50567">
        <w:t xml:space="preserve">Zitate </w:t>
      </w:r>
      <w:r w:rsidR="00BA0FD3" w:rsidRPr="00D50567">
        <w:t xml:space="preserve">oder </w:t>
      </w:r>
      <w:r w:rsidR="00987F25">
        <w:t>Beschreibungen</w:t>
      </w:r>
      <w:r w:rsidR="00456711" w:rsidRPr="00D50567">
        <w:t>, die entsprechend auch synta</w:t>
      </w:r>
      <w:r w:rsidR="00456711" w:rsidRPr="00D50567">
        <w:t>x</w:t>
      </w:r>
      <w:r w:rsidR="00456711" w:rsidRPr="00D50567">
        <w:t>konform oder falsch formuliert werden</w:t>
      </w:r>
      <w:r w:rsidRPr="00D50567">
        <w:t>.</w:t>
      </w:r>
    </w:p>
    <w:p w:rsidR="00FE329B" w:rsidRPr="00D50567" w:rsidRDefault="00FE329B" w:rsidP="001D6CC4">
      <w:r w:rsidRPr="00D50567">
        <w:t xml:space="preserve">Einige </w:t>
      </w:r>
      <w:r w:rsidRPr="00D50567">
        <w:rPr>
          <w:b/>
        </w:rPr>
        <w:t xml:space="preserve">Beispiele für „RICHTIG” </w:t>
      </w:r>
      <w:r w:rsidRPr="00D50567">
        <w:t>sind:</w:t>
      </w:r>
    </w:p>
    <w:p w:rsidR="00FE329B" w:rsidRPr="00D50567" w:rsidRDefault="00FE329B" w:rsidP="00127DDD">
      <w:pPr>
        <w:numPr>
          <w:ilvl w:val="0"/>
          <w:numId w:val="4"/>
        </w:numPr>
        <w:spacing w:before="0"/>
      </w:pPr>
      <w:r w:rsidRPr="00D50567">
        <w:rPr>
          <w:rFonts w:ascii="Arial" w:hAnsi="Arial" w:cs="Arial"/>
        </w:rPr>
        <w:t>ein segment das ausschließlich aus wörtern besteht</w:t>
      </w:r>
    </w:p>
    <w:p w:rsidR="00FE329B" w:rsidRPr="00D50567" w:rsidRDefault="00FE329B" w:rsidP="00127DDD">
      <w:pPr>
        <w:numPr>
          <w:ilvl w:val="0"/>
          <w:numId w:val="4"/>
        </w:numPr>
        <w:spacing w:before="0"/>
      </w:pPr>
      <w:r w:rsidRPr="00D50567">
        <w:rPr>
          <w:rFonts w:ascii="Arial" w:hAnsi="Arial" w:cs="Arial"/>
        </w:rPr>
        <w:t>ein (.) segment (-) mit (--) verschiedenen (---) pausen (1.2) verschiedener art</w:t>
      </w:r>
    </w:p>
    <w:p w:rsidR="00FE329B" w:rsidRPr="00D50567" w:rsidRDefault="00FE329B" w:rsidP="00127DDD">
      <w:pPr>
        <w:numPr>
          <w:ilvl w:val="0"/>
          <w:numId w:val="4"/>
        </w:numPr>
        <w:spacing w:before="0"/>
      </w:pPr>
      <w:r w:rsidRPr="00D50567">
        <w:rPr>
          <w:rFonts w:ascii="Arial" w:hAnsi="Arial" w:cs="Arial"/>
        </w:rPr>
        <w:t>ein ((hustet)) segment mit °h einatmen hhh° ausatmen und ((niest)) nichtphonol</w:t>
      </w:r>
      <w:r w:rsidRPr="00D50567">
        <w:rPr>
          <w:rFonts w:ascii="Arial" w:hAnsi="Arial" w:cs="Arial"/>
        </w:rPr>
        <w:t>o</w:t>
      </w:r>
      <w:r w:rsidRPr="00D50567">
        <w:rPr>
          <w:rFonts w:ascii="Arial" w:hAnsi="Arial" w:cs="Arial"/>
        </w:rPr>
        <w:t>gischen beschreibungen</w:t>
      </w:r>
    </w:p>
    <w:p w:rsidR="00FE329B" w:rsidRPr="00D50567" w:rsidRDefault="00FE329B" w:rsidP="00127DDD">
      <w:pPr>
        <w:numPr>
          <w:ilvl w:val="0"/>
          <w:numId w:val="4"/>
        </w:numPr>
        <w:spacing w:before="0"/>
        <w:rPr>
          <w:rFonts w:ascii="Arial" w:hAnsi="Arial" w:cs="Arial"/>
        </w:rPr>
      </w:pPr>
      <w:r w:rsidRPr="00D50567">
        <w:rPr>
          <w:rFonts w:ascii="Arial" w:hAnsi="Arial" w:cs="Arial"/>
        </w:rPr>
        <w:t>so_n assimiliertes wort un_noch_n assimiliertes wort</w:t>
      </w:r>
    </w:p>
    <w:p w:rsidR="00FE329B" w:rsidRPr="00D50567" w:rsidRDefault="00FE329B" w:rsidP="00127DDD">
      <w:pPr>
        <w:numPr>
          <w:ilvl w:val="0"/>
          <w:numId w:val="4"/>
        </w:numPr>
        <w:spacing w:before="0"/>
      </w:pPr>
      <w:r w:rsidRPr="00D50567">
        <w:rPr>
          <w:rFonts w:ascii="Arial" w:hAnsi="Arial" w:cs="Arial"/>
        </w:rPr>
        <w:t>eine (passage/massage) die der transkribent (nicht richtig/recht züchtig) versta</w:t>
      </w:r>
      <w:r w:rsidRPr="00D50567">
        <w:rPr>
          <w:rFonts w:ascii="Arial" w:hAnsi="Arial" w:cs="Arial"/>
        </w:rPr>
        <w:t>n</w:t>
      </w:r>
      <w:r w:rsidRPr="00D50567">
        <w:rPr>
          <w:rFonts w:ascii="Arial" w:hAnsi="Arial" w:cs="Arial"/>
        </w:rPr>
        <w:t>den hat (oder) vielleicht (auch nicht) verstanden hat</w:t>
      </w:r>
    </w:p>
    <w:p w:rsidR="00FE329B" w:rsidRPr="00D50567" w:rsidRDefault="00FE329B" w:rsidP="00127DDD">
      <w:pPr>
        <w:numPr>
          <w:ilvl w:val="0"/>
          <w:numId w:val="4"/>
        </w:numPr>
        <w:spacing w:before="0"/>
      </w:pPr>
      <w:r w:rsidRPr="00D50567">
        <w:rPr>
          <w:rFonts w:ascii="Arial" w:hAnsi="Arial" w:cs="Arial"/>
        </w:rPr>
        <w:t>eine passage die mit_m ersten teil von_em assimilierten wort beginnt</w:t>
      </w:r>
    </w:p>
    <w:p w:rsidR="00FE329B" w:rsidRPr="00D50567" w:rsidRDefault="00FE329B" w:rsidP="00127DDD">
      <w:pPr>
        <w:numPr>
          <w:ilvl w:val="0"/>
          <w:numId w:val="4"/>
        </w:numPr>
        <w:spacing w:before="0"/>
      </w:pPr>
      <w:r w:rsidRPr="00D50567">
        <w:rPr>
          <w:rFonts w:ascii="Arial" w:hAnsi="Arial" w:cs="Arial"/>
        </w:rPr>
        <w:t>ein segment in dem ein wort mitten</w:t>
      </w:r>
      <w:r w:rsidR="00456711" w:rsidRPr="00D50567">
        <w:rPr>
          <w:rFonts w:ascii="Arial" w:hAnsi="Arial" w:cs="Arial"/>
        </w:rPr>
        <w:t>|</w:t>
      </w:r>
      <w:r w:rsidRPr="00D50567">
        <w:rPr>
          <w:rFonts w:ascii="Arial" w:hAnsi="Arial" w:cs="Arial"/>
        </w:rPr>
        <w:t>drin unterbrochen ist</w:t>
      </w:r>
      <w:r w:rsidR="00D129B4">
        <w:t>. D</w:t>
      </w:r>
      <w:r w:rsidRPr="00D50567">
        <w:t xml:space="preserve">iese Unterbrechung </w:t>
      </w:r>
      <w:r w:rsidR="000A6A1C">
        <w:t xml:space="preserve">kann bei der </w:t>
      </w:r>
      <w:r w:rsidRPr="00D50567">
        <w:t>Feinarbeit in der Partitur-Ansicht</w:t>
      </w:r>
      <w:r w:rsidR="000A6A1C">
        <w:t xml:space="preserve"> entstehen</w:t>
      </w:r>
      <w:r w:rsidRPr="00D50567">
        <w:t>, bei der Segmente an Anfangs- und Endstellen von Überlappungen und damit phonemgenau mitten in Wörtern beginnen und enden kö</w:t>
      </w:r>
      <w:r w:rsidRPr="00D50567">
        <w:t>n</w:t>
      </w:r>
      <w:r w:rsidRPr="00D50567">
        <w:t>nen</w:t>
      </w:r>
      <w:r w:rsidR="009D7CD8" w:rsidRPr="00D50567">
        <w:t> – es entstehen dadurch Wortfragmente</w:t>
      </w:r>
      <w:r w:rsidR="00BA0FD3" w:rsidRPr="00D50567">
        <w:t xml:space="preserve"> </w:t>
      </w:r>
      <w:r w:rsidR="00D129B4">
        <w:t>(</w:t>
      </w:r>
      <w:r w:rsidR="00BA0FD3" w:rsidRPr="00D50567">
        <w:t>vgl. Abschnitt 3.3</w:t>
      </w:r>
      <w:r w:rsidRPr="00D50567">
        <w:t>)</w:t>
      </w:r>
      <w:r w:rsidR="00BA0FD3" w:rsidRPr="00D50567">
        <w:t>.</w:t>
      </w:r>
      <w:r w:rsidR="00680F8B" w:rsidRPr="00D50567">
        <w:rPr>
          <w:rStyle w:val="Funotenzeichen"/>
        </w:rPr>
        <w:footnoteReference w:id="23"/>
      </w:r>
    </w:p>
    <w:p w:rsidR="00FE329B" w:rsidRPr="00D50567" w:rsidRDefault="00FE329B" w:rsidP="001D6CC4">
      <w:r w:rsidRPr="00D50567">
        <w:lastRenderedPageBreak/>
        <w:t xml:space="preserve">Einige </w:t>
      </w:r>
      <w:r w:rsidRPr="00D50567">
        <w:rPr>
          <w:b/>
        </w:rPr>
        <w:t>Beispiele für „FALSCH”</w:t>
      </w:r>
      <w:r w:rsidRPr="00D50567">
        <w:t xml:space="preserve"> sind:</w:t>
      </w:r>
    </w:p>
    <w:p w:rsidR="00FE329B" w:rsidRPr="00D50567" w:rsidRDefault="00FE329B" w:rsidP="00127DDD">
      <w:pPr>
        <w:numPr>
          <w:ilvl w:val="0"/>
          <w:numId w:val="2"/>
        </w:numPr>
        <w:spacing w:before="0"/>
        <w:ind w:left="357" w:hanging="357"/>
      </w:pPr>
      <w:r w:rsidRPr="00D50567">
        <w:rPr>
          <w:rFonts w:ascii="Arial" w:hAnsi="Arial" w:cs="Arial"/>
        </w:rPr>
        <w:t>ein Segment in dem Großschreibung verwendet wurde</w:t>
      </w:r>
      <w:r w:rsidR="00D129B4">
        <w:rPr>
          <w:rFonts w:ascii="Arial" w:hAnsi="Arial" w:cs="Arial"/>
        </w:rPr>
        <w:t>.</w:t>
      </w:r>
      <w:r w:rsidRPr="00D50567">
        <w:t xml:space="preserve"> Großschreibung ist </w:t>
      </w:r>
      <w:r w:rsidR="00D129B4">
        <w:t xml:space="preserve">in cGAT nicht vorgesehen, </w:t>
      </w:r>
      <w:r w:rsidR="0052541A" w:rsidRPr="00D50567">
        <w:t>erst a</w:t>
      </w:r>
      <w:r w:rsidR="000A6A1C">
        <w:t>b</w:t>
      </w:r>
      <w:r w:rsidR="0052541A" w:rsidRPr="00D50567">
        <w:t xml:space="preserve"> der Transkriptstufe des </w:t>
      </w:r>
      <w:r w:rsidRPr="00D50567">
        <w:t>GAT-2-Basistranskript</w:t>
      </w:r>
      <w:r w:rsidR="0052541A" w:rsidRPr="00D50567">
        <w:t>s und hier</w:t>
      </w:r>
      <w:r w:rsidRPr="00D50567">
        <w:t xml:space="preserve"> nur für Akzente, dabei </w:t>
      </w:r>
      <w:r w:rsidR="00D129B4">
        <w:t xml:space="preserve">bei den sog. „Fokusakzenten“ (Selting/Auer 2009:370) </w:t>
      </w:r>
      <w:r w:rsidRPr="00D50567">
        <w:t>für die ganze b</w:t>
      </w:r>
      <w:r w:rsidRPr="00D50567">
        <w:t>e</w:t>
      </w:r>
      <w:r w:rsidRPr="00D50567">
        <w:t xml:space="preserve">tonte Silbe, </w:t>
      </w:r>
      <w:r w:rsidR="005C4D5B">
        <w:t>bei den „Nebenakzenten“ (Selting/Auer 2009: 377) für den ersten Vokalbuc</w:t>
      </w:r>
      <w:r w:rsidR="005C4D5B">
        <w:t>h</w:t>
      </w:r>
      <w:r w:rsidR="005C4D5B">
        <w:t xml:space="preserve">staben in der Silbe, </w:t>
      </w:r>
      <w:r w:rsidRPr="00D50567">
        <w:t>nicht nach schriftsprachlichen Konventionen für die Anfangsbuchst</w:t>
      </w:r>
      <w:r w:rsidRPr="00D50567">
        <w:t>a</w:t>
      </w:r>
      <w:r w:rsidRPr="00D50567">
        <w:t>ben von Nomina und Eigenn</w:t>
      </w:r>
      <w:r w:rsidRPr="00D50567">
        <w:t>a</w:t>
      </w:r>
      <w:r w:rsidR="00D129B4">
        <w:t>men</w:t>
      </w:r>
      <w:r w:rsidR="0022310D">
        <w:t>.</w:t>
      </w:r>
    </w:p>
    <w:p w:rsidR="00FE329B" w:rsidRPr="00D50567" w:rsidRDefault="00FE329B" w:rsidP="00D129B4">
      <w:pPr>
        <w:numPr>
          <w:ilvl w:val="0"/>
          <w:numId w:val="2"/>
        </w:numPr>
        <w:spacing w:before="0" w:line="280" w:lineRule="exact"/>
        <w:ind w:left="357" w:hanging="357"/>
      </w:pPr>
      <w:r w:rsidRPr="00D50567">
        <w:t xml:space="preserve">ein </w:t>
      </w:r>
      <w:r w:rsidRPr="00D50567">
        <w:rPr>
          <w:rFonts w:ascii="Arial" w:hAnsi="Arial" w:cs="Arial"/>
        </w:rPr>
        <w:t>segment in dem zeichen verwendet wurden die nicht im deutschen alphabète enthalten sind</w:t>
      </w:r>
      <w:r w:rsidR="00D129B4">
        <w:rPr>
          <w:rFonts w:ascii="Arial" w:hAnsi="Arial" w:cs="Arial"/>
        </w:rPr>
        <w:t xml:space="preserve">. </w:t>
      </w:r>
      <w:r w:rsidR="00D129B4" w:rsidRPr="00D129B4">
        <w:t xml:space="preserve">Das sind beispielsweise </w:t>
      </w:r>
      <w:r w:rsidRPr="00D50567">
        <w:t>diakritische Zeichen wie die Akzente</w:t>
      </w:r>
      <w:r w:rsidR="002A744D" w:rsidRPr="00D50567">
        <w:t xml:space="preserve"> im Franz</w:t>
      </w:r>
      <w:r w:rsidR="002A744D" w:rsidRPr="00D50567">
        <w:t>ö</w:t>
      </w:r>
      <w:r w:rsidR="002A744D" w:rsidRPr="00D50567">
        <w:t>sischen</w:t>
      </w:r>
      <w:r w:rsidR="00D129B4">
        <w:t>. D</w:t>
      </w:r>
      <w:r w:rsidR="009D7CD8" w:rsidRPr="00D50567">
        <w:t>iese Regelung dient auch dazu, Akzente ausschließlich für das GAT-2-Feintranskript zu reservieren</w:t>
      </w:r>
      <w:r w:rsidR="00456711" w:rsidRPr="00D50567">
        <w:t xml:space="preserve">; die deutschen Umlaute </w:t>
      </w:r>
      <w:r w:rsidR="00456711" w:rsidRPr="00D129B4">
        <w:rPr>
          <w:rFonts w:ascii="Arial Unicode MS" w:hAnsi="Arial Unicode MS"/>
        </w:rPr>
        <w:t>ä</w:t>
      </w:r>
      <w:r w:rsidR="00456711" w:rsidRPr="00D50567">
        <w:t xml:space="preserve">, </w:t>
      </w:r>
      <w:r w:rsidR="00456711" w:rsidRPr="00D129B4">
        <w:rPr>
          <w:rFonts w:ascii="Arial Unicode MS" w:hAnsi="Arial Unicode MS"/>
        </w:rPr>
        <w:t>ö</w:t>
      </w:r>
      <w:r w:rsidR="00456711" w:rsidRPr="00D50567">
        <w:t xml:space="preserve"> und </w:t>
      </w:r>
      <w:r w:rsidR="00456711" w:rsidRPr="00D129B4">
        <w:rPr>
          <w:rFonts w:ascii="Arial Unicode MS" w:hAnsi="Arial Unicode MS"/>
        </w:rPr>
        <w:t>ü</w:t>
      </w:r>
      <w:r w:rsidR="00456711" w:rsidRPr="00D50567">
        <w:t xml:space="preserve"> sind </w:t>
      </w:r>
      <w:r w:rsidR="005C4D5B">
        <w:t xml:space="preserve">natürlich </w:t>
      </w:r>
      <w:r w:rsidR="00456711" w:rsidRPr="00D50567">
        <w:t>zulässig</w:t>
      </w:r>
      <w:r w:rsidR="00D129B4">
        <w:t>.</w:t>
      </w:r>
    </w:p>
    <w:p w:rsidR="00FE329B" w:rsidRPr="00D50567" w:rsidRDefault="00FE329B" w:rsidP="00127DDD">
      <w:pPr>
        <w:numPr>
          <w:ilvl w:val="0"/>
          <w:numId w:val="2"/>
        </w:numPr>
        <w:spacing w:before="0"/>
        <w:ind w:left="357" w:hanging="357"/>
      </w:pPr>
      <w:r w:rsidRPr="00D50567">
        <w:rPr>
          <w:rFonts w:ascii="Arial" w:hAnsi="Arial" w:cs="Arial"/>
        </w:rPr>
        <w:t>ein segment in dem ((räuspert sich) nichtphonologisches nicht richtig beschrieben wurde</w:t>
      </w:r>
      <w:r w:rsidR="00D129B4">
        <w:t>.</w:t>
      </w:r>
      <w:r w:rsidR="00D129B4" w:rsidRPr="00D129B4">
        <w:t xml:space="preserve"> H</w:t>
      </w:r>
      <w:r w:rsidRPr="00D50567">
        <w:t>ier fehlt die doppelte runde Klammer am Ende der nichtphonologischen B</w:t>
      </w:r>
      <w:r w:rsidRPr="00D50567">
        <w:t>e</w:t>
      </w:r>
      <w:r w:rsidRPr="00D50567">
        <w:t>schreibung; einfache Klammern werden für nicht zweifelsfrei verständliche Transkript</w:t>
      </w:r>
      <w:r w:rsidR="009C033F" w:rsidRPr="00D50567">
        <w:t>-T</w:t>
      </w:r>
      <w:r w:rsidR="00D129B4">
        <w:t>eile verwendet</w:t>
      </w:r>
      <w:r w:rsidR="005C4D5B">
        <w:t>, eine ungleiche Zahl von öffnenden und schließenden Klammern ist falsch.</w:t>
      </w:r>
    </w:p>
    <w:p w:rsidR="00B5737F" w:rsidRPr="00D50567" w:rsidRDefault="0080695E" w:rsidP="00E17642">
      <w:pPr>
        <w:pStyle w:val="berschrift2"/>
        <w:rPr>
          <w:lang w:val="de-DE"/>
        </w:rPr>
      </w:pPr>
      <w:bookmarkStart w:id="61" w:name="_Toc302737243"/>
      <w:r>
        <w:rPr>
          <w:lang w:val="de-DE"/>
        </w:rPr>
        <w:lastRenderedPageBreak/>
        <w:t xml:space="preserve">5. </w:t>
      </w:r>
      <w:r w:rsidR="00B5737F" w:rsidRPr="00D50567">
        <w:rPr>
          <w:lang w:val="de-DE"/>
        </w:rPr>
        <w:t>Referenz: Die Benutzeroberfläche von FOLKER</w:t>
      </w:r>
      <w:bookmarkEnd w:id="61"/>
    </w:p>
    <w:p w:rsidR="00B5737F" w:rsidRPr="00D50567" w:rsidRDefault="00B5737F" w:rsidP="00FE329B">
      <w:r w:rsidRPr="00D50567">
        <w:t>Die nachfolgende Beschreibung bezieht sich auf die Windows-Version von FOLKER, die Bildschirmfotos zeigen FOLKER unter Windows XP</w:t>
      </w:r>
      <w:r w:rsidR="005C4D5B">
        <w:t xml:space="preserve"> (</w:t>
      </w:r>
      <w:r w:rsidR="005C4D5B">
        <w:rPr>
          <w:i/>
        </w:rPr>
        <w:t>die Mac OS X-Version ist funktional weitgehend äquivalent</w:t>
      </w:r>
      <w:r w:rsidR="005C4D5B">
        <w:t>)</w:t>
      </w:r>
      <w:r w:rsidRPr="00D50567">
        <w:t>. Viele Objekte der Benutzeroberfläche werden durch „Tooltipps“ in kleinen gel</w:t>
      </w:r>
      <w:r w:rsidRPr="00D50567">
        <w:t>b</w:t>
      </w:r>
      <w:r w:rsidRPr="00D50567">
        <w:t>lich hinterlegten Textboxen erläutert. Sie erscheinen für ein paar Sekunden, wenn der Mauszeiger mehr als 1 S</w:t>
      </w:r>
      <w:r w:rsidRPr="00D50567">
        <w:t>e</w:t>
      </w:r>
      <w:r w:rsidRPr="00D50567">
        <w:t>kunde über dem Objekt verbleibt; zu diesen Objekten gehören</w:t>
      </w:r>
    </w:p>
    <w:p w:rsidR="00B5737F" w:rsidRPr="00D50567" w:rsidRDefault="00B5737F" w:rsidP="00D129B4">
      <w:pPr>
        <w:pStyle w:val="Listenabsatz"/>
        <w:numPr>
          <w:ilvl w:val="0"/>
          <w:numId w:val="15"/>
        </w:numPr>
        <w:spacing w:before="0"/>
      </w:pPr>
      <w:r w:rsidRPr="00D50567">
        <w:t>die Symbolleiste unterhalb der Menüleiste, z.B.</w:t>
      </w:r>
    </w:p>
    <w:p w:rsidR="0081521A" w:rsidRDefault="00DF2D97" w:rsidP="0081521A">
      <w:pPr>
        <w:spacing w:after="240"/>
        <w:jc w:val="center"/>
      </w:pPr>
      <w:r>
        <w:rPr>
          <w:noProof/>
        </w:rPr>
        <w:drawing>
          <wp:inline distT="0" distB="0" distL="0" distR="0">
            <wp:extent cx="3990340" cy="1052830"/>
            <wp:effectExtent l="0" t="0" r="0" b="0"/>
            <wp:docPr id="35" name="Grafik 12" descr="03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descr="035.t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90340" cy="1052830"/>
                    </a:xfrm>
                    <a:prstGeom prst="rect">
                      <a:avLst/>
                    </a:prstGeom>
                    <a:noFill/>
                    <a:ln>
                      <a:noFill/>
                    </a:ln>
                  </pic:spPr>
                </pic:pic>
              </a:graphicData>
            </a:graphic>
          </wp:inline>
        </w:drawing>
      </w:r>
    </w:p>
    <w:p w:rsidR="00B5737F" w:rsidRPr="00D50567" w:rsidRDefault="00B5737F" w:rsidP="00DB16EB">
      <w:pPr>
        <w:pStyle w:val="Listenabsatz"/>
        <w:numPr>
          <w:ilvl w:val="0"/>
          <w:numId w:val="15"/>
        </w:numPr>
        <w:jc w:val="left"/>
      </w:pPr>
      <w:r w:rsidRPr="00D50567">
        <w:t>die Buttons, z.B.</w:t>
      </w:r>
    </w:p>
    <w:p w:rsidR="0081521A" w:rsidRDefault="00DF2D97" w:rsidP="0081521A">
      <w:pPr>
        <w:spacing w:after="240"/>
        <w:jc w:val="center"/>
      </w:pPr>
      <w:r>
        <w:rPr>
          <w:noProof/>
        </w:rPr>
        <w:drawing>
          <wp:inline distT="0" distB="0" distL="0" distR="0">
            <wp:extent cx="1911985" cy="1343660"/>
            <wp:effectExtent l="0" t="0" r="0" b="8890"/>
            <wp:docPr id="36" name="Grafik 5" descr="3_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3_02.t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11985" cy="1343660"/>
                    </a:xfrm>
                    <a:prstGeom prst="rect">
                      <a:avLst/>
                    </a:prstGeom>
                    <a:noFill/>
                    <a:ln>
                      <a:noFill/>
                    </a:ln>
                  </pic:spPr>
                </pic:pic>
              </a:graphicData>
            </a:graphic>
          </wp:inline>
        </w:drawing>
      </w:r>
    </w:p>
    <w:p w:rsidR="00B5737F" w:rsidRPr="00D50567" w:rsidRDefault="00B5737F" w:rsidP="00F47001">
      <w:pPr>
        <w:jc w:val="left"/>
      </w:pPr>
      <w:r w:rsidRPr="00D50567">
        <w:t>und</w:t>
      </w:r>
    </w:p>
    <w:p w:rsidR="00B5737F" w:rsidRPr="00D50567" w:rsidRDefault="00B5737F" w:rsidP="00D129B4">
      <w:pPr>
        <w:pStyle w:val="Listenabsatz"/>
        <w:numPr>
          <w:ilvl w:val="0"/>
          <w:numId w:val="15"/>
        </w:numPr>
        <w:spacing w:before="0"/>
        <w:jc w:val="left"/>
      </w:pPr>
      <w:r w:rsidRPr="00D50567">
        <w:t>die Karteikarten bzw. Reiter für die drei Ansichten, z.B.</w:t>
      </w:r>
    </w:p>
    <w:p w:rsidR="0081521A" w:rsidRDefault="00DF2D97" w:rsidP="0081521A">
      <w:pPr>
        <w:spacing w:after="240"/>
        <w:jc w:val="center"/>
      </w:pPr>
      <w:r>
        <w:rPr>
          <w:noProof/>
        </w:rPr>
        <w:drawing>
          <wp:inline distT="0" distB="0" distL="0" distR="0">
            <wp:extent cx="4045585" cy="1191260"/>
            <wp:effectExtent l="0" t="0" r="0" b="8890"/>
            <wp:docPr id="37" name="Grafik 8" descr="3_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3_03.t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45585" cy="1191260"/>
                    </a:xfrm>
                    <a:prstGeom prst="rect">
                      <a:avLst/>
                    </a:prstGeom>
                    <a:noFill/>
                    <a:ln>
                      <a:noFill/>
                    </a:ln>
                  </pic:spPr>
                </pic:pic>
              </a:graphicData>
            </a:graphic>
          </wp:inline>
        </w:drawing>
      </w:r>
    </w:p>
    <w:p w:rsidR="00B5737F" w:rsidRPr="00D50567" w:rsidRDefault="00B5737F" w:rsidP="002354BC">
      <w:r w:rsidRPr="00D50567">
        <w:t xml:space="preserve">Hier ein Bildschirmfoto der gesamten Benutzeroberfläche von FOLKER in der </w:t>
      </w:r>
      <w:r w:rsidR="00D23C3B">
        <w:t>Segment-Ansicht</w:t>
      </w:r>
      <w:r w:rsidRPr="00D50567">
        <w:t>:</w:t>
      </w:r>
    </w:p>
    <w:p w:rsidR="00B5737F" w:rsidRPr="00D50567" w:rsidRDefault="00DF2D97" w:rsidP="00023F48">
      <w:pPr>
        <w:ind w:right="-284"/>
        <w:jc w:val="right"/>
      </w:pPr>
      <w:r>
        <w:rPr>
          <w:noProof/>
        </w:rPr>
        <w:lastRenderedPageBreak/>
        <mc:AlternateContent>
          <mc:Choice Requires="wpg">
            <w:drawing>
              <wp:anchor distT="0" distB="0" distL="114300" distR="114300" simplePos="0" relativeHeight="251639296" behindDoc="0" locked="0" layoutInCell="1" allowOverlap="1">
                <wp:simplePos x="0" y="0"/>
                <wp:positionH relativeFrom="column">
                  <wp:posOffset>-487045</wp:posOffset>
                </wp:positionH>
                <wp:positionV relativeFrom="paragraph">
                  <wp:posOffset>-11430</wp:posOffset>
                </wp:positionV>
                <wp:extent cx="6819265" cy="4690745"/>
                <wp:effectExtent l="8255" t="7620" r="11430" b="6985"/>
                <wp:wrapNone/>
                <wp:docPr id="135"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9265" cy="4690745"/>
                          <a:chOff x="650" y="1497"/>
                          <a:chExt cx="10739" cy="7387"/>
                        </a:xfrm>
                      </wpg:grpSpPr>
                      <wps:wsp>
                        <wps:cNvPr id="136" name="Text Box 9"/>
                        <wps:cNvSpPr txBox="1">
                          <a:spLocks noChangeArrowheads="1"/>
                        </wps:cNvSpPr>
                        <wps:spPr bwMode="auto">
                          <a:xfrm>
                            <a:off x="650" y="1497"/>
                            <a:ext cx="1871" cy="340"/>
                          </a:xfrm>
                          <a:prstGeom prst="rect">
                            <a:avLst/>
                          </a:prstGeom>
                          <a:solidFill>
                            <a:srgbClr val="FFFF00"/>
                          </a:solidFill>
                          <a:ln w="9525">
                            <a:solidFill>
                              <a:srgbClr val="000000"/>
                            </a:solidFill>
                            <a:miter lim="800000"/>
                            <a:headEnd/>
                            <a:tailEnd/>
                          </a:ln>
                        </wps:spPr>
                        <wps:txbx>
                          <w:txbxContent>
                            <w:p w:rsidR="005131C7" w:rsidRDefault="005131C7" w:rsidP="00CA1CE1">
                              <w:pPr>
                                <w:spacing w:before="0"/>
                                <w:jc w:val="center"/>
                              </w:pPr>
                              <w:r>
                                <w:t>Menüs</w:t>
                              </w:r>
                            </w:p>
                          </w:txbxContent>
                        </wps:txbx>
                        <wps:bodyPr rot="0" vert="horz" wrap="square" lIns="18000" tIns="10800" rIns="18000" bIns="10800" anchor="t" anchorCtr="0" upright="1">
                          <a:noAutofit/>
                        </wps:bodyPr>
                      </wps:wsp>
                      <wps:wsp>
                        <wps:cNvPr id="137" name="Text Box 10"/>
                        <wps:cNvSpPr txBox="1">
                          <a:spLocks noChangeArrowheads="1"/>
                        </wps:cNvSpPr>
                        <wps:spPr bwMode="auto">
                          <a:xfrm>
                            <a:off x="650" y="1900"/>
                            <a:ext cx="1871" cy="340"/>
                          </a:xfrm>
                          <a:prstGeom prst="rect">
                            <a:avLst/>
                          </a:prstGeom>
                          <a:solidFill>
                            <a:srgbClr val="FFFF00"/>
                          </a:solidFill>
                          <a:ln w="9525">
                            <a:solidFill>
                              <a:srgbClr val="000000"/>
                            </a:solidFill>
                            <a:miter lim="800000"/>
                            <a:headEnd/>
                            <a:tailEnd/>
                          </a:ln>
                        </wps:spPr>
                        <wps:txbx>
                          <w:txbxContent>
                            <w:p w:rsidR="005131C7" w:rsidRDefault="005131C7" w:rsidP="00CA1CE1">
                              <w:pPr>
                                <w:spacing w:before="0"/>
                                <w:jc w:val="center"/>
                              </w:pPr>
                              <w:r>
                                <w:t>Symbolleiste</w:t>
                              </w:r>
                            </w:p>
                          </w:txbxContent>
                        </wps:txbx>
                        <wps:bodyPr rot="0" vert="horz" wrap="square" lIns="18000" tIns="10800" rIns="18000" bIns="10800" anchor="t" anchorCtr="0" upright="1">
                          <a:noAutofit/>
                        </wps:bodyPr>
                      </wps:wsp>
                      <wps:wsp>
                        <wps:cNvPr id="138" name="Text Box 11"/>
                        <wps:cNvSpPr txBox="1">
                          <a:spLocks noChangeArrowheads="1"/>
                        </wps:cNvSpPr>
                        <wps:spPr bwMode="auto">
                          <a:xfrm>
                            <a:off x="650" y="2303"/>
                            <a:ext cx="1871" cy="340"/>
                          </a:xfrm>
                          <a:prstGeom prst="rect">
                            <a:avLst/>
                          </a:prstGeom>
                          <a:solidFill>
                            <a:srgbClr val="FFFF00"/>
                          </a:solidFill>
                          <a:ln w="9525">
                            <a:solidFill>
                              <a:srgbClr val="000000"/>
                            </a:solidFill>
                            <a:miter lim="800000"/>
                            <a:headEnd/>
                            <a:tailEnd/>
                          </a:ln>
                        </wps:spPr>
                        <wps:txbx>
                          <w:txbxContent>
                            <w:p w:rsidR="005131C7" w:rsidRDefault="005131C7" w:rsidP="00CA1CE1">
                              <w:pPr>
                                <w:spacing w:before="0"/>
                                <w:jc w:val="center"/>
                              </w:pPr>
                              <w:r>
                                <w:t>Zeitangaben</w:t>
                              </w:r>
                            </w:p>
                          </w:txbxContent>
                        </wps:txbx>
                        <wps:bodyPr rot="0" vert="horz" wrap="square" lIns="18000" tIns="10800" rIns="18000" bIns="10800" anchor="t" anchorCtr="0" upright="1">
                          <a:noAutofit/>
                        </wps:bodyPr>
                      </wps:wsp>
                      <wps:wsp>
                        <wps:cNvPr id="139" name="Text Box 12"/>
                        <wps:cNvSpPr txBox="1">
                          <a:spLocks noChangeArrowheads="1"/>
                        </wps:cNvSpPr>
                        <wps:spPr bwMode="auto">
                          <a:xfrm>
                            <a:off x="650" y="3570"/>
                            <a:ext cx="1871" cy="340"/>
                          </a:xfrm>
                          <a:prstGeom prst="rect">
                            <a:avLst/>
                          </a:prstGeom>
                          <a:solidFill>
                            <a:srgbClr val="FFFF00"/>
                          </a:solidFill>
                          <a:ln w="9525">
                            <a:solidFill>
                              <a:srgbClr val="000000"/>
                            </a:solidFill>
                            <a:miter lim="800000"/>
                            <a:headEnd/>
                            <a:tailEnd/>
                          </a:ln>
                        </wps:spPr>
                        <wps:txbx>
                          <w:txbxContent>
                            <w:p w:rsidR="005131C7" w:rsidRDefault="005131C7" w:rsidP="00CA1CE1">
                              <w:pPr>
                                <w:spacing w:before="0"/>
                                <w:jc w:val="center"/>
                              </w:pPr>
                              <w:r>
                                <w:t>Oszillogramm</w:t>
                              </w:r>
                            </w:p>
                          </w:txbxContent>
                        </wps:txbx>
                        <wps:bodyPr rot="0" vert="horz" wrap="square" lIns="18000" tIns="10800" rIns="18000" bIns="10800" anchor="t" anchorCtr="0" upright="1">
                          <a:noAutofit/>
                        </wps:bodyPr>
                      </wps:wsp>
                      <wps:wsp>
                        <wps:cNvPr id="140" name="Text Box 13"/>
                        <wps:cNvSpPr txBox="1">
                          <a:spLocks noChangeArrowheads="1"/>
                        </wps:cNvSpPr>
                        <wps:spPr bwMode="auto">
                          <a:xfrm>
                            <a:off x="650" y="4610"/>
                            <a:ext cx="1871" cy="340"/>
                          </a:xfrm>
                          <a:prstGeom prst="rect">
                            <a:avLst/>
                          </a:prstGeom>
                          <a:solidFill>
                            <a:srgbClr val="FFFF00"/>
                          </a:solidFill>
                          <a:ln w="9525">
                            <a:solidFill>
                              <a:srgbClr val="000000"/>
                            </a:solidFill>
                            <a:miter lim="800000"/>
                            <a:headEnd/>
                            <a:tailEnd/>
                          </a:ln>
                        </wps:spPr>
                        <wps:txbx>
                          <w:txbxContent>
                            <w:p w:rsidR="005131C7" w:rsidRDefault="005131C7" w:rsidP="00CA1CE1">
                              <w:pPr>
                                <w:spacing w:before="0"/>
                                <w:jc w:val="center"/>
                              </w:pPr>
                              <w:r>
                                <w:t>Navigation</w:t>
                              </w:r>
                            </w:p>
                          </w:txbxContent>
                        </wps:txbx>
                        <wps:bodyPr rot="0" vert="horz" wrap="square" lIns="18000" tIns="10800" rIns="18000" bIns="10800" anchor="t" anchorCtr="0" upright="1">
                          <a:noAutofit/>
                        </wps:bodyPr>
                      </wps:wsp>
                      <wps:wsp>
                        <wps:cNvPr id="141" name="Text Box 14"/>
                        <wps:cNvSpPr txBox="1">
                          <a:spLocks noChangeArrowheads="1"/>
                        </wps:cNvSpPr>
                        <wps:spPr bwMode="auto">
                          <a:xfrm>
                            <a:off x="650" y="5082"/>
                            <a:ext cx="1871" cy="340"/>
                          </a:xfrm>
                          <a:prstGeom prst="rect">
                            <a:avLst/>
                          </a:prstGeom>
                          <a:solidFill>
                            <a:srgbClr val="FFFF00"/>
                          </a:solidFill>
                          <a:ln w="9525">
                            <a:solidFill>
                              <a:srgbClr val="000000"/>
                            </a:solidFill>
                            <a:miter lim="800000"/>
                            <a:headEnd/>
                            <a:tailEnd/>
                          </a:ln>
                        </wps:spPr>
                        <wps:txbx>
                          <w:txbxContent>
                            <w:p w:rsidR="005131C7" w:rsidRDefault="005131C7" w:rsidP="00CA1CE1">
                              <w:pPr>
                                <w:spacing w:before="0"/>
                                <w:jc w:val="center"/>
                              </w:pPr>
                              <w:r>
                                <w:t>virtuelle Tastatur</w:t>
                              </w:r>
                            </w:p>
                          </w:txbxContent>
                        </wps:txbx>
                        <wps:bodyPr rot="0" vert="horz" wrap="square" lIns="18000" tIns="10800" rIns="18000" bIns="10800" anchor="t" anchorCtr="0" upright="1">
                          <a:noAutofit/>
                        </wps:bodyPr>
                      </wps:wsp>
                      <wps:wsp>
                        <wps:cNvPr id="142" name="Text Box 15"/>
                        <wps:cNvSpPr txBox="1">
                          <a:spLocks noChangeArrowheads="1"/>
                        </wps:cNvSpPr>
                        <wps:spPr bwMode="auto">
                          <a:xfrm>
                            <a:off x="650" y="8132"/>
                            <a:ext cx="1871" cy="340"/>
                          </a:xfrm>
                          <a:prstGeom prst="rect">
                            <a:avLst/>
                          </a:prstGeom>
                          <a:solidFill>
                            <a:srgbClr val="FFFF00"/>
                          </a:solidFill>
                          <a:ln w="9525">
                            <a:solidFill>
                              <a:srgbClr val="000000"/>
                            </a:solidFill>
                            <a:miter lim="800000"/>
                            <a:headEnd/>
                            <a:tailEnd/>
                          </a:ln>
                        </wps:spPr>
                        <wps:txbx>
                          <w:txbxContent>
                            <w:p w:rsidR="005131C7" w:rsidRDefault="005131C7" w:rsidP="00CA1CE1">
                              <w:pPr>
                                <w:spacing w:before="0"/>
                                <w:jc w:val="center"/>
                              </w:pPr>
                              <w:r>
                                <w:t>Statusleiste</w:t>
                              </w:r>
                            </w:p>
                          </w:txbxContent>
                        </wps:txbx>
                        <wps:bodyPr rot="0" vert="horz" wrap="square" lIns="18000" tIns="10800" rIns="18000" bIns="10800" anchor="t" anchorCtr="0" upright="1">
                          <a:noAutofit/>
                        </wps:bodyPr>
                      </wps:wsp>
                      <wps:wsp>
                        <wps:cNvPr id="143" name="Text Box 16"/>
                        <wps:cNvSpPr txBox="1">
                          <a:spLocks noChangeArrowheads="1"/>
                        </wps:cNvSpPr>
                        <wps:spPr bwMode="auto">
                          <a:xfrm>
                            <a:off x="9218" y="1917"/>
                            <a:ext cx="1871" cy="340"/>
                          </a:xfrm>
                          <a:prstGeom prst="rect">
                            <a:avLst/>
                          </a:prstGeom>
                          <a:solidFill>
                            <a:srgbClr val="FFFF00"/>
                          </a:solidFill>
                          <a:ln w="9525">
                            <a:solidFill>
                              <a:srgbClr val="000000"/>
                            </a:solidFill>
                            <a:miter lim="800000"/>
                            <a:headEnd/>
                            <a:tailEnd/>
                          </a:ln>
                        </wps:spPr>
                        <wps:txbx>
                          <w:txbxContent>
                            <w:p w:rsidR="005131C7" w:rsidRDefault="005131C7" w:rsidP="00CA1CE1">
                              <w:pPr>
                                <w:spacing w:before="0"/>
                                <w:jc w:val="center"/>
                              </w:pPr>
                              <w:r>
                                <w:t>Zoom</w:t>
                              </w:r>
                            </w:p>
                          </w:txbxContent>
                        </wps:txbx>
                        <wps:bodyPr rot="0" vert="horz" wrap="square" lIns="18000" tIns="10800" rIns="18000" bIns="10800" anchor="t" anchorCtr="0" upright="1">
                          <a:noAutofit/>
                        </wps:bodyPr>
                      </wps:wsp>
                      <wps:wsp>
                        <wps:cNvPr id="144" name="Text Box 17"/>
                        <wps:cNvSpPr txBox="1">
                          <a:spLocks noChangeArrowheads="1"/>
                        </wps:cNvSpPr>
                        <wps:spPr bwMode="auto">
                          <a:xfrm>
                            <a:off x="650" y="5523"/>
                            <a:ext cx="1871" cy="340"/>
                          </a:xfrm>
                          <a:prstGeom prst="rect">
                            <a:avLst/>
                          </a:prstGeom>
                          <a:solidFill>
                            <a:srgbClr val="FFFF00"/>
                          </a:solidFill>
                          <a:ln w="9525">
                            <a:solidFill>
                              <a:srgbClr val="000000"/>
                            </a:solidFill>
                            <a:miter lim="800000"/>
                            <a:headEnd/>
                            <a:tailEnd/>
                          </a:ln>
                        </wps:spPr>
                        <wps:txbx>
                          <w:txbxContent>
                            <w:p w:rsidR="005131C7" w:rsidRDefault="005131C7" w:rsidP="00CA1CE1">
                              <w:pPr>
                                <w:spacing w:before="0"/>
                                <w:jc w:val="center"/>
                              </w:pPr>
                              <w:r>
                                <w:t>Ansichten-Reiter</w:t>
                              </w:r>
                            </w:p>
                          </w:txbxContent>
                        </wps:txbx>
                        <wps:bodyPr rot="0" vert="horz" wrap="square" lIns="18000" tIns="10800" rIns="18000" bIns="10800" anchor="t" anchorCtr="0" upright="1">
                          <a:noAutofit/>
                        </wps:bodyPr>
                      </wps:wsp>
                      <wps:wsp>
                        <wps:cNvPr id="145" name="Text Box 18"/>
                        <wps:cNvSpPr txBox="1">
                          <a:spLocks noChangeArrowheads="1"/>
                        </wps:cNvSpPr>
                        <wps:spPr bwMode="auto">
                          <a:xfrm>
                            <a:off x="650" y="6720"/>
                            <a:ext cx="1871" cy="340"/>
                          </a:xfrm>
                          <a:prstGeom prst="rect">
                            <a:avLst/>
                          </a:prstGeom>
                          <a:solidFill>
                            <a:srgbClr val="FFFF00"/>
                          </a:solidFill>
                          <a:ln w="9525">
                            <a:solidFill>
                              <a:srgbClr val="000000"/>
                            </a:solidFill>
                            <a:miter lim="800000"/>
                            <a:headEnd/>
                            <a:tailEnd/>
                          </a:ln>
                        </wps:spPr>
                        <wps:txbx>
                          <w:txbxContent>
                            <w:p w:rsidR="005131C7" w:rsidRDefault="005131C7" w:rsidP="00CA1CE1">
                              <w:pPr>
                                <w:spacing w:before="0"/>
                                <w:jc w:val="center"/>
                              </w:pPr>
                              <w:r>
                                <w:t>Segmente</w:t>
                              </w:r>
                            </w:p>
                          </w:txbxContent>
                        </wps:txbx>
                        <wps:bodyPr rot="0" vert="horz" wrap="square" lIns="18000" tIns="10800" rIns="18000" bIns="10800" anchor="t" anchorCtr="0" upright="1">
                          <a:noAutofit/>
                        </wps:bodyPr>
                      </wps:wsp>
                      <wps:wsp>
                        <wps:cNvPr id="146" name="Text Box 19"/>
                        <wps:cNvSpPr txBox="1">
                          <a:spLocks noChangeArrowheads="1"/>
                        </wps:cNvSpPr>
                        <wps:spPr bwMode="auto">
                          <a:xfrm>
                            <a:off x="9218" y="5133"/>
                            <a:ext cx="1871" cy="340"/>
                          </a:xfrm>
                          <a:prstGeom prst="rect">
                            <a:avLst/>
                          </a:prstGeom>
                          <a:solidFill>
                            <a:srgbClr val="FFFF00"/>
                          </a:solidFill>
                          <a:ln w="9525">
                            <a:solidFill>
                              <a:srgbClr val="000000"/>
                            </a:solidFill>
                            <a:miter lim="800000"/>
                            <a:headEnd/>
                            <a:tailEnd/>
                          </a:ln>
                        </wps:spPr>
                        <wps:txbx>
                          <w:txbxContent>
                            <w:p w:rsidR="005131C7" w:rsidRDefault="005131C7" w:rsidP="00CA1CE1">
                              <w:pPr>
                                <w:spacing w:before="0"/>
                                <w:jc w:val="center"/>
                              </w:pPr>
                              <w:r>
                                <w:t>Segmente-Buttons</w:t>
                              </w:r>
                            </w:p>
                          </w:txbxContent>
                        </wps:txbx>
                        <wps:bodyPr rot="0" vert="horz" wrap="square" lIns="18000" tIns="10800" rIns="18000" bIns="10800" anchor="t" anchorCtr="0" upright="1">
                          <a:noAutofit/>
                        </wps:bodyPr>
                      </wps:wsp>
                      <wps:wsp>
                        <wps:cNvPr id="147" name="Text Box 21"/>
                        <wps:cNvSpPr txBox="1">
                          <a:spLocks noChangeArrowheads="1"/>
                        </wps:cNvSpPr>
                        <wps:spPr bwMode="auto">
                          <a:xfrm>
                            <a:off x="7347" y="8544"/>
                            <a:ext cx="1871" cy="340"/>
                          </a:xfrm>
                          <a:prstGeom prst="rect">
                            <a:avLst/>
                          </a:prstGeom>
                          <a:solidFill>
                            <a:srgbClr val="FFFF00"/>
                          </a:solidFill>
                          <a:ln w="9525">
                            <a:solidFill>
                              <a:srgbClr val="000000"/>
                            </a:solidFill>
                            <a:miter lim="800000"/>
                            <a:headEnd/>
                            <a:tailEnd/>
                          </a:ln>
                        </wps:spPr>
                        <wps:txbx>
                          <w:txbxContent>
                            <w:p w:rsidR="005131C7" w:rsidRDefault="005131C7" w:rsidP="00CA1CE1">
                              <w:pPr>
                                <w:spacing w:before="0"/>
                                <w:jc w:val="center"/>
                              </w:pPr>
                              <w:r>
                                <w:t>Syntaxkontrolle</w:t>
                              </w:r>
                            </w:p>
                          </w:txbxContent>
                        </wps:txbx>
                        <wps:bodyPr rot="0" vert="horz" wrap="square" lIns="18000" tIns="10800" rIns="18000" bIns="10800" anchor="t" anchorCtr="0" upright="1">
                          <a:noAutofit/>
                        </wps:bodyPr>
                      </wps:wsp>
                      <wps:wsp>
                        <wps:cNvPr id="148" name="Text Box 22"/>
                        <wps:cNvSpPr txBox="1">
                          <a:spLocks noChangeArrowheads="1"/>
                        </wps:cNvSpPr>
                        <wps:spPr bwMode="auto">
                          <a:xfrm>
                            <a:off x="9518" y="8533"/>
                            <a:ext cx="1871" cy="340"/>
                          </a:xfrm>
                          <a:prstGeom prst="rect">
                            <a:avLst/>
                          </a:prstGeom>
                          <a:solidFill>
                            <a:srgbClr val="FFFF00"/>
                          </a:solidFill>
                          <a:ln w="9525">
                            <a:solidFill>
                              <a:srgbClr val="000000"/>
                            </a:solidFill>
                            <a:miter lim="800000"/>
                            <a:headEnd/>
                            <a:tailEnd/>
                          </a:ln>
                        </wps:spPr>
                        <wps:txbx>
                          <w:txbxContent>
                            <w:p w:rsidR="005131C7" w:rsidRDefault="005131C7" w:rsidP="00CA1CE1">
                              <w:pPr>
                                <w:spacing w:before="0"/>
                                <w:jc w:val="center"/>
                              </w:pPr>
                              <w:r>
                                <w:t>Zeitkontrolle</w:t>
                              </w:r>
                            </w:p>
                          </w:txbxContent>
                        </wps:txbx>
                        <wps:bodyPr rot="0" vert="horz" wrap="square" lIns="18000" tIns="10800" rIns="18000" bIns="10800" anchor="t" anchorCtr="0" upright="1">
                          <a:noAutofit/>
                        </wps:bodyPr>
                      </wps:wsp>
                      <wps:wsp>
                        <wps:cNvPr id="149" name="AutoShape 24"/>
                        <wps:cNvCnPr>
                          <a:cxnSpLocks noChangeShapeType="1"/>
                        </wps:cNvCnPr>
                        <wps:spPr bwMode="auto">
                          <a:xfrm>
                            <a:off x="2521" y="1639"/>
                            <a:ext cx="349" cy="2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AutoShape 25"/>
                        <wps:cNvCnPr>
                          <a:cxnSpLocks noChangeShapeType="1"/>
                        </wps:cNvCnPr>
                        <wps:spPr bwMode="auto">
                          <a:xfrm>
                            <a:off x="2521" y="2066"/>
                            <a:ext cx="349" cy="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AutoShape 26"/>
                        <wps:cNvCnPr>
                          <a:cxnSpLocks noChangeShapeType="1"/>
                        </wps:cNvCnPr>
                        <wps:spPr bwMode="auto">
                          <a:xfrm>
                            <a:off x="2521" y="2486"/>
                            <a:ext cx="284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AutoShape 27"/>
                        <wps:cNvCnPr>
                          <a:cxnSpLocks noChangeShapeType="1"/>
                        </wps:cNvCnPr>
                        <wps:spPr bwMode="auto">
                          <a:xfrm>
                            <a:off x="2521" y="2847"/>
                            <a:ext cx="34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Text Box 28"/>
                        <wps:cNvSpPr txBox="1">
                          <a:spLocks noChangeArrowheads="1"/>
                        </wps:cNvSpPr>
                        <wps:spPr bwMode="auto">
                          <a:xfrm>
                            <a:off x="650" y="2710"/>
                            <a:ext cx="1871" cy="340"/>
                          </a:xfrm>
                          <a:prstGeom prst="rect">
                            <a:avLst/>
                          </a:prstGeom>
                          <a:solidFill>
                            <a:srgbClr val="FFFF00"/>
                          </a:solidFill>
                          <a:ln w="9525">
                            <a:solidFill>
                              <a:srgbClr val="000000"/>
                            </a:solidFill>
                            <a:miter lim="800000"/>
                            <a:headEnd/>
                            <a:tailEnd/>
                          </a:ln>
                        </wps:spPr>
                        <wps:txbx>
                          <w:txbxContent>
                            <w:p w:rsidR="005131C7" w:rsidRDefault="005131C7" w:rsidP="00CA1CE1">
                              <w:pPr>
                                <w:spacing w:before="0"/>
                                <w:jc w:val="center"/>
                              </w:pPr>
                              <w:r>
                                <w:t>Zeitleiste</w:t>
                              </w:r>
                            </w:p>
                          </w:txbxContent>
                        </wps:txbx>
                        <wps:bodyPr rot="0" vert="horz" wrap="square" lIns="18000" tIns="10800" rIns="18000" bIns="10800" anchor="t" anchorCtr="0" upright="1">
                          <a:noAutofit/>
                        </wps:bodyPr>
                      </wps:wsp>
                      <wps:wsp>
                        <wps:cNvPr id="154" name="AutoShape 29"/>
                        <wps:cNvCnPr>
                          <a:cxnSpLocks noChangeShapeType="1"/>
                        </wps:cNvCnPr>
                        <wps:spPr bwMode="auto">
                          <a:xfrm>
                            <a:off x="2531" y="3717"/>
                            <a:ext cx="34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30"/>
                        <wps:cNvCnPr>
                          <a:cxnSpLocks noChangeShapeType="1"/>
                        </wps:cNvCnPr>
                        <wps:spPr bwMode="auto">
                          <a:xfrm>
                            <a:off x="2521" y="4767"/>
                            <a:ext cx="34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Text Box 31"/>
                        <wps:cNvSpPr txBox="1">
                          <a:spLocks noChangeArrowheads="1"/>
                        </wps:cNvSpPr>
                        <wps:spPr bwMode="auto">
                          <a:xfrm>
                            <a:off x="9218" y="3933"/>
                            <a:ext cx="1871" cy="340"/>
                          </a:xfrm>
                          <a:prstGeom prst="rect">
                            <a:avLst/>
                          </a:prstGeom>
                          <a:solidFill>
                            <a:srgbClr val="FFFF00"/>
                          </a:solidFill>
                          <a:ln w="9525">
                            <a:solidFill>
                              <a:srgbClr val="000000"/>
                            </a:solidFill>
                            <a:miter lim="800000"/>
                            <a:headEnd/>
                            <a:tailEnd/>
                          </a:ln>
                        </wps:spPr>
                        <wps:txbx>
                          <w:txbxContent>
                            <w:p w:rsidR="005131C7" w:rsidRDefault="005131C7" w:rsidP="00CA1CE1">
                              <w:pPr>
                                <w:spacing w:before="0"/>
                                <w:jc w:val="center"/>
                              </w:pPr>
                              <w:r>
                                <w:t>Auswahl-Buttons</w:t>
                              </w:r>
                            </w:p>
                          </w:txbxContent>
                        </wps:txbx>
                        <wps:bodyPr rot="0" vert="horz" wrap="square" lIns="18000" tIns="10800" rIns="18000" bIns="10800" anchor="t" anchorCtr="0" upright="1">
                          <a:noAutofit/>
                        </wps:bodyPr>
                      </wps:wsp>
                      <wps:wsp>
                        <wps:cNvPr id="157" name="AutoShape 32"/>
                        <wps:cNvCnPr>
                          <a:cxnSpLocks noChangeShapeType="1"/>
                        </wps:cNvCnPr>
                        <wps:spPr bwMode="auto">
                          <a:xfrm>
                            <a:off x="2521" y="5267"/>
                            <a:ext cx="34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AutoShape 33"/>
                        <wps:cNvCnPr>
                          <a:cxnSpLocks noChangeShapeType="1"/>
                        </wps:cNvCnPr>
                        <wps:spPr bwMode="auto">
                          <a:xfrm flipV="1">
                            <a:off x="2521" y="5523"/>
                            <a:ext cx="349" cy="1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AutoShape 35"/>
                        <wps:cNvCnPr>
                          <a:cxnSpLocks noChangeShapeType="1"/>
                        </wps:cNvCnPr>
                        <wps:spPr bwMode="auto">
                          <a:xfrm>
                            <a:off x="9882" y="2260"/>
                            <a:ext cx="349" cy="1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36"/>
                        <wps:cNvCnPr>
                          <a:cxnSpLocks noChangeShapeType="1"/>
                        </wps:cNvCnPr>
                        <wps:spPr bwMode="auto">
                          <a:xfrm>
                            <a:off x="9773" y="4273"/>
                            <a:ext cx="349" cy="3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utoShape 37"/>
                        <wps:cNvCnPr>
                          <a:cxnSpLocks noChangeShapeType="1"/>
                        </wps:cNvCnPr>
                        <wps:spPr bwMode="auto">
                          <a:xfrm>
                            <a:off x="10033" y="5473"/>
                            <a:ext cx="349" cy="2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AutoShape 38"/>
                        <wps:cNvCnPr>
                          <a:cxnSpLocks noChangeShapeType="1"/>
                        </wps:cNvCnPr>
                        <wps:spPr bwMode="auto">
                          <a:xfrm>
                            <a:off x="2521" y="6902"/>
                            <a:ext cx="34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AutoShape 39"/>
                        <wps:cNvCnPr>
                          <a:cxnSpLocks noChangeShapeType="1"/>
                        </wps:cNvCnPr>
                        <wps:spPr bwMode="auto">
                          <a:xfrm>
                            <a:off x="2521" y="8282"/>
                            <a:ext cx="34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AutoShape 40"/>
                        <wps:cNvCnPr>
                          <a:cxnSpLocks noChangeShapeType="1"/>
                        </wps:cNvCnPr>
                        <wps:spPr bwMode="auto">
                          <a:xfrm flipV="1">
                            <a:off x="8968" y="8132"/>
                            <a:ext cx="327" cy="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AutoShape 41"/>
                        <wps:cNvCnPr>
                          <a:cxnSpLocks noChangeShapeType="1"/>
                        </wps:cNvCnPr>
                        <wps:spPr bwMode="auto">
                          <a:xfrm flipH="1" flipV="1">
                            <a:off x="10033" y="8132"/>
                            <a:ext cx="295" cy="5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0" o:spid="_x0000_s1026" style="position:absolute;left:0;text-align:left;margin-left:-38.35pt;margin-top:-.9pt;width:536.95pt;height:369.35pt;z-index:251639296" coordorigin="650,1497" coordsize="10739,7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">
                <v:shapetype id="_x0000_t202" coordsize="21600,21600" o:spt="202" path="m,l,21600r21600,l21600,xe">
                  <v:stroke joinstyle="miter"/>
                  <v:path gradientshapeok="t" o:connecttype="rect"/>
                </v:shapetype>
                <v:shape id="Text Box 9" o:spid="_x0000_s1027" type="#_x0000_t202" style="position:absolute;left:650;top:1497;width:187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sRssUA&#10;AADcAAAADwAAAGRycy9kb3ducmV2LnhtbERPTWvCQBC9F/oflhF6Ed3UQirRVUppG6k9aBTE25Ad&#10;k9DsbMiuMf57Vyj0No/3OfNlb2rRUesqywqexxEI4tzqigsF+93naArCeWSNtWVScCUHy8XjwxwT&#10;bS+8pS7zhQgh7BJUUHrfJFK6vCSDbmwb4sCdbGvQB9gWUrd4CeGmlpMoiqXBikNDiQ29l5T/Zmej&#10;ID92Zh1PPoZfh+Hme5f+pOfXLFXqadC/zUB46v2/+M+90mH+Swz3Z8IF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qxGyxQAAANwAAAAPAAAAAAAAAAAAAAAAAJgCAABkcnMv&#10;ZG93bnJldi54bWxQSwUGAAAAAAQABAD1AAAAigMAAAAA&#10;" fillcolor="yellow">
                  <v:textbox inset=".5mm,.3mm,.5mm,.3mm">
                    <w:txbxContent>
                      <w:p w:rsidR="005131C7" w:rsidRDefault="005131C7" w:rsidP="00CA1CE1">
                        <w:pPr>
                          <w:spacing w:before="0"/>
                          <w:jc w:val="center"/>
                        </w:pPr>
                        <w:r>
                          <w:t>Menüs</w:t>
                        </w:r>
                      </w:p>
                    </w:txbxContent>
                  </v:textbox>
                </v:shape>
                <v:shape id="Text Box 10" o:spid="_x0000_s1028" type="#_x0000_t202" style="position:absolute;left:650;top:1900;width:187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e0KcUA&#10;AADcAAAADwAAAGRycy9kb3ducmV2LnhtbERPTWvCQBC9F/wPywi9SN3UgpboKlK0KdWDjQXxNmTH&#10;JJidDdk1xn/fFQre5vE+Z7boTCVaalxpWcHrMAJBnFldcq7gd79+eQfhPLLGyjIpuJGDxbz3NMNY&#10;2yv/UJv6XIQQdjEqKLyvYyldVpBBN7Q1ceBOtjHoA2xyqRu8hnBTyVEUjaXBkkNDgTV9FJSd04tR&#10;kB1bsxmPVoPPw2D3vU+2yWWSJko997vlFISnzj/E/+4vHea/TeD+TL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57QpxQAAANwAAAAPAAAAAAAAAAAAAAAAAJgCAABkcnMv&#10;ZG93bnJldi54bWxQSwUGAAAAAAQABAD1AAAAigMAAAAA&#10;" fillcolor="yellow">
                  <v:textbox inset=".5mm,.3mm,.5mm,.3mm">
                    <w:txbxContent>
                      <w:p w:rsidR="005131C7" w:rsidRDefault="005131C7" w:rsidP="00CA1CE1">
                        <w:pPr>
                          <w:spacing w:before="0"/>
                          <w:jc w:val="center"/>
                        </w:pPr>
                        <w:r>
                          <w:t>Symbolleiste</w:t>
                        </w:r>
                      </w:p>
                    </w:txbxContent>
                  </v:textbox>
                </v:shape>
                <v:shape id="Text Box 11" o:spid="_x0000_s1029" type="#_x0000_t202" style="position:absolute;left:650;top:2303;width:187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ggW8gA&#10;AADcAAAADwAAAGRycy9kb3ducmV2LnhtbESPQWvCQBCF7wX/wzJCL6KbWtCSuoqUtiltDzYKxduQ&#10;HZNgdjZk15j++86h0NsM781736w2g2tUT12oPRu4myWgiAtvay4NHPYv0wdQISJbbDyTgR8KsFmP&#10;blaYWn/lL+rzWCoJ4ZCigSrGNtU6FBU5DDPfEot28p3DKGtXatvhVcJdo+dJstAOa5aGClt6qqg4&#10;5xdnoDj27mMxf568fk927/vsM7ss88yY2/GwfQQVaYj/5r/rNyv490Irz8gEev0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eCBbyAAAANwAAAAPAAAAAAAAAAAAAAAAAJgCAABk&#10;cnMvZG93bnJldi54bWxQSwUGAAAAAAQABAD1AAAAjQMAAAAA&#10;" fillcolor="yellow">
                  <v:textbox inset=".5mm,.3mm,.5mm,.3mm">
                    <w:txbxContent>
                      <w:p w:rsidR="005131C7" w:rsidRDefault="005131C7" w:rsidP="00CA1CE1">
                        <w:pPr>
                          <w:spacing w:before="0"/>
                          <w:jc w:val="center"/>
                        </w:pPr>
                        <w:r>
                          <w:t>Zeitangaben</w:t>
                        </w:r>
                      </w:p>
                    </w:txbxContent>
                  </v:textbox>
                </v:shape>
                <v:shape id="Text Box 12" o:spid="_x0000_s1030" type="#_x0000_t202" style="position:absolute;left:650;top:3570;width:187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SFwMUA&#10;AADcAAAADwAAAGRycy9kb3ducmV2LnhtbERPTWvCQBC9C/6HZYRepG5qQWvqKlLapqiHNgribchO&#10;k2B2NmTXGP99Vyh4m8f7nPmyM5VoqXGlZQVPowgEcWZ1ybmC/e7j8QWE88gaK8uk4EoOlot+b46x&#10;thf+oTb1uQgh7GJUUHhfx1K6rCCDbmRr4sD92sagD7DJpW7wEsJNJcdRNJEGSw4NBdb0VlB2Ss9G&#10;QXZszWYyfh9+Hobf612yTc7TNFHqYdCtXkF46vxd/O/+0mH+8wxuz4QL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IXAxQAAANwAAAAPAAAAAAAAAAAAAAAAAJgCAABkcnMv&#10;ZG93bnJldi54bWxQSwUGAAAAAAQABAD1AAAAigMAAAAA&#10;" fillcolor="yellow">
                  <v:textbox inset=".5mm,.3mm,.5mm,.3mm">
                    <w:txbxContent>
                      <w:p w:rsidR="005131C7" w:rsidRDefault="005131C7" w:rsidP="00CA1CE1">
                        <w:pPr>
                          <w:spacing w:before="0"/>
                          <w:jc w:val="center"/>
                        </w:pPr>
                        <w:r>
                          <w:t>Oszillogramm</w:t>
                        </w:r>
                      </w:p>
                    </w:txbxContent>
                  </v:textbox>
                </v:shape>
                <v:shape id="Text Box 13" o:spid="_x0000_s1031" type="#_x0000_t202" style="position:absolute;left:650;top:4610;width:187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fIMgA&#10;AADcAAAADwAAAGRycy9kb3ducmV2LnhtbESPQWvCQBCF7wX/wzJCL6KbStGSuoqUtiltDzYKxduQ&#10;HZNgdjZk15j++86h0NsM781736w2g2tUT12oPRu4myWgiAtvay4NHPYv0wdQISJbbDyTgR8KsFmP&#10;blaYWn/lL+rzWCoJ4ZCigSrGNtU6FBU5DDPfEot28p3DKGtXatvhVcJdo+dJstAOa5aGClt6qqg4&#10;5xdnoDj27mMxf568fk927/vsM7ss88yY2/GwfQQVaYj/5r/rNyv494Ivz8gEev0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CF8gyAAAANwAAAAPAAAAAAAAAAAAAAAAAJgCAABk&#10;cnMvZG93bnJldi54bWxQSwUGAAAAAAQABAD1AAAAjQMAAAAA&#10;" fillcolor="yellow">
                  <v:textbox inset=".5mm,.3mm,.5mm,.3mm">
                    <w:txbxContent>
                      <w:p w:rsidR="005131C7" w:rsidRDefault="005131C7" w:rsidP="00CA1CE1">
                        <w:pPr>
                          <w:spacing w:before="0"/>
                          <w:jc w:val="center"/>
                        </w:pPr>
                        <w:r>
                          <w:t>Navigation</w:t>
                        </w:r>
                      </w:p>
                    </w:txbxContent>
                  </v:textbox>
                </v:shape>
                <v:shape id="Text Box 14" o:spid="_x0000_s1032" type="#_x0000_t202" style="position:absolute;left:650;top:5082;width:187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T6u8UA&#10;AADcAAAADwAAAGRycy9kb3ducmV2LnhtbERPTWvCQBC9F/wPywi9SN0oRUt0FSltU9SDTQribciO&#10;STA7G7JrTP99tyD0No/3Oct1b2rRUesqywom4wgEcW51xYWC7+z96QWE88gaa8uk4IccrFeDhyXG&#10;2t74i7rUFyKEsItRQel9E0vp8pIMurFtiAN3tq1BH2BbSN3iLYSbWk6jaCYNVhwaSmzotaT8kl6N&#10;gvzUmd1s+jb6OI4O2yzZJ9d5mij1OOw3CxCeev8vvrs/dZj/PIG/Z8IF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Pq7xQAAANwAAAAPAAAAAAAAAAAAAAAAAJgCAABkcnMv&#10;ZG93bnJldi54bWxQSwUGAAAAAAQABAD1AAAAigMAAAAA&#10;" fillcolor="yellow">
                  <v:textbox inset=".5mm,.3mm,.5mm,.3mm">
                    <w:txbxContent>
                      <w:p w:rsidR="005131C7" w:rsidRDefault="005131C7" w:rsidP="00CA1CE1">
                        <w:pPr>
                          <w:spacing w:before="0"/>
                          <w:jc w:val="center"/>
                        </w:pPr>
                        <w:r>
                          <w:t>virtuelle Tastatur</w:t>
                        </w:r>
                      </w:p>
                    </w:txbxContent>
                  </v:textbox>
                </v:shape>
                <v:shape id="Text Box 15" o:spid="_x0000_s1033" type="#_x0000_t202" style="position:absolute;left:650;top:8132;width:187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ZkzMUA&#10;AADcAAAADwAAAGRycy9kb3ducmV2LnhtbERPTWvCQBC9C/0Pywi9iG4aipXoKqW0Tak9aBTE25Ad&#10;k9DsbMiuMf33rlDwNo/3OYtVb2rRUesqywqeJhEI4tzqigsF+93HeAbCeWSNtWVS8EcOVsuHwQIT&#10;bS+8pS7zhQgh7BJUUHrfJFK6vCSDbmIb4sCdbGvQB9gWUrd4CeGmlnEUTaXBikNDiQ29lZT/Zmej&#10;ID92Zj2N30efh9Hme5f+pOeXLFXqcdi/zkF46v1d/O/+0mH+cwy3Z8IF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lmTMxQAAANwAAAAPAAAAAAAAAAAAAAAAAJgCAABkcnMv&#10;ZG93bnJldi54bWxQSwUGAAAAAAQABAD1AAAAigMAAAAA&#10;" fillcolor="yellow">
                  <v:textbox inset=".5mm,.3mm,.5mm,.3mm">
                    <w:txbxContent>
                      <w:p w:rsidR="005131C7" w:rsidRDefault="005131C7" w:rsidP="00CA1CE1">
                        <w:pPr>
                          <w:spacing w:before="0"/>
                          <w:jc w:val="center"/>
                        </w:pPr>
                        <w:r>
                          <w:t>Statusleiste</w:t>
                        </w:r>
                      </w:p>
                    </w:txbxContent>
                  </v:textbox>
                </v:shape>
                <v:shape id="Text Box 16" o:spid="_x0000_s1034" type="#_x0000_t202" style="position:absolute;left:9218;top:1917;width:187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BV8UA&#10;AADcAAAADwAAAGRycy9kb3ducmV2LnhtbERPTWvCQBC9C/6HZQQvopvaoiW6Sim2KepBY6H0NmTH&#10;JDQ7G7JrTP99tyB4m8f7nOW6M5VoqXGlZQUPkwgEcWZ1ybmCz9Pb+BmE88gaK8uk4JccrFf93hJj&#10;ba98pDb1uQgh7GJUUHhfx1K6rCCDbmJr4sCdbWPQB9jkUjd4DeGmktMomkmDJYeGAmt6LSj7SS9G&#10;Qfbdmt1suhm9f40O21OyTy7zNFFqOOheFiA8df4uvrk/dJj/9Aj/z4QL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sFXxQAAANwAAAAPAAAAAAAAAAAAAAAAAJgCAABkcnMv&#10;ZG93bnJldi54bWxQSwUGAAAAAAQABAD1AAAAigMAAAAA&#10;" fillcolor="yellow">
                  <v:textbox inset=".5mm,.3mm,.5mm,.3mm">
                    <w:txbxContent>
                      <w:p w:rsidR="005131C7" w:rsidRDefault="005131C7" w:rsidP="00CA1CE1">
                        <w:pPr>
                          <w:spacing w:before="0"/>
                          <w:jc w:val="center"/>
                        </w:pPr>
                        <w:r>
                          <w:t>Zoom</w:t>
                        </w:r>
                      </w:p>
                    </w:txbxContent>
                  </v:textbox>
                </v:shape>
                <v:shape id="Text Box 17" o:spid="_x0000_s1035" type="#_x0000_t202" style="position:absolute;left:650;top:5523;width:187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NZI8UA&#10;AADcAAAADwAAAGRycy9kb3ducmV2LnhtbERPTWvCQBC9C/6HZYRepG4qoiW6ihRtiu3BxoJ4G7Jj&#10;EszOhuwa03/fLQje5vE+Z7HqTCVaalxpWcHLKAJBnFldcq7g57B9fgXhPLLGyjIp+CUHq2W/t8BY&#10;2xt/U5v6XIQQdjEqKLyvYyldVpBBN7I1ceDOtjHoA2xyqRu8hXBTyXEUTaXBkkNDgTW9FZRd0qtR&#10;kJ1a8zkdb4bvx+F+d0i+kussTZR6GnTrOQhPnX+I7+4PHeZPJvD/TLh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1kjxQAAANwAAAAPAAAAAAAAAAAAAAAAAJgCAABkcnMv&#10;ZG93bnJldi54bWxQSwUGAAAAAAQABAD1AAAAigMAAAAA&#10;" fillcolor="yellow">
                  <v:textbox inset=".5mm,.3mm,.5mm,.3mm">
                    <w:txbxContent>
                      <w:p w:rsidR="005131C7" w:rsidRDefault="005131C7" w:rsidP="00CA1CE1">
                        <w:pPr>
                          <w:spacing w:before="0"/>
                          <w:jc w:val="center"/>
                        </w:pPr>
                        <w:r>
                          <w:t>Ansichten-Reiter</w:t>
                        </w:r>
                      </w:p>
                    </w:txbxContent>
                  </v:textbox>
                </v:shape>
                <v:shape id="Text Box 18" o:spid="_x0000_s1036" type="#_x0000_t202" style="position:absolute;left:650;top:6720;width:187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8uMUA&#10;AADcAAAADwAAAGRycy9kb3ducmV2LnhtbERPTWvCQBC9C/6HZQQvoptKqyW6Sim2KepBY6H0NmTH&#10;JDQ7G7JrTP99tyB4m8f7nOW6M5VoqXGlZQUPkwgEcWZ1ybmCz9Pb+BmE88gaK8uk4JccrFf93hJj&#10;ba98pDb1uQgh7GJUUHhfx1K6rCCDbmJr4sCdbWPQB9jkUjd4DeGmktMomkmDJYeGAmt6LSj7SS9G&#10;Qfbdmt1suhm9f40O21OyTy7zNFFqOOheFiA8df4uvrk/dJj/+AT/z4QL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f/y4xQAAANwAAAAPAAAAAAAAAAAAAAAAAJgCAABkcnMv&#10;ZG93bnJldi54bWxQSwUGAAAAAAQABAD1AAAAigMAAAAA&#10;" fillcolor="yellow">
                  <v:textbox inset=".5mm,.3mm,.5mm,.3mm">
                    <w:txbxContent>
                      <w:p w:rsidR="005131C7" w:rsidRDefault="005131C7" w:rsidP="00CA1CE1">
                        <w:pPr>
                          <w:spacing w:before="0"/>
                          <w:jc w:val="center"/>
                        </w:pPr>
                        <w:r>
                          <w:t>Segmente</w:t>
                        </w:r>
                      </w:p>
                    </w:txbxContent>
                  </v:textbox>
                </v:shape>
                <v:shape id="Text Box 19" o:spid="_x0000_s1037" type="#_x0000_t202" style="position:absolute;left:9218;top:5133;width:187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1iz8UA&#10;AADcAAAADwAAAGRycy9kb3ducmV2LnhtbERPTWvCQBC9F/oflhF6Ed1USirRVUppG6k9aBTE25Ad&#10;k9DsbMiuMf57Vyj0No/3OfNlb2rRUesqywqexxEI4tzqigsF+93naArCeWSNtWVScCUHy8XjwxwT&#10;bS+8pS7zhQgh7BJUUHrfJFK6vCSDbmwb4sCdbGvQB9gWUrd4CeGmlpMoiqXBikNDiQ29l5T/Zmej&#10;ID92Zh1PPoZfh+Hme5f+pOfXLFXqadC/zUB46v2/+M+90mH+Swz3Z8IF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WLPxQAAANwAAAAPAAAAAAAAAAAAAAAAAJgCAABkcnMv&#10;ZG93bnJldi54bWxQSwUGAAAAAAQABAD1AAAAigMAAAAA&#10;" fillcolor="yellow">
                  <v:textbox inset=".5mm,.3mm,.5mm,.3mm">
                    <w:txbxContent>
                      <w:p w:rsidR="005131C7" w:rsidRDefault="005131C7" w:rsidP="00CA1CE1">
                        <w:pPr>
                          <w:spacing w:before="0"/>
                          <w:jc w:val="center"/>
                        </w:pPr>
                        <w:r>
                          <w:t>Segmente-Buttons</w:t>
                        </w:r>
                      </w:p>
                    </w:txbxContent>
                  </v:textbox>
                </v:shape>
                <v:shape id="Text Box 21" o:spid="_x0000_s1038" type="#_x0000_t202" style="position:absolute;left:7347;top:8544;width:187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HVMUA&#10;AADcAAAADwAAAGRycy9kb3ducmV2LnhtbERPTWvCQBC9F/wPywi9SN1UipboKlK0KdWDjQXxNmTH&#10;JJidDdk1xn/fFQre5vE+Z7boTCVaalxpWcHrMAJBnFldcq7gd79+eQfhPLLGyjIpuJGDxbz3NMNY&#10;2yv/UJv6XIQQdjEqKLyvYyldVpBBN7Q1ceBOtjHoA2xyqRu8hnBTyVEUjaXBkkNDgTV9FJSd04tR&#10;kB1bsxmPVoPPw2D3vU+2yWWSJko997vlFISnzj/E/+4vHea/TeD+TL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4cdUxQAAANwAAAAPAAAAAAAAAAAAAAAAAJgCAABkcnMv&#10;ZG93bnJldi54bWxQSwUGAAAAAAQABAD1AAAAigMAAAAA&#10;" fillcolor="yellow">
                  <v:textbox inset=".5mm,.3mm,.5mm,.3mm">
                    <w:txbxContent>
                      <w:p w:rsidR="005131C7" w:rsidRDefault="005131C7" w:rsidP="00CA1CE1">
                        <w:pPr>
                          <w:spacing w:before="0"/>
                          <w:jc w:val="center"/>
                        </w:pPr>
                        <w:r>
                          <w:t>Syntaxkontrolle</w:t>
                        </w:r>
                      </w:p>
                    </w:txbxContent>
                  </v:textbox>
                </v:shape>
                <v:shape id="Text Box 22" o:spid="_x0000_s1039" type="#_x0000_t202" style="position:absolute;left:9518;top:8533;width:187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5TJsgA&#10;AADcAAAADwAAAGRycy9kb3ducmV2LnhtbESPQWvCQBCF7wX/wzJCL6KbStGSuoqUtiltDzYKxduQ&#10;HZNgdjZk15j++86h0NsM781736w2g2tUT12oPRu4myWgiAtvay4NHPYv0wdQISJbbDyTgR8KsFmP&#10;blaYWn/lL+rzWCoJ4ZCigSrGNtU6FBU5DDPfEot28p3DKGtXatvhVcJdo+dJstAOa5aGClt6qqg4&#10;5xdnoDj27mMxf568fk927/vsM7ss88yY2/GwfQQVaYj/5r/rNyv490Irz8gEev0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flMmyAAAANwAAAAPAAAAAAAAAAAAAAAAAJgCAABk&#10;cnMvZG93bnJldi54bWxQSwUGAAAAAAQABAD1AAAAjQMAAAAA&#10;" fillcolor="yellow">
                  <v:textbox inset=".5mm,.3mm,.5mm,.3mm">
                    <w:txbxContent>
                      <w:p w:rsidR="005131C7" w:rsidRDefault="005131C7" w:rsidP="00CA1CE1">
                        <w:pPr>
                          <w:spacing w:before="0"/>
                          <w:jc w:val="center"/>
                        </w:pPr>
                        <w:r>
                          <w:t>Zeitkontrolle</w:t>
                        </w:r>
                      </w:p>
                    </w:txbxContent>
                  </v:textbox>
                </v:shape>
                <v:shapetype id="_x0000_t32" coordsize="21600,21600" o:spt="32" o:oned="t" path="m,l21600,21600e" filled="f">
                  <v:path arrowok="t" fillok="f" o:connecttype="none"/>
                  <o:lock v:ext="edit" shapetype="t"/>
                </v:shapetype>
                <v:shape id="AutoShape 24" o:spid="_x0000_s1040" type="#_x0000_t32" style="position:absolute;left:2521;top:1639;width:349;height: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8+ycQAAADcAAAADwAAAGRycy9kb3ducmV2LnhtbERPS2vCQBC+F/oflhG81Y1Fik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7z7JxAAAANwAAAAPAAAAAAAAAAAA&#10;AAAAAKECAABkcnMvZG93bnJldi54bWxQSwUGAAAAAAQABAD5AAAAkgMAAAAA&#10;">
                  <v:stroke endarrow="block"/>
                </v:shape>
                <v:shape id="AutoShape 25" o:spid="_x0000_s1041" type="#_x0000_t32" style="position:absolute;left:2521;top:2066;width:349;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wBicYAAADcAAAADwAAAGRycy9kb3ducmV2LnhtbESPQWvCQBCF70L/wzIFb7qxYK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MAYnGAAAA3AAAAA8AAAAAAAAA&#10;AAAAAAAAoQIAAGRycy9kb3ducmV2LnhtbFBLBQYAAAAABAAEAPkAAACUAwAAAAA=&#10;">
                  <v:stroke endarrow="block"/>
                </v:shape>
                <v:shape id="AutoShape 26" o:spid="_x0000_s1042" type="#_x0000_t32" style="position:absolute;left:2521;top:2486;width:28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CkEsQAAADcAAAADwAAAGRycy9kb3ducmV2LnhtbERPTWvCQBC9F/wPywje6iYFpa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QKQSxAAAANwAAAAPAAAAAAAAAAAA&#10;AAAAAKECAABkcnMvZG93bnJldi54bWxQSwUGAAAAAAQABAD5AAAAkgMAAAAA&#10;">
                  <v:stroke endarrow="block"/>
                </v:shape>
                <v:shape id="AutoShape 27" o:spid="_x0000_s1043" type="#_x0000_t32" style="position:absolute;left:2521;top:2847;width:3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I6ZcMAAADcAAAADwAAAGRycy9kb3ducmV2LnhtbERPTWvCQBC9C/6HZYTedBOh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SOmXDAAAA3AAAAA8AAAAAAAAAAAAA&#10;AAAAoQIAAGRycy9kb3ducmV2LnhtbFBLBQYAAAAABAAEAPkAAACRAwAAAAA=&#10;">
                  <v:stroke endarrow="block"/>
                </v:shape>
                <v:shape id="Text Box 28" o:spid="_x0000_s1044" type="#_x0000_t202" style="position:absolute;left:650;top:2710;width:187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NXisUA&#10;AADcAAAADwAAAGRycy9kb3ducmV2LnhtbERPTWvCQBC9C/6HZQQvoptaqiW6Sim2KepBY6H0NmTH&#10;JDQ7G7JrTP99tyB4m8f7nOW6M5VoqXGlZQUPkwgEcWZ1ybmCz9Pb+BmE88gaK8uk4JccrFf93hJj&#10;ba98pDb1uQgh7GJUUHhfx1K6rCCDbmJr4sCdbWPQB9jkUjd4DeGmktMomkmDJYeGAmt6LSj7SS9G&#10;Qfbdmt1suhm9f40O21OyTy7zNFFqOOheFiA8df4uvrk/dJj/9Aj/z4QL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A1eKxQAAANwAAAAPAAAAAAAAAAAAAAAAAJgCAABkcnMv&#10;ZG93bnJldi54bWxQSwUGAAAAAAQABAD1AAAAigMAAAAA&#10;" fillcolor="yellow">
                  <v:textbox inset=".5mm,.3mm,.5mm,.3mm">
                    <w:txbxContent>
                      <w:p w:rsidR="005131C7" w:rsidRDefault="005131C7" w:rsidP="00CA1CE1">
                        <w:pPr>
                          <w:spacing w:before="0"/>
                          <w:jc w:val="center"/>
                        </w:pPr>
                        <w:r>
                          <w:t>Zeitleiste</w:t>
                        </w:r>
                      </w:p>
                    </w:txbxContent>
                  </v:textbox>
                </v:shape>
                <v:shape id="AutoShape 29" o:spid="_x0000_s1045" type="#_x0000_t32" style="position:absolute;left:2531;top:3717;width:3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cHisMAAADcAAAADwAAAGRycy9kb3ducmV2LnhtbERPTWsCMRC9C/0PYQreNKuo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3B4rDAAAA3AAAAA8AAAAAAAAAAAAA&#10;AAAAoQIAAGRycy9kb3ducmV2LnhtbFBLBQYAAAAABAAEAPkAAACRAwAAAAA=&#10;">
                  <v:stroke endarrow="block"/>
                </v:shape>
                <v:shape id="AutoShape 30" o:spid="_x0000_s1046" type="#_x0000_t32" style="position:absolute;left:2521;top:4767;width:3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uiEcMAAADcAAAADwAAAGRycy9kb3ducmV2LnhtbERPTWvCQBC9C/6HZYTedJOC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ohHDAAAA3AAAAA8AAAAAAAAAAAAA&#10;AAAAoQIAAGRycy9kb3ducmV2LnhtbFBLBQYAAAAABAAEAPkAAACRAwAAAAA=&#10;">
                  <v:stroke endarrow="block"/>
                </v:shape>
                <v:shape id="Text Box 31" o:spid="_x0000_s1047" type="#_x0000_t202" style="position:absolute;left:9218;top:3933;width:1871;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T0EsUA&#10;AADcAAAADwAAAGRycy9kb3ducmV2LnhtbERPTWvCQBC9F/oflhF6Ed1UaCrRVUppG6k9aBTE25Ad&#10;k9DsbMiuMf57Vyj0No/3OfNlb2rRUesqywqexxEI4tzqigsF+93naArCeWSNtWVScCUHy8XjwxwT&#10;bS+8pS7zhQgh7BJUUHrfJFK6vCSDbmwb4sCdbGvQB9gWUrd4CeGmlpMoiqXBikNDiQ29l5T/Zmej&#10;ID92Zh1PPoZfh+Hme5f+pOfXLFXqadC/zUB46v2/+M+90mH+Swz3Z8IF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dPQSxQAAANwAAAAPAAAAAAAAAAAAAAAAAJgCAABkcnMv&#10;ZG93bnJldi54bWxQSwUGAAAAAAQABAD1AAAAigMAAAAA&#10;" fillcolor="yellow">
                  <v:textbox inset=".5mm,.3mm,.5mm,.3mm">
                    <w:txbxContent>
                      <w:p w:rsidR="005131C7" w:rsidRDefault="005131C7" w:rsidP="00CA1CE1">
                        <w:pPr>
                          <w:spacing w:before="0"/>
                          <w:jc w:val="center"/>
                        </w:pPr>
                        <w:r>
                          <w:t>Auswahl-Buttons</w:t>
                        </w:r>
                      </w:p>
                    </w:txbxContent>
                  </v:textbox>
                </v:shape>
                <v:shape id="AutoShape 32" o:spid="_x0000_s1048" type="#_x0000_t32" style="position:absolute;left:2521;top:5267;width:3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Z/cMAAADcAAAADwAAAGRycy9kb3ducmV2LnhtbERPTWsCMRC9C/0PYQreNKug1q1RSkER&#10;xYNalvY2bKa7SzeTJYm6+uuNIPQ2j/c5s0VranEm5yvLCgb9BARxbnXFhYKv47L3BsIHZI21ZVJw&#10;JQ+L+Utnhqm2F97T+RAKEUPYp6igDKFJpfR5SQZ93zbEkfu1zmCI0BVSO7zEcFPLYZKMpcGKY0OJ&#10;DX2WlP8dTkbB93Z6yq7ZjjbZYLr5QWf87bhSqvvafryDCNSGf/HTvdZx/mgC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lmf3DAAAA3AAAAA8AAAAAAAAAAAAA&#10;AAAAoQIAAGRycy9kb3ducmV2LnhtbFBLBQYAAAAABAAEAPkAAACRAwAAAAA=&#10;">
                  <v:stroke endarrow="block"/>
                </v:shape>
                <v:shape id="AutoShape 33" o:spid="_x0000_s1049" type="#_x0000_t32" style="position:absolute;left:2521;top:5523;width:349;height:1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tGzMMAAADcAAAADwAAAGRycy9kb3ducmV2LnhtbESPQWvDMAyF74X+B6NBb42zQcvI6pat&#10;UCi9jHaF7ihiLTGL5RB7cfrvp8NgN4n39N6nzW7ynRppiC6wgceiBEVcB+u4MXD9OCyfQcWEbLEL&#10;TAbuFGG3nc82WNmQ+UzjJTVKQjhWaKBNqa+0jnVLHmMRemLRvsLgMck6NNoOmCXcd/qpLNfao2Np&#10;aLGnfUv19+XHG3D53Y39cZ/fTrfPaDO5+yo4YxYP0+sLqERT+jf/XR+t4K+EVp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rRszDAAAA3AAAAA8AAAAAAAAAAAAA&#10;AAAAoQIAAGRycy9kb3ducmV2LnhtbFBLBQYAAAAABAAEAPkAAACRAwAAAAA=&#10;">
                  <v:stroke endarrow="block"/>
                </v:shape>
                <v:shape id="AutoShape 35" o:spid="_x0000_s1050" type="#_x0000_t32" style="position:absolute;left:9882;top:2260;width:349;height: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oFMQAAADcAAAADwAAAGRycy9kb3ducmV2LnhtbERPS2vCQBC+F/oflhG81Y0Fi0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gUxAAAANwAAAAPAAAAAAAAAAAA&#10;AAAAAKECAABkcnMvZG93bnJldi54bWxQSwUGAAAAAAQABAD5AAAAkgMAAAAA&#10;">
                  <v:stroke endarrow="block"/>
                </v:shape>
                <v:shape id="AutoShape 36" o:spid="_x0000_s1051" type="#_x0000_t32" style="position:absolute;left:9773;top:4273;width:349;height: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DLNMYAAADcAAAADwAAAGRycy9kb3ducmV2LnhtbESPQWvCQBCF70L/wzKF3nRjD6LRVaTQ&#10;UiweqhL0NmTHJJidDburxv76zqHQ2wzvzXvfLFa9a9WNQmw8GxiPMlDEpbcNVwYO+/fhFFRMyBZb&#10;z2TgQRFWy6fBAnPr7/xNt12qlIRwzNFAnVKXax3LmhzGke+IRTv74DDJGiptA94l3LX6Ncsm2mHD&#10;0lBjR281lZfd1Rk4fs2uxaPY0qYYzzYnDC7+7D+MeXnu13NQifr0b/67/rSCPxF8eUYm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gyzTGAAAA3AAAAA8AAAAAAAAA&#10;AAAAAAAAoQIAAGRycy9kb3ducmV2LnhtbFBLBQYAAAAABAAEAPkAAACUAwAAAAA=&#10;">
                  <v:stroke endarrow="block"/>
                </v:shape>
                <v:shape id="AutoShape 37" o:spid="_x0000_s1052" type="#_x0000_t32" style="position:absolute;left:10033;top:5473;width:349;height: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xur8QAAADcAAAADwAAAGRycy9kb3ducmV2LnhtbERPTWvCQBC9F/oflil4azbpIdTUNUih&#10;RSw9VCXU25Adk2B2NuyuGvvru4LgbR7vc2blaHpxIuc7ywqyJAVBXFvdcaNgu/l4fgXhA7LG3jIp&#10;uJCHcv74MMNC2zP/0GkdGhFD2BeooA1hKKT0dUsGfWIH4sjtrTMYInSN1A7PMdz08iVNc2mw49jQ&#10;4kDvLdWH9dEo+P2aHqtL9U2rKpuuduiM/9t8KjV5GhdvIAKN4S6+uZc6zs8zuD4TL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G6vxAAAANwAAAAPAAAAAAAAAAAA&#10;AAAAAKECAABkcnMvZG93bnJldi54bWxQSwUGAAAAAAQABAD5AAAAkgMAAAAA&#10;">
                  <v:stroke endarrow="block"/>
                </v:shape>
                <v:shape id="AutoShape 38" o:spid="_x0000_s1053" type="#_x0000_t32" style="position:absolute;left:2521;top:6902;width:3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7w2MIAAADcAAAADwAAAGRycy9kb3ducmV2LnhtbERPTYvCMBC9C/6HMII3TfUgWo2yLCji&#10;4mF1KettaMa22ExKErXur98Igrd5vM9ZrFpTixs5X1lWMBomIIhzqysuFPwc14MpCB+QNdaWScGD&#10;PKyW3c4CU23v/E23QyhEDGGfooIyhCaV0uclGfRD2xBH7mydwRChK6R2eI/hppbjJJlIgxXHhhIb&#10;+iwpvxyuRsHv1+yaPbI97bLRbHdCZ/zfcaNUv9d+zEEEasNb/HJvdZw/GcPzmXiB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7w2MIAAADcAAAADwAAAAAAAAAAAAAA&#10;AAChAgAAZHJzL2Rvd25yZXYueG1sUEsFBgAAAAAEAAQA+QAAAJADAAAAAA==&#10;">
                  <v:stroke endarrow="block"/>
                </v:shape>
                <v:shape id="AutoShape 39" o:spid="_x0000_s1054" type="#_x0000_t32" style="position:absolute;left:2521;top:8282;width:3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JVQ8MAAADcAAAADwAAAGRycy9kb3ducmV2LnhtbERPTWvCQBC9F/wPywi91U1akB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yVUPDAAAA3AAAAA8AAAAAAAAAAAAA&#10;AAAAoQIAAGRycy9kb3ducmV2LnhtbFBLBQYAAAAABAAEAPkAAACRAwAAAAA=&#10;">
                  <v:stroke endarrow="block"/>
                </v:shape>
                <v:shape id="AutoShape 40" o:spid="_x0000_s1055" type="#_x0000_t32" style="position:absolute;left:8968;top:8132;width:327;height:5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qGdMEAAADcAAAADwAAAGRycy9kb3ducmV2LnhtbERP32vCMBB+H/g/hBP2tqbKlNEZixYG&#10;shfRDbbHoznbYHMpTdbU/34ZDHy7j+/nbcrJdmKkwRvHChZZDoK4dtpwo+Dz4+3pBYQPyBo7x6Tg&#10;Rh7K7exhg4V2kU80nkMjUgj7AhW0IfSFlL5uyaLPXE+cuIsbLIYEh0bqAWMKt51c5vlaWjScGlrs&#10;qWqpvp5/rAITj2bsD1Xcv399ex3J3FbOKPU4n3avIAJN4S7+dx90mr9+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SoZ0wQAAANwAAAAPAAAAAAAAAAAAAAAA&#10;AKECAABkcnMvZG93bnJldi54bWxQSwUGAAAAAAQABAD5AAAAjwMAAAAA&#10;">
                  <v:stroke endarrow="block"/>
                </v:shape>
                <v:shape id="AutoShape 41" o:spid="_x0000_s1056" type="#_x0000_t32" style="position:absolute;left:10033;top:8132;width:295;height:5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05X8IAAADcAAAADwAAAGRycy9kb3ducmV2LnhtbERPS2vCQBC+F/oflin0VjcNMdjUVUpL&#10;oYgXHwePQ3bcBLOzITvV9N93BcHbfHzPmS9H36kzDbENbOB1koEiroNt2RnY775fZqCiIFvsApOB&#10;P4qwXDw+zLGy4cIbOm/FqRTCsUIDjUhfaR3rhjzGSeiJE3cMg0dJcHDaDnhJ4b7TeZaV2mPLqaHB&#10;nj4bqk/bX2/gsPfrt7z48q5wO9kIrdq8KI15fho/3kEJjXIX39w/Ns0vp3B9Jl2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o05X8IAAADcAAAADwAAAAAAAAAAAAAA&#10;AAChAgAAZHJzL2Rvd25yZXYueG1sUEsFBgAAAAAEAAQA+QAAAJADAAAAAA==&#10;">
                  <v:stroke endarrow="block"/>
                </v:shape>
              </v:group>
            </w:pict>
          </mc:Fallback>
        </mc:AlternateContent>
      </w:r>
      <w:r>
        <w:rPr>
          <w:noProof/>
        </w:rPr>
        <w:drawing>
          <wp:inline distT="0" distB="0" distL="0" distR="0">
            <wp:extent cx="5029200" cy="4378325"/>
            <wp:effectExtent l="0" t="0" r="0" b="3175"/>
            <wp:docPr id="38" name="Grafik 15" descr="03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descr="038.t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29200" cy="4378325"/>
                    </a:xfrm>
                    <a:prstGeom prst="rect">
                      <a:avLst/>
                    </a:prstGeom>
                    <a:noFill/>
                    <a:ln>
                      <a:noFill/>
                    </a:ln>
                  </pic:spPr>
                </pic:pic>
              </a:graphicData>
            </a:graphic>
          </wp:inline>
        </w:drawing>
      </w:r>
    </w:p>
    <w:p w:rsidR="00CA1CE1" w:rsidRPr="00D50567" w:rsidRDefault="00CA1CE1" w:rsidP="00655760">
      <w:pPr>
        <w:jc w:val="right"/>
      </w:pPr>
    </w:p>
    <w:p w:rsidR="001D6CC4" w:rsidRPr="00D50567" w:rsidRDefault="0080695E" w:rsidP="00942B0F">
      <w:pPr>
        <w:pStyle w:val="berschrift3"/>
      </w:pPr>
      <w:bookmarkStart w:id="62" w:name="_Toc302737244"/>
      <w:r>
        <w:t xml:space="preserve">5.1 </w:t>
      </w:r>
      <w:r w:rsidR="00B5737F" w:rsidRPr="00D50567">
        <w:t>Menüs</w:t>
      </w:r>
      <w:bookmarkEnd w:id="62"/>
    </w:p>
    <w:p w:rsidR="001D6CC4" w:rsidRPr="00D50567" w:rsidRDefault="0080695E" w:rsidP="001D6CC4">
      <w:pPr>
        <w:pStyle w:val="berschrift4"/>
      </w:pPr>
      <w:bookmarkStart w:id="63" w:name="_Toc302737245"/>
      <w:r>
        <w:t xml:space="preserve">5.1.1 </w:t>
      </w:r>
      <w:r w:rsidR="005921BC">
        <w:t xml:space="preserve">Menü </w:t>
      </w:r>
      <w:r w:rsidR="001D6CC4" w:rsidRPr="00D50567">
        <w:t>Datei</w:t>
      </w:r>
      <w:bookmarkEnd w:id="63"/>
    </w:p>
    <w:p w:rsidR="0081521A" w:rsidRDefault="00DF2D97" w:rsidP="0081521A">
      <w:pPr>
        <w:spacing w:after="240"/>
        <w:jc w:val="center"/>
      </w:pPr>
      <w:r>
        <w:rPr>
          <w:noProof/>
        </w:rPr>
        <w:drawing>
          <wp:inline distT="0" distB="0" distL="0" distR="0">
            <wp:extent cx="3879215" cy="3588385"/>
            <wp:effectExtent l="0" t="0" r="6985" b="0"/>
            <wp:docPr id="39" name="Grafik 48" descr="04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 descr="040.t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79215" cy="3588385"/>
                    </a:xfrm>
                    <a:prstGeom prst="rect">
                      <a:avLst/>
                    </a:prstGeom>
                    <a:noFill/>
                    <a:ln>
                      <a:noFill/>
                    </a:ln>
                  </pic:spPr>
                </pic:pic>
              </a:graphicData>
            </a:graphic>
          </wp:inline>
        </w:drawing>
      </w:r>
    </w:p>
    <w:p w:rsidR="001D6CC4" w:rsidRPr="00D50567" w:rsidRDefault="001D6CC4" w:rsidP="001D6CC4">
      <w:pPr>
        <w:spacing w:before="0"/>
        <w:jc w:val="left"/>
      </w:pPr>
    </w:p>
    <w:tbl>
      <w:tblPr>
        <w:tblW w:w="9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4"/>
        <w:gridCol w:w="2464"/>
        <w:gridCol w:w="6412"/>
      </w:tblGrid>
      <w:tr w:rsidR="001D6CC4" w:rsidRPr="00D50567">
        <w:trPr>
          <w:cantSplit/>
          <w:tblHeader/>
        </w:trPr>
        <w:tc>
          <w:tcPr>
            <w:tcW w:w="3348" w:type="dxa"/>
            <w:gridSpan w:val="2"/>
            <w:noWrap/>
          </w:tcPr>
          <w:p w:rsidR="001D6CC4" w:rsidRPr="00D50567" w:rsidRDefault="001D6CC4" w:rsidP="001D6CC4">
            <w:pPr>
              <w:autoSpaceDE w:val="0"/>
              <w:autoSpaceDN w:val="0"/>
              <w:adjustRightInd w:val="0"/>
              <w:spacing w:before="60" w:after="60"/>
              <w:jc w:val="left"/>
              <w:rPr>
                <w:b/>
              </w:rPr>
            </w:pPr>
            <w:r w:rsidRPr="00D50567">
              <w:rPr>
                <w:b/>
              </w:rPr>
              <w:t>Menü-Unterpunkt</w:t>
            </w:r>
          </w:p>
        </w:tc>
        <w:tc>
          <w:tcPr>
            <w:tcW w:w="6412" w:type="dxa"/>
            <w:noWrap/>
          </w:tcPr>
          <w:p w:rsidR="001D6CC4" w:rsidRPr="00D50567" w:rsidRDefault="001D6CC4" w:rsidP="001D6CC4">
            <w:pPr>
              <w:autoSpaceDE w:val="0"/>
              <w:autoSpaceDN w:val="0"/>
              <w:adjustRightInd w:val="0"/>
              <w:spacing w:before="60" w:after="60"/>
              <w:jc w:val="left"/>
              <w:rPr>
                <w:b/>
              </w:rPr>
            </w:pPr>
            <w:r w:rsidRPr="00D50567">
              <w:rPr>
                <w:b/>
              </w:rPr>
              <w:t>Funktion</w:t>
            </w:r>
          </w:p>
        </w:tc>
      </w:tr>
      <w:tr w:rsidR="001D6CC4" w:rsidRPr="00D50567">
        <w:trPr>
          <w:cantSplit/>
        </w:trPr>
        <w:tc>
          <w:tcPr>
            <w:tcW w:w="3348" w:type="dxa"/>
            <w:gridSpan w:val="2"/>
            <w:vMerge w:val="restart"/>
            <w:shd w:val="clear" w:color="auto" w:fill="auto"/>
            <w:noWrap/>
          </w:tcPr>
          <w:p w:rsidR="001D6CC4" w:rsidRPr="00892C23" w:rsidRDefault="001D6CC4" w:rsidP="001D6CC4">
            <w:pPr>
              <w:autoSpaceDE w:val="0"/>
              <w:autoSpaceDN w:val="0"/>
              <w:adjustRightInd w:val="0"/>
              <w:spacing w:before="60" w:after="60"/>
              <w:jc w:val="left"/>
              <w:rPr>
                <w:b/>
                <w:color w:val="0070C0"/>
              </w:rPr>
            </w:pPr>
            <w:r w:rsidRPr="00892C23">
              <w:rPr>
                <w:b/>
                <w:color w:val="0070C0"/>
              </w:rPr>
              <w:t>Neu...</w:t>
            </w:r>
          </w:p>
          <w:p w:rsidR="001D6CC4" w:rsidRPr="00892C23" w:rsidRDefault="001D6CC4" w:rsidP="001D6CC4">
            <w:pPr>
              <w:autoSpaceDE w:val="0"/>
              <w:autoSpaceDN w:val="0"/>
              <w:adjustRightInd w:val="0"/>
              <w:spacing w:before="60" w:after="60"/>
              <w:jc w:val="left"/>
              <w:rPr>
                <w:color w:val="0070C0"/>
              </w:rPr>
            </w:pPr>
          </w:p>
        </w:tc>
        <w:tc>
          <w:tcPr>
            <w:tcW w:w="6412" w:type="dxa"/>
            <w:noWrap/>
          </w:tcPr>
          <w:p w:rsidR="001D6CC4" w:rsidRPr="00D50567" w:rsidRDefault="001D6CC4" w:rsidP="001D6CC4">
            <w:pPr>
              <w:autoSpaceDE w:val="0"/>
              <w:autoSpaceDN w:val="0"/>
              <w:adjustRightInd w:val="0"/>
              <w:spacing w:before="60" w:after="60"/>
              <w:jc w:val="left"/>
            </w:pPr>
            <w:r w:rsidRPr="00D50567">
              <w:t>Anlegen einer neuen Transkription</w:t>
            </w:r>
          </w:p>
        </w:tc>
      </w:tr>
      <w:tr w:rsidR="001D6CC4" w:rsidRPr="00D50567">
        <w:trPr>
          <w:cantSplit/>
        </w:trPr>
        <w:tc>
          <w:tcPr>
            <w:tcW w:w="3348" w:type="dxa"/>
            <w:gridSpan w:val="2"/>
            <w:vMerge/>
            <w:shd w:val="clear" w:color="auto" w:fill="auto"/>
            <w:noWrap/>
          </w:tcPr>
          <w:p w:rsidR="001D6CC4" w:rsidRPr="00892C23" w:rsidRDefault="001D6CC4" w:rsidP="001D6CC4">
            <w:pPr>
              <w:autoSpaceDE w:val="0"/>
              <w:autoSpaceDN w:val="0"/>
              <w:adjustRightInd w:val="0"/>
              <w:spacing w:before="60" w:after="60"/>
              <w:jc w:val="center"/>
              <w:rPr>
                <w:b/>
                <w:color w:val="0070C0"/>
              </w:rPr>
            </w:pPr>
          </w:p>
        </w:tc>
        <w:tc>
          <w:tcPr>
            <w:tcW w:w="6412" w:type="dxa"/>
            <w:noWrap/>
          </w:tcPr>
          <w:p w:rsidR="001D6CC4" w:rsidRPr="00D50567" w:rsidRDefault="001D6CC4" w:rsidP="00D916A5">
            <w:pPr>
              <w:autoSpaceDE w:val="0"/>
              <w:autoSpaceDN w:val="0"/>
              <w:adjustRightInd w:val="0"/>
              <w:spacing w:before="60" w:after="60"/>
              <w:jc w:val="center"/>
              <w:rPr>
                <w:b/>
              </w:rPr>
            </w:pPr>
            <w:r w:rsidRPr="00D50567">
              <w:rPr>
                <w:b/>
              </w:rPr>
              <w:t xml:space="preserve">Tastaturkommando unter Windows: </w:t>
            </w:r>
            <w:r w:rsidRPr="00D916A5">
              <w:rPr>
                <w:b/>
                <w:color w:val="0070C0"/>
              </w:rPr>
              <w:t>&lt;Strg</w:t>
            </w:r>
            <w:r w:rsidR="00D916A5">
              <w:rPr>
                <w:b/>
                <w:color w:val="0070C0"/>
              </w:rPr>
              <w:t> </w:t>
            </w:r>
            <w:r w:rsidRPr="00D916A5">
              <w:rPr>
                <w:b/>
                <w:color w:val="0070C0"/>
              </w:rPr>
              <w:t>+ N&gt;</w:t>
            </w:r>
            <w:r w:rsidRPr="00D50567">
              <w:rPr>
                <w:b/>
              </w:rPr>
              <w:t xml:space="preserve"> / </w:t>
            </w:r>
            <w:r w:rsidRPr="00BD157A">
              <w:rPr>
                <w:b/>
                <w:i/>
              </w:rPr>
              <w:t xml:space="preserve">unter Mac OS X: </w:t>
            </w:r>
            <w:r w:rsidRPr="00250E76">
              <w:rPr>
                <w:b/>
                <w:i/>
                <w:color w:val="0070C0"/>
              </w:rPr>
              <w:t>&lt;ctrl + N&gt;</w:t>
            </w:r>
            <w:r w:rsidRPr="00D50567">
              <w:rPr>
                <w:rStyle w:val="Funotenzeichen"/>
                <w:b/>
                <w:i/>
              </w:rPr>
              <w:footnoteReference w:id="24"/>
            </w:r>
          </w:p>
        </w:tc>
      </w:tr>
      <w:tr w:rsidR="001D6CC4" w:rsidRPr="00D50567">
        <w:trPr>
          <w:cantSplit/>
        </w:trPr>
        <w:tc>
          <w:tcPr>
            <w:tcW w:w="3348" w:type="dxa"/>
            <w:gridSpan w:val="2"/>
            <w:vMerge w:val="restart"/>
            <w:shd w:val="clear" w:color="auto" w:fill="auto"/>
            <w:noWrap/>
          </w:tcPr>
          <w:p w:rsidR="001D6CC4" w:rsidRPr="00892C23" w:rsidRDefault="001D6CC4" w:rsidP="001D6CC4">
            <w:pPr>
              <w:autoSpaceDE w:val="0"/>
              <w:autoSpaceDN w:val="0"/>
              <w:adjustRightInd w:val="0"/>
              <w:spacing w:before="60" w:after="60"/>
              <w:jc w:val="left"/>
              <w:rPr>
                <w:b/>
                <w:color w:val="0070C0"/>
              </w:rPr>
            </w:pPr>
            <w:r w:rsidRPr="00892C23">
              <w:rPr>
                <w:b/>
                <w:color w:val="0070C0"/>
              </w:rPr>
              <w:t>Öffnen...</w:t>
            </w:r>
          </w:p>
          <w:p w:rsidR="001D6CC4" w:rsidRPr="00892C23" w:rsidRDefault="001D6CC4" w:rsidP="001D6CC4">
            <w:pPr>
              <w:autoSpaceDE w:val="0"/>
              <w:autoSpaceDN w:val="0"/>
              <w:adjustRightInd w:val="0"/>
              <w:spacing w:before="60" w:after="60"/>
              <w:jc w:val="left"/>
              <w:rPr>
                <w:color w:val="0070C0"/>
              </w:rPr>
            </w:pPr>
          </w:p>
        </w:tc>
        <w:tc>
          <w:tcPr>
            <w:tcW w:w="6412" w:type="dxa"/>
            <w:noWrap/>
          </w:tcPr>
          <w:p w:rsidR="001D6CC4" w:rsidRPr="00D50567" w:rsidRDefault="001D6CC4" w:rsidP="001D6CC4">
            <w:pPr>
              <w:autoSpaceDE w:val="0"/>
              <w:autoSpaceDN w:val="0"/>
              <w:adjustRightInd w:val="0"/>
              <w:spacing w:before="60" w:after="60"/>
              <w:jc w:val="left"/>
            </w:pPr>
            <w:r w:rsidRPr="00D50567">
              <w:t>Öffnen einer vorhandenen Transkription durch Auswahl einer flk-Datei</w:t>
            </w:r>
            <w:r w:rsidRPr="00D50567">
              <w:rPr>
                <w:rStyle w:val="Funotenzeichen"/>
              </w:rPr>
              <w:footnoteReference w:id="25"/>
            </w:r>
          </w:p>
        </w:tc>
      </w:tr>
      <w:tr w:rsidR="001D6CC4" w:rsidRPr="00D50567">
        <w:trPr>
          <w:cantSplit/>
        </w:trPr>
        <w:tc>
          <w:tcPr>
            <w:tcW w:w="3348" w:type="dxa"/>
            <w:gridSpan w:val="2"/>
            <w:vMerge/>
            <w:shd w:val="clear" w:color="auto" w:fill="auto"/>
            <w:noWrap/>
          </w:tcPr>
          <w:p w:rsidR="001D6CC4" w:rsidRPr="00892C23" w:rsidRDefault="001D6CC4" w:rsidP="001D6CC4">
            <w:pPr>
              <w:autoSpaceDE w:val="0"/>
              <w:autoSpaceDN w:val="0"/>
              <w:adjustRightInd w:val="0"/>
              <w:spacing w:before="60" w:after="60"/>
              <w:jc w:val="center"/>
              <w:rPr>
                <w:b/>
                <w:color w:val="0070C0"/>
              </w:rPr>
            </w:pPr>
          </w:p>
        </w:tc>
        <w:tc>
          <w:tcPr>
            <w:tcW w:w="6412" w:type="dxa"/>
            <w:noWrap/>
          </w:tcPr>
          <w:p w:rsidR="001D6CC4" w:rsidRPr="00D50567" w:rsidRDefault="001D6CC4" w:rsidP="001D6CC4">
            <w:pPr>
              <w:autoSpaceDE w:val="0"/>
              <w:autoSpaceDN w:val="0"/>
              <w:adjustRightInd w:val="0"/>
              <w:spacing w:before="60" w:after="60"/>
              <w:jc w:val="center"/>
              <w:rPr>
                <w:b/>
              </w:rPr>
            </w:pPr>
            <w:r w:rsidRPr="00D50567">
              <w:rPr>
                <w:b/>
              </w:rPr>
              <w:t xml:space="preserve">Tastaturkommando unter Windows: </w:t>
            </w:r>
            <w:r w:rsidR="00D916A5">
              <w:rPr>
                <w:b/>
                <w:color w:val="0070C0"/>
              </w:rPr>
              <w:t>&lt;Strg </w:t>
            </w:r>
            <w:r w:rsidRPr="00D916A5">
              <w:rPr>
                <w:b/>
                <w:color w:val="0070C0"/>
              </w:rPr>
              <w:t>+ O&gt;</w:t>
            </w:r>
            <w:r w:rsidRPr="00D50567">
              <w:rPr>
                <w:b/>
              </w:rPr>
              <w:t xml:space="preserve"> / </w:t>
            </w:r>
            <w:r w:rsidRPr="00BD157A">
              <w:rPr>
                <w:b/>
                <w:i/>
              </w:rPr>
              <w:t>unter Mac OS X:</w:t>
            </w:r>
            <w:r w:rsidRPr="00D50567">
              <w:rPr>
                <w:b/>
              </w:rPr>
              <w:t xml:space="preserve"> </w:t>
            </w:r>
            <w:r w:rsidRPr="00250E76">
              <w:rPr>
                <w:b/>
                <w:i/>
                <w:color w:val="0070C0"/>
              </w:rPr>
              <w:t>&lt;ctrl + O&gt;</w:t>
            </w:r>
          </w:p>
        </w:tc>
      </w:tr>
      <w:tr w:rsidR="001D6CC4" w:rsidRPr="00D50567">
        <w:trPr>
          <w:cantSplit/>
        </w:trPr>
        <w:tc>
          <w:tcPr>
            <w:tcW w:w="3348" w:type="dxa"/>
            <w:gridSpan w:val="2"/>
            <w:vMerge w:val="restart"/>
            <w:shd w:val="clear" w:color="auto" w:fill="auto"/>
            <w:noWrap/>
          </w:tcPr>
          <w:p w:rsidR="001D6CC4" w:rsidRPr="00892C23" w:rsidRDefault="001D6CC4" w:rsidP="001D6CC4">
            <w:pPr>
              <w:autoSpaceDE w:val="0"/>
              <w:autoSpaceDN w:val="0"/>
              <w:adjustRightInd w:val="0"/>
              <w:spacing w:before="60" w:after="60"/>
              <w:jc w:val="left"/>
              <w:rPr>
                <w:b/>
                <w:color w:val="0070C0"/>
              </w:rPr>
            </w:pPr>
            <w:r w:rsidRPr="00892C23">
              <w:rPr>
                <w:b/>
                <w:color w:val="0070C0"/>
              </w:rPr>
              <w:t>Speichern</w:t>
            </w:r>
          </w:p>
          <w:p w:rsidR="001D6CC4" w:rsidRPr="00892C23" w:rsidRDefault="001D6CC4" w:rsidP="001D6CC4">
            <w:pPr>
              <w:autoSpaceDE w:val="0"/>
              <w:autoSpaceDN w:val="0"/>
              <w:adjustRightInd w:val="0"/>
              <w:spacing w:before="60" w:after="60"/>
              <w:jc w:val="left"/>
              <w:rPr>
                <w:color w:val="0070C0"/>
              </w:rPr>
            </w:pPr>
          </w:p>
        </w:tc>
        <w:tc>
          <w:tcPr>
            <w:tcW w:w="6412" w:type="dxa"/>
            <w:noWrap/>
          </w:tcPr>
          <w:p w:rsidR="001D6CC4" w:rsidRPr="00D50567" w:rsidRDefault="001D6CC4" w:rsidP="001D6CC4">
            <w:pPr>
              <w:autoSpaceDE w:val="0"/>
              <w:autoSpaceDN w:val="0"/>
              <w:adjustRightInd w:val="0"/>
              <w:spacing w:before="60" w:after="60"/>
              <w:jc w:val="left"/>
            </w:pPr>
            <w:r w:rsidRPr="00D50567">
              <w:t>Speichern der momentan geöffneten Transkription unter ihrem aktuellen Namen</w:t>
            </w:r>
          </w:p>
        </w:tc>
      </w:tr>
      <w:tr w:rsidR="001D6CC4" w:rsidRPr="00DF2D97">
        <w:trPr>
          <w:cantSplit/>
        </w:trPr>
        <w:tc>
          <w:tcPr>
            <w:tcW w:w="3348" w:type="dxa"/>
            <w:gridSpan w:val="2"/>
            <w:vMerge/>
            <w:shd w:val="clear" w:color="auto" w:fill="auto"/>
            <w:noWrap/>
          </w:tcPr>
          <w:p w:rsidR="001D6CC4" w:rsidRPr="00892C23" w:rsidRDefault="001D6CC4" w:rsidP="001D6CC4">
            <w:pPr>
              <w:autoSpaceDE w:val="0"/>
              <w:autoSpaceDN w:val="0"/>
              <w:adjustRightInd w:val="0"/>
              <w:spacing w:before="60" w:after="60"/>
              <w:jc w:val="center"/>
              <w:rPr>
                <w:b/>
                <w:color w:val="0070C0"/>
              </w:rPr>
            </w:pPr>
          </w:p>
        </w:tc>
        <w:tc>
          <w:tcPr>
            <w:tcW w:w="6412" w:type="dxa"/>
            <w:noWrap/>
          </w:tcPr>
          <w:p w:rsidR="001D6CC4" w:rsidRPr="0080695E" w:rsidRDefault="001D6CC4" w:rsidP="001D6CC4">
            <w:pPr>
              <w:autoSpaceDE w:val="0"/>
              <w:autoSpaceDN w:val="0"/>
              <w:adjustRightInd w:val="0"/>
              <w:spacing w:before="60" w:after="60"/>
              <w:jc w:val="center"/>
              <w:rPr>
                <w:b/>
                <w:lang w:val="en-US"/>
              </w:rPr>
            </w:pPr>
            <w:r w:rsidRPr="0080695E">
              <w:rPr>
                <w:b/>
                <w:lang w:val="en-US"/>
              </w:rPr>
              <w:t>Tastat</w:t>
            </w:r>
            <w:r w:rsidR="00D916A5" w:rsidRPr="0080695E">
              <w:rPr>
                <w:b/>
                <w:lang w:val="en-US"/>
              </w:rPr>
              <w:t xml:space="preserve">urkommando unter Windows: </w:t>
            </w:r>
            <w:r w:rsidR="00D916A5" w:rsidRPr="0080695E">
              <w:rPr>
                <w:b/>
                <w:color w:val="0070C0"/>
                <w:lang w:val="en-US"/>
              </w:rPr>
              <w:t>&lt;Strg </w:t>
            </w:r>
            <w:r w:rsidRPr="0080695E">
              <w:rPr>
                <w:b/>
                <w:color w:val="0070C0"/>
                <w:lang w:val="en-US"/>
              </w:rPr>
              <w:t>+ S&gt;</w:t>
            </w:r>
            <w:r w:rsidRPr="0080695E">
              <w:rPr>
                <w:b/>
                <w:lang w:val="en-US"/>
              </w:rPr>
              <w:t xml:space="preserve"> / </w:t>
            </w:r>
            <w:r w:rsidRPr="00BD157A">
              <w:rPr>
                <w:b/>
                <w:i/>
                <w:lang w:val="en-US"/>
              </w:rPr>
              <w:t xml:space="preserve">unter Mac OS X: </w:t>
            </w:r>
            <w:r w:rsidRPr="0080695E">
              <w:rPr>
                <w:b/>
                <w:i/>
                <w:color w:val="0070C0"/>
                <w:lang w:val="en-US"/>
              </w:rPr>
              <w:t>&lt;ctrl + S&gt;</w:t>
            </w:r>
          </w:p>
        </w:tc>
      </w:tr>
      <w:tr w:rsidR="001D6CC4" w:rsidRPr="00D50567">
        <w:trPr>
          <w:cantSplit/>
        </w:trPr>
        <w:tc>
          <w:tcPr>
            <w:tcW w:w="3348" w:type="dxa"/>
            <w:gridSpan w:val="2"/>
            <w:noWrap/>
          </w:tcPr>
          <w:p w:rsidR="001D6CC4" w:rsidRPr="00892C23" w:rsidRDefault="001D6CC4" w:rsidP="001D6CC4">
            <w:pPr>
              <w:autoSpaceDE w:val="0"/>
              <w:autoSpaceDN w:val="0"/>
              <w:adjustRightInd w:val="0"/>
              <w:spacing w:before="60" w:after="60"/>
              <w:jc w:val="left"/>
              <w:rPr>
                <w:b/>
                <w:color w:val="0070C0"/>
              </w:rPr>
            </w:pPr>
            <w:r w:rsidRPr="00892C23">
              <w:rPr>
                <w:b/>
                <w:color w:val="0070C0"/>
              </w:rPr>
              <w:t>Speichern unter...</w:t>
            </w:r>
          </w:p>
        </w:tc>
        <w:tc>
          <w:tcPr>
            <w:tcW w:w="6412" w:type="dxa"/>
            <w:noWrap/>
          </w:tcPr>
          <w:p w:rsidR="001D6CC4" w:rsidRPr="00D50567" w:rsidRDefault="001D6CC4" w:rsidP="001D6CC4">
            <w:pPr>
              <w:autoSpaceDE w:val="0"/>
              <w:autoSpaceDN w:val="0"/>
              <w:adjustRightInd w:val="0"/>
              <w:spacing w:before="60" w:after="60"/>
              <w:jc w:val="left"/>
            </w:pPr>
            <w:r w:rsidRPr="00D50567">
              <w:t>Speichern der momentan geladenen Transkription unter einem neuen Namen durch Angabe einer flk-Datei</w:t>
            </w:r>
          </w:p>
        </w:tc>
      </w:tr>
      <w:tr w:rsidR="001D6CC4" w:rsidRPr="00D50567">
        <w:trPr>
          <w:cantSplit/>
        </w:trPr>
        <w:tc>
          <w:tcPr>
            <w:tcW w:w="884" w:type="dxa"/>
            <w:vMerge w:val="restart"/>
            <w:shd w:val="clear" w:color="auto" w:fill="auto"/>
            <w:noWrap/>
            <w:textDirection w:val="btLr"/>
            <w:vAlign w:val="center"/>
          </w:tcPr>
          <w:p w:rsidR="001D6CC4" w:rsidRPr="00892C23" w:rsidRDefault="001D6CC4" w:rsidP="001D6CC4">
            <w:pPr>
              <w:autoSpaceDE w:val="0"/>
              <w:autoSpaceDN w:val="0"/>
              <w:adjustRightInd w:val="0"/>
              <w:spacing w:before="60" w:after="60"/>
              <w:ind w:left="113" w:right="113"/>
              <w:jc w:val="center"/>
              <w:rPr>
                <w:b/>
                <w:color w:val="0070C0"/>
              </w:rPr>
            </w:pPr>
            <w:r w:rsidRPr="00892C23">
              <w:rPr>
                <w:b/>
                <w:color w:val="0070C0"/>
              </w:rPr>
              <w:t>Mehrteilige Tra</w:t>
            </w:r>
            <w:r w:rsidRPr="00892C23">
              <w:rPr>
                <w:b/>
                <w:color w:val="0070C0"/>
              </w:rPr>
              <w:t>n</w:t>
            </w:r>
            <w:r w:rsidRPr="00892C23">
              <w:rPr>
                <w:b/>
                <w:color w:val="0070C0"/>
              </w:rPr>
              <w:t>skription</w:t>
            </w:r>
          </w:p>
        </w:tc>
        <w:tc>
          <w:tcPr>
            <w:tcW w:w="2464" w:type="dxa"/>
            <w:noWrap/>
          </w:tcPr>
          <w:p w:rsidR="001D6CC4" w:rsidRPr="00892C23" w:rsidRDefault="001D6CC4" w:rsidP="001D6CC4">
            <w:pPr>
              <w:autoSpaceDE w:val="0"/>
              <w:autoSpaceDN w:val="0"/>
              <w:adjustRightInd w:val="0"/>
              <w:spacing w:before="60" w:after="60"/>
              <w:jc w:val="left"/>
              <w:rPr>
                <w:b/>
                <w:color w:val="0070C0"/>
              </w:rPr>
            </w:pPr>
            <w:r w:rsidRPr="00892C23">
              <w:rPr>
                <w:b/>
                <w:color w:val="0070C0"/>
              </w:rPr>
              <w:t>Fortsetzen…</w:t>
            </w:r>
          </w:p>
        </w:tc>
        <w:tc>
          <w:tcPr>
            <w:tcW w:w="6412" w:type="dxa"/>
            <w:noWrap/>
          </w:tcPr>
          <w:p w:rsidR="001D6CC4" w:rsidRPr="00D50567" w:rsidRDefault="001D6CC4" w:rsidP="001D6CC4">
            <w:pPr>
              <w:autoSpaceDE w:val="0"/>
              <w:autoSpaceDN w:val="0"/>
              <w:adjustRightInd w:val="0"/>
              <w:spacing w:before="60" w:after="60"/>
              <w:jc w:val="left"/>
            </w:pPr>
            <w:r w:rsidRPr="00D50567">
              <w:t>Anlegen einer neuen Transkription mit identischen Audio- und Sprecherdaten, die genau dort ein erstes Segment beginnt, wo das letzte Segment der aktuell geöffneten Transkription endet</w:t>
            </w:r>
          </w:p>
        </w:tc>
      </w:tr>
      <w:tr w:rsidR="001D6CC4" w:rsidRPr="00D50567">
        <w:trPr>
          <w:cantSplit/>
        </w:trPr>
        <w:tc>
          <w:tcPr>
            <w:tcW w:w="884" w:type="dxa"/>
            <w:vMerge/>
            <w:shd w:val="clear" w:color="auto" w:fill="auto"/>
            <w:noWrap/>
          </w:tcPr>
          <w:p w:rsidR="001D6CC4" w:rsidRPr="00892C23" w:rsidRDefault="001D6CC4" w:rsidP="001D6CC4">
            <w:pPr>
              <w:autoSpaceDE w:val="0"/>
              <w:autoSpaceDN w:val="0"/>
              <w:adjustRightInd w:val="0"/>
              <w:spacing w:before="60" w:after="60"/>
              <w:jc w:val="left"/>
              <w:rPr>
                <w:b/>
                <w:color w:val="0070C0"/>
              </w:rPr>
            </w:pPr>
          </w:p>
        </w:tc>
        <w:tc>
          <w:tcPr>
            <w:tcW w:w="2464" w:type="dxa"/>
            <w:noWrap/>
          </w:tcPr>
          <w:p w:rsidR="001D6CC4" w:rsidRPr="00892C23" w:rsidRDefault="001D6CC4" w:rsidP="001D6CC4">
            <w:pPr>
              <w:autoSpaceDE w:val="0"/>
              <w:autoSpaceDN w:val="0"/>
              <w:adjustRightInd w:val="0"/>
              <w:spacing w:before="60" w:after="60"/>
              <w:jc w:val="left"/>
              <w:rPr>
                <w:b/>
                <w:color w:val="0070C0"/>
              </w:rPr>
            </w:pPr>
            <w:r w:rsidRPr="00892C23">
              <w:rPr>
                <w:b/>
                <w:color w:val="0070C0"/>
              </w:rPr>
              <w:t>Zusammenführen…</w:t>
            </w:r>
          </w:p>
        </w:tc>
        <w:tc>
          <w:tcPr>
            <w:tcW w:w="6412" w:type="dxa"/>
            <w:noWrap/>
          </w:tcPr>
          <w:p w:rsidR="001D6CC4" w:rsidRPr="00D50567" w:rsidRDefault="001D6CC4" w:rsidP="001D6CC4">
            <w:pPr>
              <w:autoSpaceDE w:val="0"/>
              <w:autoSpaceDN w:val="0"/>
              <w:adjustRightInd w:val="0"/>
              <w:spacing w:before="60" w:after="60"/>
              <w:jc w:val="left"/>
            </w:pPr>
            <w:r w:rsidRPr="00D50567">
              <w:t>Addieren einer zweiten Transkription zur aktuellen Transkript</w:t>
            </w:r>
            <w:r w:rsidRPr="00D50567">
              <w:t>i</w:t>
            </w:r>
            <w:r w:rsidRPr="00D50567">
              <w:t>on; Sprecher mit gleichen Siglen werden als identisch beha</w:t>
            </w:r>
            <w:r w:rsidRPr="00D50567">
              <w:t>n</w:t>
            </w:r>
            <w:r w:rsidRPr="00D50567">
              <w:t>delt, Segmente gemäß ihrer zeitlichen Ordnung eingefügt</w:t>
            </w:r>
          </w:p>
        </w:tc>
      </w:tr>
      <w:tr w:rsidR="001D6CC4" w:rsidRPr="00D50567">
        <w:trPr>
          <w:cantSplit/>
        </w:trPr>
        <w:tc>
          <w:tcPr>
            <w:tcW w:w="884" w:type="dxa"/>
            <w:vMerge/>
            <w:shd w:val="clear" w:color="auto" w:fill="auto"/>
            <w:noWrap/>
          </w:tcPr>
          <w:p w:rsidR="001D6CC4" w:rsidRPr="00892C23" w:rsidRDefault="001D6CC4" w:rsidP="001D6CC4">
            <w:pPr>
              <w:autoSpaceDE w:val="0"/>
              <w:autoSpaceDN w:val="0"/>
              <w:adjustRightInd w:val="0"/>
              <w:spacing w:before="60" w:after="60"/>
              <w:jc w:val="left"/>
              <w:rPr>
                <w:b/>
                <w:color w:val="0070C0"/>
              </w:rPr>
            </w:pPr>
          </w:p>
        </w:tc>
        <w:tc>
          <w:tcPr>
            <w:tcW w:w="2464" w:type="dxa"/>
            <w:noWrap/>
          </w:tcPr>
          <w:p w:rsidR="001D6CC4" w:rsidRPr="00892C23" w:rsidRDefault="001D6CC4" w:rsidP="001D6CC4">
            <w:pPr>
              <w:autoSpaceDE w:val="0"/>
              <w:autoSpaceDN w:val="0"/>
              <w:adjustRightInd w:val="0"/>
              <w:spacing w:before="60" w:after="60"/>
              <w:jc w:val="left"/>
              <w:rPr>
                <w:b/>
                <w:color w:val="0070C0"/>
              </w:rPr>
            </w:pPr>
            <w:r w:rsidRPr="00892C23">
              <w:rPr>
                <w:b/>
                <w:color w:val="0070C0"/>
              </w:rPr>
              <w:t>Teilen…</w:t>
            </w:r>
          </w:p>
        </w:tc>
        <w:tc>
          <w:tcPr>
            <w:tcW w:w="6412" w:type="dxa"/>
            <w:noWrap/>
          </w:tcPr>
          <w:p w:rsidR="001D6CC4" w:rsidRPr="00D50567" w:rsidRDefault="001D6CC4" w:rsidP="001D6CC4">
            <w:pPr>
              <w:autoSpaceDE w:val="0"/>
              <w:autoSpaceDN w:val="0"/>
              <w:adjustRightInd w:val="0"/>
              <w:spacing w:before="60" w:after="60"/>
              <w:jc w:val="left"/>
            </w:pPr>
            <w:r w:rsidRPr="00D50567">
              <w:t>Teilen der aktuellen Transkription nach dem aktuell markierten Segment</w:t>
            </w:r>
          </w:p>
        </w:tc>
      </w:tr>
      <w:tr w:rsidR="001D6CC4" w:rsidRPr="00D50567">
        <w:trPr>
          <w:cantSplit/>
        </w:trPr>
        <w:tc>
          <w:tcPr>
            <w:tcW w:w="3348" w:type="dxa"/>
            <w:gridSpan w:val="2"/>
            <w:noWrap/>
          </w:tcPr>
          <w:p w:rsidR="001D6CC4" w:rsidRPr="00892C23" w:rsidRDefault="001D6CC4" w:rsidP="001D6CC4">
            <w:pPr>
              <w:autoSpaceDE w:val="0"/>
              <w:autoSpaceDN w:val="0"/>
              <w:adjustRightInd w:val="0"/>
              <w:spacing w:before="60" w:after="60"/>
              <w:jc w:val="left"/>
              <w:rPr>
                <w:b/>
                <w:color w:val="0070C0"/>
              </w:rPr>
            </w:pPr>
            <w:r w:rsidRPr="00892C23">
              <w:rPr>
                <w:b/>
                <w:color w:val="0070C0"/>
              </w:rPr>
              <w:t>Importieren...</w:t>
            </w:r>
          </w:p>
        </w:tc>
        <w:tc>
          <w:tcPr>
            <w:tcW w:w="6412" w:type="dxa"/>
            <w:noWrap/>
          </w:tcPr>
          <w:p w:rsidR="001D6CC4" w:rsidRPr="00D50567" w:rsidRDefault="001D6CC4" w:rsidP="001D6CC4">
            <w:pPr>
              <w:autoSpaceDE w:val="0"/>
              <w:autoSpaceDN w:val="0"/>
              <w:adjustRightInd w:val="0"/>
              <w:spacing w:before="60" w:after="60"/>
              <w:jc w:val="left"/>
            </w:pPr>
            <w:r w:rsidRPr="00D50567">
              <w:t>Importieren einer EXMARaLDA-Basistranskription</w:t>
            </w:r>
          </w:p>
        </w:tc>
      </w:tr>
      <w:tr w:rsidR="001D6CC4" w:rsidRPr="00D50567">
        <w:trPr>
          <w:cantSplit/>
        </w:trPr>
        <w:tc>
          <w:tcPr>
            <w:tcW w:w="3348" w:type="dxa"/>
            <w:gridSpan w:val="2"/>
            <w:noWrap/>
          </w:tcPr>
          <w:p w:rsidR="001D6CC4" w:rsidRPr="00892C23" w:rsidRDefault="001D6CC4" w:rsidP="001D6CC4">
            <w:pPr>
              <w:autoSpaceDE w:val="0"/>
              <w:autoSpaceDN w:val="0"/>
              <w:adjustRightInd w:val="0"/>
              <w:spacing w:before="60" w:after="60"/>
              <w:jc w:val="left"/>
              <w:rPr>
                <w:b/>
                <w:color w:val="0070C0"/>
              </w:rPr>
            </w:pPr>
            <w:r w:rsidRPr="00892C23">
              <w:rPr>
                <w:b/>
                <w:color w:val="0070C0"/>
              </w:rPr>
              <w:t>Exportieren...</w:t>
            </w:r>
          </w:p>
        </w:tc>
        <w:tc>
          <w:tcPr>
            <w:tcW w:w="6412" w:type="dxa"/>
            <w:noWrap/>
          </w:tcPr>
          <w:p w:rsidR="001D6CC4" w:rsidRPr="00D50567" w:rsidRDefault="001D6CC4" w:rsidP="001D6CC4">
            <w:pPr>
              <w:autoSpaceDE w:val="0"/>
              <w:autoSpaceDN w:val="0"/>
              <w:adjustRightInd w:val="0"/>
              <w:spacing w:before="60" w:after="60"/>
              <w:jc w:val="left"/>
            </w:pPr>
            <w:r w:rsidRPr="00D50567">
              <w:t>Exportieren einer EXMARaLDA-Basistranskription oder eines ELAN Annotation File</w:t>
            </w:r>
          </w:p>
        </w:tc>
      </w:tr>
      <w:tr w:rsidR="001D6CC4" w:rsidRPr="00D50567">
        <w:trPr>
          <w:cantSplit/>
        </w:trPr>
        <w:tc>
          <w:tcPr>
            <w:tcW w:w="3348" w:type="dxa"/>
            <w:gridSpan w:val="2"/>
            <w:noWrap/>
          </w:tcPr>
          <w:p w:rsidR="001D6CC4" w:rsidRPr="00892C23" w:rsidRDefault="001D6CC4" w:rsidP="001D6CC4">
            <w:pPr>
              <w:autoSpaceDE w:val="0"/>
              <w:autoSpaceDN w:val="0"/>
              <w:adjustRightInd w:val="0"/>
              <w:spacing w:before="60" w:after="60"/>
              <w:jc w:val="left"/>
              <w:rPr>
                <w:b/>
                <w:color w:val="0070C0"/>
              </w:rPr>
            </w:pPr>
            <w:r w:rsidRPr="00892C23">
              <w:rPr>
                <w:b/>
                <w:color w:val="0070C0"/>
              </w:rPr>
              <w:t>Ausgabe</w:t>
            </w:r>
          </w:p>
        </w:tc>
        <w:tc>
          <w:tcPr>
            <w:tcW w:w="6412" w:type="dxa"/>
            <w:noWrap/>
          </w:tcPr>
          <w:p w:rsidR="001D6CC4" w:rsidRPr="00D50567" w:rsidRDefault="001D6CC4" w:rsidP="001D6CC4">
            <w:pPr>
              <w:autoSpaceDE w:val="0"/>
              <w:autoSpaceDN w:val="0"/>
              <w:adjustRightInd w:val="0"/>
              <w:spacing w:before="60" w:after="60"/>
              <w:jc w:val="left"/>
            </w:pPr>
            <w:r w:rsidRPr="00D50567">
              <w:t>Ausgabe eines Transkripts als HTML-Datei in Form einer Se</w:t>
            </w:r>
            <w:r w:rsidRPr="00D50567">
              <w:t>g</w:t>
            </w:r>
            <w:r w:rsidRPr="00D50567">
              <w:t>mentliste, Partitur, Beitragsliste oder Quantifizierung (d.h. als Auszählung der Transkription)</w:t>
            </w:r>
          </w:p>
        </w:tc>
      </w:tr>
      <w:tr w:rsidR="001D6CC4" w:rsidRPr="00D50567">
        <w:trPr>
          <w:cantSplit/>
        </w:trPr>
        <w:tc>
          <w:tcPr>
            <w:tcW w:w="3348" w:type="dxa"/>
            <w:gridSpan w:val="2"/>
            <w:noWrap/>
          </w:tcPr>
          <w:p w:rsidR="001D6CC4" w:rsidRPr="00892C23" w:rsidRDefault="001D6CC4" w:rsidP="001D6CC4">
            <w:pPr>
              <w:autoSpaceDE w:val="0"/>
              <w:autoSpaceDN w:val="0"/>
              <w:adjustRightInd w:val="0"/>
              <w:spacing w:before="60" w:after="60"/>
              <w:jc w:val="left"/>
              <w:rPr>
                <w:b/>
                <w:color w:val="0070C0"/>
              </w:rPr>
            </w:pPr>
            <w:r w:rsidRPr="00892C23">
              <w:rPr>
                <w:b/>
                <w:color w:val="0070C0"/>
              </w:rPr>
              <w:t>Beenden</w:t>
            </w:r>
          </w:p>
        </w:tc>
        <w:tc>
          <w:tcPr>
            <w:tcW w:w="6412" w:type="dxa"/>
            <w:noWrap/>
          </w:tcPr>
          <w:p w:rsidR="001D6CC4" w:rsidRPr="00D50567" w:rsidRDefault="001D6CC4" w:rsidP="001D6CC4">
            <w:pPr>
              <w:autoSpaceDE w:val="0"/>
              <w:autoSpaceDN w:val="0"/>
              <w:adjustRightInd w:val="0"/>
              <w:spacing w:before="60" w:after="60"/>
              <w:jc w:val="left"/>
            </w:pPr>
            <w:r w:rsidRPr="00D50567">
              <w:t>Beenden des Programms; bei geöffneter Transkription erscheint bei Veränderungen eine Sicherheitsabfrage</w:t>
            </w:r>
          </w:p>
        </w:tc>
      </w:tr>
    </w:tbl>
    <w:p w:rsidR="001D6CC4" w:rsidRPr="00D50567" w:rsidRDefault="001D6CC4" w:rsidP="001D6CC4">
      <w:pPr>
        <w:spacing w:before="240"/>
      </w:pPr>
      <w:r w:rsidRPr="00D50567">
        <w:t xml:space="preserve">Mit dem Menüpunkt </w:t>
      </w:r>
      <w:r w:rsidRPr="00892C23">
        <w:rPr>
          <w:b/>
          <w:color w:val="0070C0"/>
        </w:rPr>
        <w:t>Neu...</w:t>
      </w:r>
      <w:r w:rsidRPr="00D50567">
        <w:t xml:space="preserve"> wird ein neues Transkript angelegt. Obligatorischer erster Schritt ist dabei die Auswahl einer </w:t>
      </w:r>
      <w:r w:rsidR="00D129B4">
        <w:t>WAV</w:t>
      </w:r>
      <w:r w:rsidRPr="00D50567">
        <w:t xml:space="preserve">-Datei. </w:t>
      </w:r>
      <w:r w:rsidR="005B1D3F">
        <w:rPr>
          <w:sz w:val="23"/>
          <w:szCs w:val="23"/>
        </w:rPr>
        <w:t>FOLKER unterstützt unkomprimiertes, lineares (PCM</w:t>
      </w:r>
      <w:r w:rsidR="005B1D3F">
        <w:rPr>
          <w:sz w:val="23"/>
          <w:szCs w:val="23"/>
        </w:rPr>
        <w:noBreakHyphen/>
        <w:t>)WAV mit verschiedenen Abtastraten, ein oder zwei Kanälen und verschiedener Da-</w:t>
      </w:r>
      <w:r w:rsidR="005B1D3F">
        <w:rPr>
          <w:sz w:val="23"/>
          <w:szCs w:val="23"/>
        </w:rPr>
        <w:lastRenderedPageBreak/>
        <w:t>tenblocklänge (16bit, 24bit etc.)</w:t>
      </w:r>
      <w:r w:rsidR="00036E01" w:rsidRPr="00036E01">
        <w:rPr>
          <w:sz w:val="23"/>
          <w:szCs w:val="23"/>
        </w:rPr>
        <w:t xml:space="preserve"> </w:t>
      </w:r>
      <w:r w:rsidR="00036E01">
        <w:rPr>
          <w:sz w:val="23"/>
          <w:szCs w:val="23"/>
        </w:rPr>
        <w:t>und einer Dateigröße bis ca. 2,5 GB</w:t>
      </w:r>
      <w:r w:rsidR="005B1D3F">
        <w:rPr>
          <w:sz w:val="23"/>
          <w:szCs w:val="23"/>
        </w:rPr>
        <w:t>, aber keine komprimierten Audiodateien, also auch keine im MP3-Format</w:t>
      </w:r>
      <w:r w:rsidR="00250E76">
        <w:t>.</w:t>
      </w:r>
      <w:r w:rsidRPr="00D50567">
        <w:rPr>
          <w:rStyle w:val="Funotenzeichen"/>
        </w:rPr>
        <w:footnoteReference w:id="26"/>
      </w:r>
      <w:r w:rsidRPr="00D50567">
        <w:t xml:space="preserve"> Die Audio</w:t>
      </w:r>
      <w:r w:rsidRPr="00D50567">
        <w:rPr>
          <w:rFonts w:ascii="Cambria Math" w:hAnsi="Cambria Math" w:cs="Cambria Math"/>
        </w:rPr>
        <w:t>‐</w:t>
      </w:r>
      <w:r w:rsidRPr="00D50567">
        <w:t xml:space="preserve">Datei wird geöffnet und </w:t>
      </w:r>
      <w:r w:rsidR="00BA0FD3" w:rsidRPr="00D50567">
        <w:t>als Oszi</w:t>
      </w:r>
      <w:r w:rsidR="00BA0FD3" w:rsidRPr="00D50567">
        <w:t>l</w:t>
      </w:r>
      <w:r w:rsidR="00BA0FD3" w:rsidRPr="00D50567">
        <w:t>logramm</w:t>
      </w:r>
      <w:r w:rsidRPr="00D50567">
        <w:t xml:space="preserve"> angezeigt.</w:t>
      </w:r>
    </w:p>
    <w:p w:rsidR="001D6CC4" w:rsidRPr="00D50567" w:rsidRDefault="001D6CC4" w:rsidP="001D6CC4">
      <w:pPr>
        <w:spacing w:before="240"/>
      </w:pPr>
      <w:r w:rsidRPr="00D50567">
        <w:t xml:space="preserve">Mit </w:t>
      </w:r>
      <w:r w:rsidRPr="00892C23">
        <w:rPr>
          <w:b/>
          <w:color w:val="0070C0"/>
        </w:rPr>
        <w:t>Öffnen…</w:t>
      </w:r>
      <w:r w:rsidRPr="00D50567">
        <w:t xml:space="preserve"> wird eine vorhandene Transkription durch Auswahl einer flk-Datei geöffnet. Wenn FOLKER dabei feststellt, dass die zugehörige WAV-Audiodatei unter dem zuvor a</w:t>
      </w:r>
      <w:r w:rsidRPr="00D50567">
        <w:t>n</w:t>
      </w:r>
      <w:r w:rsidRPr="00D50567">
        <w:t>gegebenen Pfad und Dateinamen nicht zu finden ist, erscheint die Fehlermeldung:</w:t>
      </w:r>
    </w:p>
    <w:p w:rsidR="0081521A" w:rsidRDefault="00DF2D97" w:rsidP="0081521A">
      <w:pPr>
        <w:spacing w:after="240"/>
        <w:jc w:val="center"/>
      </w:pPr>
      <w:r>
        <w:rPr>
          <w:noProof/>
        </w:rPr>
        <w:drawing>
          <wp:inline distT="0" distB="0" distL="0" distR="0">
            <wp:extent cx="5209540" cy="1440815"/>
            <wp:effectExtent l="0" t="0" r="0" b="6985"/>
            <wp:docPr id="40" name="Grafik 50" descr="3_0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descr="3_07.t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09540" cy="1440815"/>
                    </a:xfrm>
                    <a:prstGeom prst="rect">
                      <a:avLst/>
                    </a:prstGeom>
                    <a:noFill/>
                    <a:ln>
                      <a:noFill/>
                    </a:ln>
                  </pic:spPr>
                </pic:pic>
              </a:graphicData>
            </a:graphic>
          </wp:inline>
        </w:drawing>
      </w:r>
    </w:p>
    <w:p w:rsidR="001D6CC4" w:rsidRPr="00D50567" w:rsidRDefault="001D6CC4" w:rsidP="001D6CC4">
      <w:pPr>
        <w:spacing w:before="240"/>
      </w:pPr>
      <w:r w:rsidRPr="00D50567">
        <w:t xml:space="preserve">Mit dem Button </w:t>
      </w:r>
      <w:r w:rsidRPr="00892C23">
        <w:rPr>
          <w:b/>
          <w:color w:val="0070C0"/>
        </w:rPr>
        <w:t>Aufnahme neu zuordnen</w:t>
      </w:r>
      <w:r w:rsidRPr="00D50567">
        <w:t xml:space="preserve"> lässt sich der Zugriff auf die Audiodatei wiede</w:t>
      </w:r>
      <w:r w:rsidRPr="00D50567">
        <w:t>r</w:t>
      </w:r>
      <w:r w:rsidRPr="00D50567">
        <w:t>herstellen:</w:t>
      </w:r>
    </w:p>
    <w:p w:rsidR="0081521A" w:rsidRDefault="00DF2D97" w:rsidP="0081521A">
      <w:pPr>
        <w:spacing w:after="240"/>
        <w:jc w:val="center"/>
      </w:pPr>
      <w:r>
        <w:rPr>
          <w:noProof/>
        </w:rPr>
        <w:drawing>
          <wp:inline distT="0" distB="0" distL="0" distR="0">
            <wp:extent cx="5735955" cy="2397125"/>
            <wp:effectExtent l="0" t="0" r="0" b="3175"/>
            <wp:docPr id="41" name="Grafik 49" descr="04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descr="042.t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5955" cy="2397125"/>
                    </a:xfrm>
                    <a:prstGeom prst="rect">
                      <a:avLst/>
                    </a:prstGeom>
                    <a:noFill/>
                    <a:ln>
                      <a:noFill/>
                    </a:ln>
                  </pic:spPr>
                </pic:pic>
              </a:graphicData>
            </a:graphic>
          </wp:inline>
        </w:drawing>
      </w:r>
    </w:p>
    <w:p w:rsidR="001D6CC4" w:rsidRPr="00D50567" w:rsidRDefault="001D6CC4" w:rsidP="001D6CC4">
      <w:pPr>
        <w:spacing w:before="240"/>
      </w:pPr>
      <w:r w:rsidRPr="00D50567">
        <w:t xml:space="preserve">Mit dem Button </w:t>
      </w:r>
      <w:r w:rsidR="00086CCF" w:rsidRPr="00086CCF">
        <w:rPr>
          <w:b/>
          <w:color w:val="0070C0"/>
        </w:rPr>
        <w:t>Abbrechen</w:t>
      </w:r>
      <w:r w:rsidRPr="00D50567">
        <w:t xml:space="preserve"> wird das Öffnen des Transkripts abgebrochen; es ist nicht mö</w:t>
      </w:r>
      <w:r w:rsidRPr="00D50567">
        <w:t>g</w:t>
      </w:r>
      <w:r w:rsidRPr="00D50567">
        <w:t>lich, in FOLKER ein Transkript ohne zugehörige Audiodatei zu öffnen.</w:t>
      </w:r>
    </w:p>
    <w:p w:rsidR="001D6CC4" w:rsidRPr="00D50567" w:rsidRDefault="001D6CC4" w:rsidP="001D6CC4">
      <w:pPr>
        <w:spacing w:before="240"/>
      </w:pPr>
      <w:r w:rsidRPr="00D50567">
        <w:t xml:space="preserve">Zweckmäßig ist es, die Audiodatei und das FOLKER-Transkript im selben </w:t>
      </w:r>
      <w:r w:rsidRPr="00D27CCF">
        <w:t>Ordner</w:t>
      </w:r>
      <w:r w:rsidRPr="00D50567">
        <w:t xml:space="preserve"> abzulegen, da dann in der FOLKER-XML-Transkriptdatei (mit der Extension *.flk) nur der Dateiname der Audiodatei, nicht ihr absoluter Pfad eingetragen wird. Beim Verschieben auf demselben Rechner oder beim Datenaustausch mit einem anderen Rechner sollte </w:t>
      </w:r>
      <w:r w:rsidRPr="00D27CCF">
        <w:t>dieser Ordner</w:t>
      </w:r>
      <w:r w:rsidRPr="00D50567">
        <w:t xml:space="preserve"> versch</w:t>
      </w:r>
      <w:r w:rsidRPr="00D50567">
        <w:t>o</w:t>
      </w:r>
      <w:r w:rsidRPr="00D50567">
        <w:t>ben bzw. kopiert w</w:t>
      </w:r>
      <w:r w:rsidR="00A84A5E">
        <w:t>erden – das macht in der Regel ein</w:t>
      </w:r>
      <w:r w:rsidRPr="00D50567">
        <w:t>e Neuzuordnung der Audiodatei beim Öffnen des Transkripts unnötig.</w:t>
      </w:r>
    </w:p>
    <w:p w:rsidR="001D6CC4" w:rsidRPr="00D50567" w:rsidRDefault="001D6CC4" w:rsidP="001D6CC4">
      <w:pPr>
        <w:spacing w:before="240"/>
      </w:pPr>
      <w:r w:rsidRPr="00D50567">
        <w:lastRenderedPageBreak/>
        <w:t>In FOLKER kann immer nur ein Transkript geöffnet sein.</w:t>
      </w:r>
      <w:r w:rsidRPr="00D50567">
        <w:rPr>
          <w:rStyle w:val="Funotenzeichen"/>
        </w:rPr>
        <w:footnoteReference w:id="27"/>
      </w:r>
      <w:r w:rsidRPr="00D50567">
        <w:t xml:space="preserve"> Vor dem Öffnen eines weiteren Transkripts oder der Neuanlage eines Transkripts gibt es eine Sicherheitsabfrage, ob das akt</w:t>
      </w:r>
      <w:r w:rsidRPr="00D50567">
        <w:t>u</w:t>
      </w:r>
      <w:r w:rsidRPr="00D50567">
        <w:t>ell geöffnete Transkript gespeichert werden soll:</w:t>
      </w:r>
    </w:p>
    <w:p w:rsidR="0081521A" w:rsidRDefault="00DF2D97" w:rsidP="0081521A">
      <w:pPr>
        <w:spacing w:after="240"/>
        <w:jc w:val="center"/>
      </w:pPr>
      <w:r>
        <w:rPr>
          <w:noProof/>
        </w:rPr>
        <w:drawing>
          <wp:inline distT="0" distB="0" distL="0" distR="0">
            <wp:extent cx="2950845" cy="1163955"/>
            <wp:effectExtent l="0" t="0" r="1905" b="0"/>
            <wp:docPr id="42" name="Grafik 77" descr="3_0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7" descr="3_09.t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50845" cy="1163955"/>
                    </a:xfrm>
                    <a:prstGeom prst="rect">
                      <a:avLst/>
                    </a:prstGeom>
                    <a:noFill/>
                    <a:ln>
                      <a:noFill/>
                    </a:ln>
                  </pic:spPr>
                </pic:pic>
              </a:graphicData>
            </a:graphic>
          </wp:inline>
        </w:drawing>
      </w:r>
    </w:p>
    <w:p w:rsidR="001D6CC4" w:rsidRPr="00D50567" w:rsidRDefault="001D6CC4" w:rsidP="001D6CC4">
      <w:pPr>
        <w:spacing w:before="240"/>
      </w:pPr>
      <w:r w:rsidRPr="00D50567">
        <w:t xml:space="preserve">Diese Sicherheitsabfrage wird nur dann gestellt, wenn nach der letzten Sicherung Änderungen am Transkript vorgenommen worden sind. Mit </w:t>
      </w:r>
      <w:r w:rsidRPr="00892C23">
        <w:rPr>
          <w:b/>
          <w:color w:val="0070C0"/>
        </w:rPr>
        <w:t>Ja</w:t>
      </w:r>
      <w:r w:rsidRPr="00D50567">
        <w:t xml:space="preserve"> wird das aktuelle Transkript gespeichert, mit </w:t>
      </w:r>
      <w:r w:rsidRPr="00892C23">
        <w:rPr>
          <w:b/>
          <w:color w:val="0070C0"/>
        </w:rPr>
        <w:t>Nein</w:t>
      </w:r>
      <w:r w:rsidRPr="00D50567">
        <w:t xml:space="preserve"> werden alle Änderungen seit dem letzten Speichern verworfen; mit </w:t>
      </w:r>
      <w:r w:rsidRPr="00892C23">
        <w:rPr>
          <w:b/>
          <w:color w:val="0070C0"/>
        </w:rPr>
        <w:t>Abbrechen</w:t>
      </w:r>
      <w:r w:rsidRPr="00D50567">
        <w:t xml:space="preserve"> kehrt man in das Programm zurück.</w:t>
      </w:r>
    </w:p>
    <w:p w:rsidR="001D6CC4" w:rsidRPr="00D50567" w:rsidRDefault="001D6CC4" w:rsidP="001D6CC4">
      <w:pPr>
        <w:spacing w:before="240"/>
      </w:pPr>
      <w:r w:rsidRPr="00D50567">
        <w:t xml:space="preserve">Das Untermenü </w:t>
      </w:r>
      <w:r w:rsidRPr="00892C23">
        <w:rPr>
          <w:b/>
          <w:color w:val="0070C0"/>
        </w:rPr>
        <w:t>Mehrteilige Transkription</w:t>
      </w:r>
      <w:r w:rsidRPr="00D50567">
        <w:t xml:space="preserve"> im Menü </w:t>
      </w:r>
      <w:r w:rsidRPr="00892C23">
        <w:rPr>
          <w:b/>
          <w:color w:val="0070C0"/>
        </w:rPr>
        <w:t>Datei</w:t>
      </w:r>
      <w:r w:rsidRPr="00D50567">
        <w:t xml:space="preserve"> gibt einen Zugriff auf die drei Operationen </w:t>
      </w:r>
      <w:r w:rsidRPr="00892C23">
        <w:rPr>
          <w:b/>
          <w:color w:val="0070C0"/>
        </w:rPr>
        <w:t>Fortsetzen...</w:t>
      </w:r>
      <w:r w:rsidRPr="00D50567">
        <w:t xml:space="preserve">, </w:t>
      </w:r>
      <w:r w:rsidRPr="00892C23">
        <w:rPr>
          <w:b/>
          <w:color w:val="0070C0"/>
        </w:rPr>
        <w:t>Zusammenführen...</w:t>
      </w:r>
      <w:r w:rsidRPr="00D50567">
        <w:t xml:space="preserve"> und </w:t>
      </w:r>
      <w:r w:rsidRPr="00892C23">
        <w:rPr>
          <w:b/>
          <w:color w:val="0070C0"/>
        </w:rPr>
        <w:t>Teilen...</w:t>
      </w:r>
      <w:r w:rsidRPr="00D50567">
        <w:t>. Diese Funktionen erleichtern die Transkription von langen Gesprächsaufnahmen (d.h. von mehr als 30 Minuten) und den Umgang mit großen Transkripten (d.h. mit mehr als 1500 Segmenten). Diese Funktionen werden in Abschnitt 3.5 näher erläutert.</w:t>
      </w:r>
    </w:p>
    <w:p w:rsidR="001D6CC4" w:rsidRPr="00D50567" w:rsidRDefault="001D6CC4" w:rsidP="001D6CC4">
      <w:pPr>
        <w:spacing w:before="240"/>
      </w:pPr>
      <w:r w:rsidRPr="00D50567">
        <w:t xml:space="preserve">Die Menüpunkte </w:t>
      </w:r>
      <w:r w:rsidRPr="00892C23">
        <w:rPr>
          <w:b/>
          <w:color w:val="0070C0"/>
        </w:rPr>
        <w:t>Importieren...</w:t>
      </w:r>
      <w:r w:rsidRPr="00D50567">
        <w:t xml:space="preserve"> und </w:t>
      </w:r>
      <w:r w:rsidRPr="00892C23">
        <w:rPr>
          <w:b/>
          <w:color w:val="0070C0"/>
        </w:rPr>
        <w:t>Exportieren...</w:t>
      </w:r>
      <w:r w:rsidRPr="00D50567">
        <w:t xml:space="preserve"> betreffen Schnittstellen zu den Tra</w:t>
      </w:r>
      <w:r w:rsidRPr="00D50567">
        <w:t>n</w:t>
      </w:r>
      <w:r w:rsidRPr="00D50567">
        <w:t>skript-Editoren EXMARaLDA</w:t>
      </w:r>
      <w:r w:rsidRPr="00D50567">
        <w:rPr>
          <w:rStyle w:val="Funotenzeichen"/>
        </w:rPr>
        <w:footnoteReference w:id="28"/>
      </w:r>
      <w:r w:rsidRPr="00D50567">
        <w:t xml:space="preserve"> (Import und Export) und ELAN</w:t>
      </w:r>
      <w:r w:rsidRPr="00D50567">
        <w:rPr>
          <w:rStyle w:val="Funotenzeichen"/>
        </w:rPr>
        <w:footnoteReference w:id="29"/>
      </w:r>
      <w:r w:rsidRPr="00D50567">
        <w:t xml:space="preserve"> (nur Export). So kann man z.B. ein FOLKER-Transkript nach EXMARaLDA exportieren, dort parametrisiert in einem RTF-Textformat ausgeben, in dieser Formatierung drucken oder das Transkript über EXM</w:t>
      </w:r>
      <w:r w:rsidRPr="00D50567">
        <w:t>A</w:t>
      </w:r>
      <w:r w:rsidRPr="00D50567">
        <w:t>RaLDA in ein Praat-TextGrid überführen. Der Export nach ELAN lässt sich z.B. nu</w:t>
      </w:r>
      <w:r w:rsidRPr="00D50567">
        <w:t>t</w:t>
      </w:r>
      <w:r w:rsidRPr="00D50567">
        <w:t xml:space="preserve">zen, um in FOLKER anhand einer Audiodatei zunächst nur </w:t>
      </w:r>
      <w:r w:rsidR="005C4D5B">
        <w:t>die verbalen Anteile der Interakt</w:t>
      </w:r>
      <w:r w:rsidR="005C4D5B">
        <w:t>i</w:t>
      </w:r>
      <w:r w:rsidR="005C4D5B">
        <w:t xml:space="preserve">on </w:t>
      </w:r>
      <w:r w:rsidRPr="00D50567">
        <w:t>zu transkribieren, dann in ELAN zusätzlich das Transkript mit einer parallelen Videodatei zu verknüpfen und multimodal zu annotieren. Bei diesem Export bleibt die Ve</w:t>
      </w:r>
      <w:r w:rsidRPr="00D50567">
        <w:t>r</w:t>
      </w:r>
      <w:r w:rsidRPr="00D50567">
        <w:t>knüpfung mit der Audiodatei ei</w:t>
      </w:r>
      <w:r w:rsidRPr="00D50567">
        <w:t>n</w:t>
      </w:r>
      <w:r w:rsidRPr="00D50567">
        <w:t>schließlich des MIME-Typs „audio/x-wav“ erhalten.</w:t>
      </w:r>
    </w:p>
    <w:p w:rsidR="001D6CC4" w:rsidRPr="00D50567" w:rsidRDefault="001D6CC4" w:rsidP="001D6CC4">
      <w:pPr>
        <w:spacing w:before="240"/>
      </w:pPr>
      <w:r w:rsidRPr="00D50567">
        <w:t xml:space="preserve">Der Menüpunkt </w:t>
      </w:r>
      <w:r w:rsidRPr="00892C23">
        <w:rPr>
          <w:b/>
          <w:color w:val="0070C0"/>
        </w:rPr>
        <w:t>Ausgabe…</w:t>
      </w:r>
      <w:r w:rsidRPr="00D50567">
        <w:t xml:space="preserve"> erzeugt eine HTML-Datei des Transkripts, die auch in einem Textverarbeitungsprogramm (z.B. Microsoft Word) geöffnet werden kann. Dabei kann man im Ausklappmenü wählen, ob man eine Segmentliste, eine Partitur, eine Beitragsliste oder eine Quantifizierung (Ausgabefunktion für eine Auszählung der Transkription) erhalten möchte. Bei der Segment-, der Beitragsliste und in der Partitur werden Überlappungen </w:t>
      </w:r>
      <w:r w:rsidR="00BA0FD3" w:rsidRPr="00D50567">
        <w:t xml:space="preserve">in der Ausgabe </w:t>
      </w:r>
      <w:r w:rsidRPr="00D50567">
        <w:t>durch paarig gesetzte eckige Klammern [ und ] markiert, sofern sie an derselben Intervallgrenze beginnen oder enden. Die mitausgegebene Nummerierung betrifft die in einer Tabellenzeile notierten Segmente (Segmentliste) bzw. Beiträge (Beitragsliste), bei der Partitur die Partitur-Flächen. Der Transkriptionstext wird bei der Segment- und Beitragsliste in einer Tabellenzelle dargestellt, in der bei längerem Text Umbrüche möglich sind. Diese Folgezeilen einer Zelle werden nicht mitnummeriert.</w:t>
      </w:r>
    </w:p>
    <w:p w:rsidR="0081521A" w:rsidRDefault="00DF2D97" w:rsidP="0081521A">
      <w:pPr>
        <w:spacing w:after="240"/>
        <w:jc w:val="center"/>
      </w:pPr>
      <w:r>
        <w:rPr>
          <w:noProof/>
        </w:rPr>
        <w:lastRenderedPageBreak/>
        <w:drawing>
          <wp:inline distT="0" distB="0" distL="0" distR="0">
            <wp:extent cx="5721985" cy="3893185"/>
            <wp:effectExtent l="0" t="0" r="0" b="0"/>
            <wp:docPr id="43" name="Grafik 50" descr="04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descr="044.t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1985" cy="3893185"/>
                    </a:xfrm>
                    <a:prstGeom prst="rect">
                      <a:avLst/>
                    </a:prstGeom>
                    <a:noFill/>
                    <a:ln>
                      <a:noFill/>
                    </a:ln>
                  </pic:spPr>
                </pic:pic>
              </a:graphicData>
            </a:graphic>
          </wp:inline>
        </w:drawing>
      </w:r>
    </w:p>
    <w:p w:rsidR="001D6CC4" w:rsidRPr="00D50567" w:rsidRDefault="001D6CC4" w:rsidP="001D6CC4">
      <w:r w:rsidRPr="00D50567">
        <w:t xml:space="preserve">Näheres s. Abschnitt 3.8. Unterhalb des Menüpunkts </w:t>
      </w:r>
      <w:r w:rsidRPr="00892C23">
        <w:rPr>
          <w:b/>
          <w:color w:val="0070C0"/>
        </w:rPr>
        <w:t>Ausgabe…</w:t>
      </w:r>
      <w:r w:rsidRPr="00D50567">
        <w:t xml:space="preserve"> werden für den Schnellz</w:t>
      </w:r>
      <w:r w:rsidRPr="00D50567">
        <w:t>u</w:t>
      </w:r>
      <w:r w:rsidRPr="00D50567">
        <w:t>griff die 4 Transkripte angezeigt</w:t>
      </w:r>
      <w:r w:rsidR="007D3632">
        <w:t>, die lokal zuletzt bis zur vorangegangen Sitzung geöffnet waren</w:t>
      </w:r>
      <w:r w:rsidRPr="00D50567">
        <w:t>.</w:t>
      </w:r>
    </w:p>
    <w:p w:rsidR="001D6CC4" w:rsidRPr="00D50567" w:rsidRDefault="0080695E" w:rsidP="001D6CC4">
      <w:pPr>
        <w:pStyle w:val="berschrift4"/>
      </w:pPr>
      <w:bookmarkStart w:id="64" w:name="_Toc302737246"/>
      <w:r>
        <w:t xml:space="preserve">5.1.2 </w:t>
      </w:r>
      <w:r w:rsidR="005921BC">
        <w:t xml:space="preserve">Menü </w:t>
      </w:r>
      <w:r w:rsidR="001D6CC4" w:rsidRPr="00D50567">
        <w:t>Bearbeiten</w:t>
      </w:r>
      <w:bookmarkEnd w:id="64"/>
    </w:p>
    <w:p w:rsidR="00BA0FD3" w:rsidRPr="00D50567" w:rsidRDefault="001D6CC4" w:rsidP="001D6CC4">
      <w:r w:rsidRPr="00D50567">
        <w:t xml:space="preserve">Das </w:t>
      </w:r>
      <w:r w:rsidRPr="00892C23">
        <w:rPr>
          <w:b/>
          <w:color w:val="0070C0"/>
        </w:rPr>
        <w:t>Bearbeiten</w:t>
      </w:r>
      <w:r w:rsidRPr="00D50567">
        <w:t xml:space="preserve">-Menü enthält die vier Menüpunkte </w:t>
      </w:r>
      <w:r w:rsidRPr="00892C23">
        <w:rPr>
          <w:b/>
          <w:color w:val="0070C0"/>
        </w:rPr>
        <w:t>Kopieren</w:t>
      </w:r>
      <w:r w:rsidRPr="00D50567">
        <w:t xml:space="preserve">, </w:t>
      </w:r>
      <w:r w:rsidRPr="00892C23">
        <w:rPr>
          <w:b/>
          <w:color w:val="0070C0"/>
        </w:rPr>
        <w:t>Suchen…</w:t>
      </w:r>
      <w:r w:rsidRPr="00D50567">
        <w:t xml:space="preserve">, </w:t>
      </w:r>
      <w:r w:rsidRPr="00892C23">
        <w:rPr>
          <w:b/>
          <w:color w:val="0070C0"/>
        </w:rPr>
        <w:t>Ersetzen…</w:t>
      </w:r>
      <w:r w:rsidR="00892C23">
        <w:t xml:space="preserve"> und </w:t>
      </w:r>
      <w:r w:rsidR="00892C23" w:rsidRPr="00892C23">
        <w:rPr>
          <w:b/>
          <w:color w:val="0070C0"/>
        </w:rPr>
        <w:t>Voreinstellungen…</w:t>
      </w:r>
      <w:r w:rsidR="00BA0FD3" w:rsidRPr="00D50567">
        <w:t>:</w:t>
      </w:r>
    </w:p>
    <w:p w:rsidR="0081521A" w:rsidRDefault="00DF2D97" w:rsidP="0081521A">
      <w:pPr>
        <w:spacing w:after="240"/>
        <w:jc w:val="center"/>
      </w:pPr>
      <w:r>
        <w:rPr>
          <w:noProof/>
        </w:rPr>
        <w:drawing>
          <wp:inline distT="0" distB="0" distL="0" distR="0">
            <wp:extent cx="2272030" cy="1537970"/>
            <wp:effectExtent l="0" t="0" r="0" b="5080"/>
            <wp:docPr id="44" name="Grafik 51" descr="04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descr="045.t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72030" cy="1537970"/>
                    </a:xfrm>
                    <a:prstGeom prst="rect">
                      <a:avLst/>
                    </a:prstGeom>
                    <a:noFill/>
                    <a:ln>
                      <a:noFill/>
                    </a:ln>
                  </pic:spPr>
                </pic:pic>
              </a:graphicData>
            </a:graphic>
          </wp:inline>
        </w:drawing>
      </w:r>
    </w:p>
    <w:p w:rsidR="001D6CC4" w:rsidRPr="00D50567" w:rsidRDefault="001D6CC4" w:rsidP="001D6CC4">
      <w:r w:rsidRPr="00D50567">
        <w:t xml:space="preserve">Mit </w:t>
      </w:r>
      <w:r w:rsidRPr="00892C23">
        <w:rPr>
          <w:b/>
          <w:color w:val="0070C0"/>
        </w:rPr>
        <w:t>Kopieren</w:t>
      </w:r>
      <w:r w:rsidRPr="00D50567">
        <w:t xml:space="preserve"> (bzw. dem Tastaturkommando </w:t>
      </w:r>
      <w:r w:rsidRPr="00892C23">
        <w:rPr>
          <w:b/>
          <w:color w:val="0070C0"/>
        </w:rPr>
        <w:t>&lt;Strg + C&gt;</w:t>
      </w:r>
      <w:r w:rsidRPr="00D50567">
        <w:t xml:space="preserve"> unter Windows </w:t>
      </w:r>
      <w:r w:rsidRPr="00D50567">
        <w:rPr>
          <w:i/>
        </w:rPr>
        <w:t xml:space="preserve">und </w:t>
      </w:r>
      <w:r w:rsidRPr="00892C23">
        <w:rPr>
          <w:b/>
          <w:i/>
          <w:color w:val="0070C0"/>
        </w:rPr>
        <w:t>&lt;cmd + C&gt;</w:t>
      </w:r>
      <w:r w:rsidRPr="00D50567">
        <w:rPr>
          <w:i/>
        </w:rPr>
        <w:t xml:space="preserve"> unter Mac OS X</w:t>
      </w:r>
      <w:r w:rsidRPr="00D50567">
        <w:t>) hat man die Möglichkeit, einen Ausschnitt aus einer der drei Ansichten in die Zwischenablage zu kopieren. Dabei wird die gerade gewählte Ansicht herangezogen. Der Ausschnitt kann dann in Word eingefügt werden</w:t>
      </w:r>
      <w:r w:rsidR="007D3632">
        <w:t xml:space="preserve"> (</w:t>
      </w:r>
      <w:r w:rsidRPr="00D50567">
        <w:t>Näheres s. Abschnitt 3.8.5</w:t>
      </w:r>
      <w:r w:rsidR="007D3632">
        <w:t>)</w:t>
      </w:r>
      <w:r w:rsidRPr="00D50567">
        <w:t>.</w:t>
      </w:r>
    </w:p>
    <w:p w:rsidR="001D6CC4" w:rsidRPr="00D50567" w:rsidRDefault="001D6CC4" w:rsidP="001D6CC4">
      <w:r w:rsidRPr="00D50567">
        <w:t xml:space="preserve">Mit dem Befehl </w:t>
      </w:r>
      <w:r w:rsidRPr="00892C23">
        <w:rPr>
          <w:b/>
          <w:color w:val="0070C0"/>
        </w:rPr>
        <w:t>Suchen…</w:t>
      </w:r>
      <w:r w:rsidRPr="00D50567">
        <w:t xml:space="preserve"> (bzw. dem Tastaturkommando </w:t>
      </w:r>
      <w:r w:rsidRPr="00892C23">
        <w:rPr>
          <w:b/>
          <w:color w:val="0070C0"/>
        </w:rPr>
        <w:t>&lt;Strg + F&gt;</w:t>
      </w:r>
      <w:r w:rsidRPr="00D50567">
        <w:t xml:space="preserve"> unter Windows</w:t>
      </w:r>
      <w:r w:rsidRPr="00D50567">
        <w:rPr>
          <w:i/>
        </w:rPr>
        <w:t xml:space="preserve"> und </w:t>
      </w:r>
      <w:r w:rsidRPr="00892C23">
        <w:rPr>
          <w:b/>
          <w:i/>
          <w:color w:val="0070C0"/>
        </w:rPr>
        <w:t>&lt;cmd + F&gt;</w:t>
      </w:r>
      <w:r w:rsidRPr="00D50567">
        <w:rPr>
          <w:i/>
        </w:rPr>
        <w:t xml:space="preserve"> unter Mac OS X</w:t>
      </w:r>
      <w:r w:rsidRPr="00D50567">
        <w:t xml:space="preserve">) wird ein Suchdialog geöffnet. Im Feld </w:t>
      </w:r>
      <w:r w:rsidRPr="00892C23">
        <w:rPr>
          <w:b/>
          <w:color w:val="0070C0"/>
        </w:rPr>
        <w:t>Suchen nach:</w:t>
      </w:r>
      <w:r w:rsidRPr="00D50567">
        <w:t xml:space="preserve"> wird die gesuchte Zeichenkette eingegeben. Als Optionen sind </w:t>
      </w:r>
      <w:r w:rsidRPr="00892C23">
        <w:rPr>
          <w:b/>
          <w:color w:val="0070C0"/>
        </w:rPr>
        <w:t>Reguläre Ausdrücke</w:t>
      </w:r>
      <w:r w:rsidRPr="00D50567">
        <w:t xml:space="preserve"> und ein Filter für </w:t>
      </w:r>
      <w:r w:rsidRPr="00892C23">
        <w:rPr>
          <w:b/>
          <w:color w:val="0070C0"/>
        </w:rPr>
        <w:t>Groß-/Kleinschreibung</w:t>
      </w:r>
      <w:r w:rsidRPr="00D50567">
        <w:t xml:space="preserve"> vorgesehen; bei einer Suche nach regulären Ausdrücken steht die Option </w:t>
      </w:r>
      <w:r w:rsidRPr="00892C23">
        <w:rPr>
          <w:b/>
          <w:color w:val="0070C0"/>
        </w:rPr>
        <w:t>Groß-/Kleinschreibung</w:t>
      </w:r>
      <w:r w:rsidRPr="00D50567">
        <w:t xml:space="preserve"> nicht zur Verfügung. Um komplexe Muster im aktuell geöf</w:t>
      </w:r>
      <w:r w:rsidRPr="00D50567">
        <w:t>f</w:t>
      </w:r>
      <w:r w:rsidRPr="00D50567">
        <w:t xml:space="preserve">neten Transkript zu finden, kann man reguläre Ausdrücke als Suchausdrücke verwenden. Ein </w:t>
      </w:r>
      <w:r w:rsidRPr="00D50567">
        <w:lastRenderedPageBreak/>
        <w:t>regulärer Ausdruck ist ein Textmuster, das aus normalen Zeichen und Meta-Zeichen besteht und mit einfachen Zeichenketten im Transkript verglichen wird. Hier sind einige Beispiele:</w:t>
      </w:r>
    </w:p>
    <w:p w:rsidR="001D6CC4" w:rsidRPr="00D50567" w:rsidRDefault="001D6CC4" w:rsidP="00892C23">
      <w:pPr>
        <w:pStyle w:val="Listenabsatz"/>
        <w:numPr>
          <w:ilvl w:val="0"/>
          <w:numId w:val="15"/>
        </w:numPr>
        <w:spacing w:before="0"/>
      </w:pPr>
      <w:r w:rsidRPr="00D50567">
        <w:t xml:space="preserve">Das Muster „[Ww]as” entspricht den Zeichenketten „was” </w:t>
      </w:r>
      <w:r w:rsidR="00107B17" w:rsidRPr="00D50567">
        <w:t>u</w:t>
      </w:r>
      <w:r w:rsidRPr="00D50567">
        <w:t>nd „Was”.</w:t>
      </w:r>
    </w:p>
    <w:p w:rsidR="001D6CC4" w:rsidRPr="00D50567" w:rsidRDefault="001D6CC4" w:rsidP="001D6CC4">
      <w:pPr>
        <w:pStyle w:val="Listenabsatz"/>
        <w:numPr>
          <w:ilvl w:val="0"/>
          <w:numId w:val="15"/>
        </w:numPr>
      </w:pPr>
      <w:r w:rsidRPr="00D50567">
        <w:t>Das Muster „komm.{1,2}“ entspricht „komme”, „kommst”, „kommen”, „komma”, „kommun” usw.</w:t>
      </w:r>
    </w:p>
    <w:p w:rsidR="001D6CC4" w:rsidRPr="00D50567" w:rsidRDefault="001D6CC4" w:rsidP="001D6CC4">
      <w:pPr>
        <w:pStyle w:val="Listenabsatz"/>
        <w:numPr>
          <w:ilvl w:val="0"/>
          <w:numId w:val="15"/>
        </w:numPr>
      </w:pPr>
      <w:r w:rsidRPr="00D50567">
        <w:t>Das Muster „([Ii]ch|[Dd]u)” entspricht „ich”, „Ich”, „du” und „Du”.</w:t>
      </w:r>
    </w:p>
    <w:p w:rsidR="001D6CC4" w:rsidRPr="00D50567" w:rsidRDefault="001D6CC4" w:rsidP="001D6CC4">
      <w:pPr>
        <w:pStyle w:val="Listenabsatz"/>
        <w:numPr>
          <w:ilvl w:val="0"/>
          <w:numId w:val="15"/>
        </w:numPr>
      </w:pPr>
      <w:r w:rsidRPr="00D50567">
        <w:t>Das Muster „\bge[A-Za-z]+?t\b” entspricht „gemacht”, „gesagt”, „gewusst”, „geht” usw.</w:t>
      </w:r>
    </w:p>
    <w:p w:rsidR="001D6CC4" w:rsidRPr="00D50567" w:rsidRDefault="001D6CC4" w:rsidP="001D6CC4">
      <w:r w:rsidRPr="00D50567">
        <w:t>So ergibt eine Suche nach dem letztgenannten regulären Ausdruck</w:t>
      </w:r>
      <w:r w:rsidR="005C4D5B">
        <w:t>…</w:t>
      </w:r>
    </w:p>
    <w:p w:rsidR="0081521A" w:rsidRDefault="00DF2D97" w:rsidP="0081521A">
      <w:pPr>
        <w:tabs>
          <w:tab w:val="left" w:pos="3346"/>
        </w:tabs>
        <w:spacing w:after="240"/>
        <w:jc w:val="center"/>
      </w:pPr>
      <w:r>
        <w:rPr>
          <w:noProof/>
        </w:rPr>
        <w:drawing>
          <wp:inline distT="0" distB="0" distL="0" distR="0">
            <wp:extent cx="5126355" cy="1385570"/>
            <wp:effectExtent l="0" t="0" r="0" b="5080"/>
            <wp:docPr id="45" name="Grafik 84" descr="3_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4" descr="3_12.t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26355" cy="1385570"/>
                    </a:xfrm>
                    <a:prstGeom prst="rect">
                      <a:avLst/>
                    </a:prstGeom>
                    <a:noFill/>
                    <a:ln>
                      <a:noFill/>
                    </a:ln>
                  </pic:spPr>
                </pic:pic>
              </a:graphicData>
            </a:graphic>
          </wp:inline>
        </w:drawing>
      </w:r>
    </w:p>
    <w:p w:rsidR="001D6CC4" w:rsidRPr="00D50567" w:rsidRDefault="005C4D5B" w:rsidP="001D6CC4">
      <w:r>
        <w:t>…</w:t>
      </w:r>
      <w:r w:rsidR="001D6CC4" w:rsidRPr="00D50567">
        <w:t xml:space="preserve">bei Klick auf </w:t>
      </w:r>
      <w:r w:rsidR="001D6CC4" w:rsidRPr="00892C23">
        <w:rPr>
          <w:b/>
          <w:color w:val="0070C0"/>
        </w:rPr>
        <w:t>Weitersuchen</w:t>
      </w:r>
      <w:r w:rsidR="001D6CC4" w:rsidRPr="00D50567">
        <w:t xml:space="preserve"> u.a. </w:t>
      </w:r>
      <w:r>
        <w:t xml:space="preserve">die </w:t>
      </w:r>
      <w:r w:rsidR="001D6CC4" w:rsidRPr="00D50567">
        <w:t>folgenden Treffer im GAT-Mustertranskript „Der w</w:t>
      </w:r>
      <w:r w:rsidR="001D6CC4" w:rsidRPr="00D50567">
        <w:t>i</w:t>
      </w:r>
      <w:r w:rsidR="001D6CC4" w:rsidRPr="00D50567">
        <w:t>derliche Kerl“ (</w:t>
      </w:r>
      <w:r w:rsidR="007D3632">
        <w:t>als cGAT-</w:t>
      </w:r>
      <w:r w:rsidR="00BA0FD3" w:rsidRPr="00D50567">
        <w:t>Minimal</w:t>
      </w:r>
      <w:r w:rsidR="001D6CC4" w:rsidRPr="00D50567">
        <w:t xml:space="preserve">transkript, vgl. </w:t>
      </w:r>
      <w:r w:rsidR="00FF538B">
        <w:t>Selting/Auer</w:t>
      </w:r>
      <w:r w:rsidR="001D6CC4" w:rsidRPr="00D50567">
        <w:t xml:space="preserve"> et al. </w:t>
      </w:r>
      <w:r w:rsidR="00B8767A" w:rsidRPr="00D50567">
        <w:t>2009</w:t>
      </w:r>
      <w:r w:rsidR="007D3632">
        <w:t>:</w:t>
      </w:r>
      <w:r w:rsidR="00B8767A" w:rsidRPr="00D50567">
        <w:t>3</w:t>
      </w:r>
      <w:r w:rsidR="00FF538B">
        <w:t>94-397</w:t>
      </w:r>
      <w:r w:rsidR="001D6CC4" w:rsidRPr="00D50567">
        <w:t>):</w:t>
      </w:r>
    </w:p>
    <w:p w:rsidR="0081521A" w:rsidRDefault="00DF2D97" w:rsidP="0081521A">
      <w:pPr>
        <w:spacing w:after="240"/>
        <w:jc w:val="center"/>
      </w:pPr>
      <w:r>
        <w:rPr>
          <w:noProof/>
        </w:rPr>
        <w:drawing>
          <wp:inline distT="0" distB="0" distL="0" distR="0">
            <wp:extent cx="5763260" cy="2840355"/>
            <wp:effectExtent l="0" t="0" r="8890" b="0"/>
            <wp:docPr id="46" name="Grafik 7" descr="04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047.t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3260" cy="2840355"/>
                    </a:xfrm>
                    <a:prstGeom prst="rect">
                      <a:avLst/>
                    </a:prstGeom>
                    <a:noFill/>
                    <a:ln>
                      <a:noFill/>
                    </a:ln>
                  </pic:spPr>
                </pic:pic>
              </a:graphicData>
            </a:graphic>
          </wp:inline>
        </w:drawing>
      </w:r>
    </w:p>
    <w:p w:rsidR="001D6CC4" w:rsidRPr="00D50567" w:rsidRDefault="005C4D5B" w:rsidP="001D6CC4">
      <w:r>
        <w:t xml:space="preserve">Wenn man </w:t>
      </w:r>
      <w:r w:rsidR="001D6CC4" w:rsidRPr="00D50567">
        <w:t xml:space="preserve">reguläre Ausdrücke in unterschiedlicher Weise </w:t>
      </w:r>
      <w:r>
        <w:t xml:space="preserve">kombiniert, </w:t>
      </w:r>
      <w:r w:rsidR="001D6CC4" w:rsidRPr="00D50567">
        <w:t>kann man mit ihnen sehr komplexe Suchanfragen formulieren.</w:t>
      </w:r>
      <w:r w:rsidR="001D6CC4" w:rsidRPr="00D50567">
        <w:rPr>
          <w:rStyle w:val="Funotenzeichen"/>
        </w:rPr>
        <w:footnoteReference w:id="30"/>
      </w:r>
    </w:p>
    <w:p w:rsidR="001D6CC4" w:rsidRPr="00D50567" w:rsidRDefault="001D6CC4" w:rsidP="001D6CC4">
      <w:r w:rsidRPr="00D50567">
        <w:t xml:space="preserve">Mit dem Befehl </w:t>
      </w:r>
      <w:r w:rsidRPr="00892C23">
        <w:rPr>
          <w:b/>
          <w:color w:val="0070C0"/>
        </w:rPr>
        <w:t>Ersetzen…</w:t>
      </w:r>
      <w:r w:rsidRPr="00D50567">
        <w:t xml:space="preserve"> (oder der Tastenkombination </w:t>
      </w:r>
      <w:r w:rsidRPr="00892C23">
        <w:rPr>
          <w:b/>
          <w:color w:val="0070C0"/>
        </w:rPr>
        <w:t>&lt;Strg +</w:t>
      </w:r>
      <w:r w:rsidR="005C4D5B">
        <w:rPr>
          <w:b/>
          <w:color w:val="0070C0"/>
        </w:rPr>
        <w:t xml:space="preserve"> </w:t>
      </w:r>
      <w:r w:rsidRPr="00892C23">
        <w:rPr>
          <w:b/>
          <w:color w:val="0070C0"/>
        </w:rPr>
        <w:t>H&gt;</w:t>
      </w:r>
      <w:r w:rsidRPr="00D50567">
        <w:t xml:space="preserve"> unter Windows; </w:t>
      </w:r>
      <w:r w:rsidRPr="00D50567">
        <w:rPr>
          <w:i/>
        </w:rPr>
        <w:t>unter Mac OS X ist hier keine Tastenkombination verfügbar</w:t>
      </w:r>
      <w:r w:rsidRPr="00D50567">
        <w:t xml:space="preserve">) lassen sich Zeichenketten ersetzen – einzeln (Button </w:t>
      </w:r>
      <w:r w:rsidR="00086CCF" w:rsidRPr="00086CCF">
        <w:rPr>
          <w:b/>
          <w:color w:val="0070C0"/>
        </w:rPr>
        <w:t>Ersetzen</w:t>
      </w:r>
      <w:r w:rsidRPr="00D50567">
        <w:t xml:space="preserve">) oder global im ganzen Transkript (Button </w:t>
      </w:r>
      <w:r w:rsidR="00086CCF" w:rsidRPr="00086CCF">
        <w:rPr>
          <w:b/>
          <w:color w:val="0070C0"/>
        </w:rPr>
        <w:t>Alle ersetzen</w:t>
      </w:r>
      <w:r w:rsidRPr="00D50567">
        <w:t xml:space="preserve">). </w:t>
      </w:r>
      <w:r w:rsidR="007D3632" w:rsidRPr="00D50567">
        <w:t xml:space="preserve">Typische Anwendungsfälle für die Funktion </w:t>
      </w:r>
      <w:r w:rsidR="007D3632" w:rsidRPr="00086CCF">
        <w:rPr>
          <w:b/>
          <w:color w:val="0070C0"/>
        </w:rPr>
        <w:t>Alle ersetzen</w:t>
      </w:r>
      <w:r w:rsidR="007D3632" w:rsidRPr="00D50567">
        <w:t xml:space="preserve"> sind </w:t>
      </w:r>
      <w:r w:rsidR="007D3632">
        <w:t xml:space="preserve">eine </w:t>
      </w:r>
      <w:r w:rsidR="007D3632" w:rsidRPr="00D50567">
        <w:t xml:space="preserve">Korrektur von systematischen Rechtschreibfehlern und </w:t>
      </w:r>
      <w:r w:rsidR="007D3632">
        <w:t xml:space="preserve">ein </w:t>
      </w:r>
      <w:r w:rsidR="007D3632" w:rsidRPr="00D50567">
        <w:t xml:space="preserve">Austausch von Klartext- gegen Decknamen bei der Maskierung des Transkripts. </w:t>
      </w:r>
      <w:r w:rsidRPr="00D50567">
        <w:t xml:space="preserve">Im nachfolgenden Beispiel soll </w:t>
      </w:r>
      <w:r w:rsidR="00984AAF" w:rsidRPr="00D50567">
        <w:t xml:space="preserve">die zunächst unmaskiert </w:t>
      </w:r>
      <w:r w:rsidRPr="00D50567">
        <w:t>transkribierte</w:t>
      </w:r>
      <w:r w:rsidR="00984AAF" w:rsidRPr="00D50567">
        <w:t xml:space="preserve"> Ort</w:t>
      </w:r>
      <w:r w:rsidR="00984AAF" w:rsidRPr="00D50567">
        <w:t>s</w:t>
      </w:r>
      <w:r w:rsidR="00984AAF" w:rsidRPr="00D50567">
        <w:t>angabe</w:t>
      </w:r>
      <w:r w:rsidRPr="00D50567">
        <w:t xml:space="preserve"> </w:t>
      </w:r>
      <w:r w:rsidR="00984AAF" w:rsidRPr="00892C23">
        <w:rPr>
          <w:rFonts w:ascii="Arial" w:hAnsi="Arial"/>
        </w:rPr>
        <w:t>berlin</w:t>
      </w:r>
      <w:r w:rsidRPr="00D50567">
        <w:t xml:space="preserve"> </w:t>
      </w:r>
      <w:r w:rsidR="00984AAF" w:rsidRPr="00D50567">
        <w:t xml:space="preserve">zwecks </w:t>
      </w:r>
      <w:r w:rsidR="00892C23">
        <w:t xml:space="preserve">Maskierung </w:t>
      </w:r>
      <w:r w:rsidRPr="00D50567">
        <w:t xml:space="preserve">durch </w:t>
      </w:r>
      <w:r w:rsidR="00984AAF" w:rsidRPr="00892C23">
        <w:rPr>
          <w:rFonts w:ascii="Arial" w:hAnsi="Arial"/>
        </w:rPr>
        <w:t>hamburg</w:t>
      </w:r>
      <w:r w:rsidRPr="00D50567">
        <w:t xml:space="preserve"> ersetzt werden:</w:t>
      </w:r>
    </w:p>
    <w:p w:rsidR="0081521A" w:rsidRDefault="00DF2D97" w:rsidP="0081521A">
      <w:pPr>
        <w:spacing w:after="240"/>
        <w:jc w:val="center"/>
      </w:pPr>
      <w:r>
        <w:rPr>
          <w:noProof/>
        </w:rPr>
        <w:lastRenderedPageBreak/>
        <w:drawing>
          <wp:inline distT="0" distB="0" distL="0" distR="0">
            <wp:extent cx="5763260" cy="2826385"/>
            <wp:effectExtent l="0" t="0" r="8890" b="0"/>
            <wp:docPr id="47" name="Grafik 22" descr="04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descr="048.t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3260" cy="2826385"/>
                    </a:xfrm>
                    <a:prstGeom prst="rect">
                      <a:avLst/>
                    </a:prstGeom>
                    <a:noFill/>
                    <a:ln>
                      <a:noFill/>
                    </a:ln>
                  </pic:spPr>
                </pic:pic>
              </a:graphicData>
            </a:graphic>
          </wp:inline>
        </w:drawing>
      </w:r>
    </w:p>
    <w:p w:rsidR="001D6CC4" w:rsidRPr="00D50567" w:rsidRDefault="001D6CC4" w:rsidP="001D6CC4">
      <w:r w:rsidRPr="00D50567">
        <w:t xml:space="preserve">Die Funktion </w:t>
      </w:r>
      <w:r w:rsidR="00086CCF" w:rsidRPr="00086CCF">
        <w:rPr>
          <w:b/>
          <w:color w:val="0070C0"/>
        </w:rPr>
        <w:t>Alle ersetzen</w:t>
      </w:r>
      <w:r w:rsidRPr="00D50567">
        <w:t xml:space="preserve"> ist für die Beitrags</w:t>
      </w:r>
      <w:r w:rsidR="00D23C3B">
        <w:t>-A</w:t>
      </w:r>
      <w:r w:rsidRPr="00D50567">
        <w:t>nsicht ausgeschaltet, weil sie für den Nutzer schwer zu überschauende Konsequenzen hat, falls das Gesuchte innerhalb eines Beitrags über eine Segmentgrenze hinweggeht.</w:t>
      </w:r>
    </w:p>
    <w:p w:rsidR="001D6CC4" w:rsidRPr="00D50567" w:rsidRDefault="001D6CC4" w:rsidP="001D6CC4">
      <w:r w:rsidRPr="00D50567">
        <w:t xml:space="preserve">Mit dem Befehl </w:t>
      </w:r>
      <w:r w:rsidRPr="00892C23">
        <w:rPr>
          <w:b/>
          <w:color w:val="0070C0"/>
        </w:rPr>
        <w:t>Voreinstellungen…</w:t>
      </w:r>
      <w:r w:rsidRPr="00D50567">
        <w:t xml:space="preserve"> erhält man ein Fenster </w:t>
      </w:r>
      <w:r w:rsidRPr="00892C23">
        <w:rPr>
          <w:b/>
          <w:color w:val="0070C0"/>
        </w:rPr>
        <w:t>Voreinstellungen</w:t>
      </w:r>
      <w:r w:rsidRPr="00D50567">
        <w:t xml:space="preserve"> mit </w:t>
      </w:r>
      <w:r w:rsidR="00A84A5E">
        <w:t>vier</w:t>
      </w:r>
      <w:r w:rsidRPr="00D50567">
        <w:t xml:space="preserve"> R</w:t>
      </w:r>
      <w:r w:rsidRPr="00D50567">
        <w:t>e</w:t>
      </w:r>
      <w:r w:rsidRPr="00D50567">
        <w:t xml:space="preserve">gisterkarten. Unter </w:t>
      </w:r>
      <w:r w:rsidRPr="00892C23">
        <w:rPr>
          <w:b/>
          <w:color w:val="0070C0"/>
        </w:rPr>
        <w:t>Transkriptstufe</w:t>
      </w:r>
      <w:r w:rsidRPr="00D50567">
        <w:t xml:space="preserve"> lässt sich einstellen, welche Kontrollen FOLKER durc</w:t>
      </w:r>
      <w:r w:rsidRPr="00D50567">
        <w:t>h</w:t>
      </w:r>
      <w:r w:rsidRPr="00D50567">
        <w:t>führen soll: keine Kontrollen (Stufe 0), nur eine Zeitkontrolle (Stufe 1) oder Zeit- und Sy</w:t>
      </w:r>
      <w:r w:rsidRPr="00D50567">
        <w:t>n</w:t>
      </w:r>
      <w:r w:rsidRPr="00D50567">
        <w:t>taxkontrolle (Stufe 2). Voreingestellt ist Stufe 2</w:t>
      </w:r>
      <w:r w:rsidR="000C009E">
        <w:t>, bei der Selbstüberlappungen und die cGAT-Syntax kontrolliert werden</w:t>
      </w:r>
      <w:r w:rsidRPr="00D50567">
        <w:t>:</w:t>
      </w:r>
    </w:p>
    <w:p w:rsidR="008E1751" w:rsidRDefault="00DF2D97" w:rsidP="0081521A">
      <w:pPr>
        <w:spacing w:after="240"/>
        <w:jc w:val="center"/>
      </w:pPr>
      <w:r>
        <w:rPr>
          <w:noProof/>
        </w:rPr>
        <w:drawing>
          <wp:inline distT="0" distB="0" distL="0" distR="0">
            <wp:extent cx="4128770" cy="2978785"/>
            <wp:effectExtent l="0" t="0" r="5080" b="0"/>
            <wp:docPr id="48" name="Grafik 3" descr="04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049.t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28770" cy="2978785"/>
                    </a:xfrm>
                    <a:prstGeom prst="rect">
                      <a:avLst/>
                    </a:prstGeom>
                    <a:noFill/>
                    <a:ln>
                      <a:noFill/>
                    </a:ln>
                  </pic:spPr>
                </pic:pic>
              </a:graphicData>
            </a:graphic>
          </wp:inline>
        </w:drawing>
      </w:r>
    </w:p>
    <w:p w:rsidR="001D6CC4" w:rsidRPr="00D50567" w:rsidRDefault="001D6CC4" w:rsidP="001D6CC4">
      <w:r w:rsidRPr="00D50567">
        <w:t>Die Stufe 2 sollte abgeschaltet werden, wenn nicht nach den Konventionen des cGAT-Minimaltranskripts, sondern nach anderen Konventionen transkribiert werden soll, z.B. nach den Konventionen des GAT-2-Basistranskripts, da andernfalls viele unzutreffende Fehlerme</w:t>
      </w:r>
      <w:r w:rsidRPr="00D50567">
        <w:t>l</w:t>
      </w:r>
      <w:r w:rsidRPr="00D50567">
        <w:t>dungen in der Syntaxkontrolle auftauchen würden.</w:t>
      </w:r>
    </w:p>
    <w:p w:rsidR="001D6CC4" w:rsidRPr="00D50567" w:rsidRDefault="001D6CC4" w:rsidP="001D6CC4">
      <w:r w:rsidRPr="00D50567">
        <w:t>Die beiden Checkboxen für Optionen stehen nur zur Verfügung, wenn als Transkriptstufe „2</w:t>
      </w:r>
      <w:r w:rsidR="00DD36E8" w:rsidRPr="00D50567">
        <w:t> </w:t>
      </w:r>
      <w:r w:rsidR="00DD36E8" w:rsidRPr="00D50567">
        <w:noBreakHyphen/>
        <w:t> </w:t>
      </w:r>
      <w:r w:rsidRPr="00D50567">
        <w:t xml:space="preserve">cGAT-Minimaltranskript“ gewählt ist. Mit </w:t>
      </w:r>
      <w:r w:rsidRPr="00892C23">
        <w:rPr>
          <w:b/>
          <w:color w:val="0070C0"/>
        </w:rPr>
        <w:t>Whitespace vor dem Speichern normalisi</w:t>
      </w:r>
      <w:r w:rsidRPr="00892C23">
        <w:rPr>
          <w:b/>
          <w:color w:val="0070C0"/>
        </w:rPr>
        <w:t>e</w:t>
      </w:r>
      <w:r w:rsidRPr="00892C23">
        <w:rPr>
          <w:b/>
          <w:color w:val="0070C0"/>
        </w:rPr>
        <w:t>ren</w:t>
      </w:r>
      <w:r w:rsidRPr="00D50567">
        <w:t xml:space="preserve"> werden vor dem Speichern automatisch mehrfache Leerzeichen durch einfache ersetzt. </w:t>
      </w:r>
      <w:r w:rsidRPr="00D50567">
        <w:lastRenderedPageBreak/>
        <w:t xml:space="preserve">Diese Option zu aktivieren ist sinnvoll, wenn man sicher gehen will, dass </w:t>
      </w:r>
      <w:r w:rsidR="005C4D5B">
        <w:t>überzählige</w:t>
      </w:r>
      <w:r w:rsidRPr="00D50567">
        <w:t xml:space="preserve"> Lee</w:t>
      </w:r>
      <w:r w:rsidRPr="00D50567">
        <w:t>r</w:t>
      </w:r>
      <w:r w:rsidRPr="00D50567">
        <w:t>zeichen eliminiert werden</w:t>
      </w:r>
      <w:r w:rsidR="005C4D5B">
        <w:t xml:space="preserve">, die </w:t>
      </w:r>
      <w:r w:rsidR="005C4D5B" w:rsidRPr="00D50567">
        <w:t>versehentlich am Ende eines Segmenttextes oder zwischen Wörtern gesetzt</w:t>
      </w:r>
      <w:r w:rsidR="005C4D5B">
        <w:t xml:space="preserve"> wurden. S</w:t>
      </w:r>
      <w:r w:rsidRPr="00D50567">
        <w:t xml:space="preserve">olche Folgen von Leerzeichen sind insbesondere in der </w:t>
      </w:r>
      <w:r w:rsidR="00D23C3B">
        <w:t>Segment-Ansicht</w:t>
      </w:r>
      <w:r w:rsidRPr="00D50567">
        <w:t xml:space="preserve"> nicht gut zu erkennen. Die Funktion </w:t>
      </w:r>
      <w:r w:rsidRPr="00892C23">
        <w:rPr>
          <w:b/>
          <w:color w:val="0070C0"/>
        </w:rPr>
        <w:t>Pausensegmente vor dem Speichern aktual</w:t>
      </w:r>
      <w:r w:rsidRPr="00892C23">
        <w:rPr>
          <w:b/>
          <w:color w:val="0070C0"/>
        </w:rPr>
        <w:t>i</w:t>
      </w:r>
      <w:r w:rsidRPr="00892C23">
        <w:rPr>
          <w:b/>
          <w:color w:val="0070C0"/>
        </w:rPr>
        <w:t>sieren</w:t>
      </w:r>
      <w:r w:rsidRPr="00D50567">
        <w:t xml:space="preserve"> dient dazu, Pausenlängen anhand der Segmentlänge vor dem Speichern neu zu berec</w:t>
      </w:r>
      <w:r w:rsidRPr="00D50567">
        <w:t>h</w:t>
      </w:r>
      <w:r w:rsidRPr="00D50567">
        <w:t xml:space="preserve">nen. Diese Option ist sinnvoll, wenn die Länge von Pausensegmenten durch Verschieben von Auswahlgrenzen nachträglich korrigiert wurde, nachdem diese Segmente mit der </w:t>
      </w:r>
      <w:r w:rsidRPr="00892C23">
        <w:rPr>
          <w:b/>
          <w:color w:val="0070C0"/>
        </w:rPr>
        <w:t>Pause ei</w:t>
      </w:r>
      <w:r w:rsidRPr="00892C23">
        <w:rPr>
          <w:b/>
          <w:color w:val="0070C0"/>
        </w:rPr>
        <w:t>n</w:t>
      </w:r>
      <w:r w:rsidRPr="00892C23">
        <w:rPr>
          <w:b/>
          <w:color w:val="0070C0"/>
        </w:rPr>
        <w:t>fügen</w:t>
      </w:r>
      <w:r w:rsidRPr="00D50567">
        <w:t xml:space="preserve">-Funktion erzeugt wurden (vgl. Abschnitt </w:t>
      </w:r>
      <w:r w:rsidR="00DD36E8" w:rsidRPr="00D50567">
        <w:t>5</w:t>
      </w:r>
      <w:r w:rsidRPr="00D50567">
        <w:t>.</w:t>
      </w:r>
      <w:r w:rsidR="00DD36E8" w:rsidRPr="00D50567">
        <w:t>3</w:t>
      </w:r>
      <w:r w:rsidRPr="00D50567">
        <w:t>.1). Hier bei den Optionen wird eingestellt, ob die beiden Funktionen vor dem Speichern automatisch ablaufen sollen; von Hand können sie j</w:t>
      </w:r>
      <w:r w:rsidRPr="00D50567">
        <w:t>e</w:t>
      </w:r>
      <w:r w:rsidRPr="00D50567">
        <w:t xml:space="preserve">derzeit während der Transkript-Bearbeitung über das </w:t>
      </w:r>
      <w:r w:rsidRPr="00892C23">
        <w:rPr>
          <w:b/>
          <w:color w:val="0070C0"/>
        </w:rPr>
        <w:t>Transkription</w:t>
      </w:r>
      <w:r w:rsidRPr="00D50567">
        <w:t>-Menü angestoßen we</w:t>
      </w:r>
      <w:r w:rsidRPr="00D50567">
        <w:t>r</w:t>
      </w:r>
      <w:r w:rsidRPr="00D50567">
        <w:t xml:space="preserve">den (vgl. Abschnitt </w:t>
      </w:r>
      <w:r w:rsidR="00DD36E8" w:rsidRPr="00D50567">
        <w:t>5</w:t>
      </w:r>
      <w:r w:rsidRPr="00D50567">
        <w:t>.1.4).</w:t>
      </w:r>
    </w:p>
    <w:p w:rsidR="001D6CC4" w:rsidRPr="00D50567" w:rsidRDefault="001D6CC4" w:rsidP="001D6CC4">
      <w:r w:rsidRPr="00D50567">
        <w:t xml:space="preserve">Mit der Registerkarte </w:t>
      </w:r>
      <w:r w:rsidRPr="00892C23">
        <w:rPr>
          <w:b/>
          <w:color w:val="0070C0"/>
        </w:rPr>
        <w:t>Player</w:t>
      </w:r>
      <w:r w:rsidRPr="00D50567">
        <w:t xml:space="preserve"> lässt sich einstellen, welchen Audioplayer man verwenden möchte:</w:t>
      </w:r>
    </w:p>
    <w:p w:rsidR="0081521A" w:rsidRDefault="00DF2D97" w:rsidP="0081521A">
      <w:pPr>
        <w:spacing w:after="240"/>
        <w:jc w:val="center"/>
      </w:pPr>
      <w:r>
        <w:rPr>
          <w:noProof/>
          <w:sz w:val="18"/>
          <w:szCs w:val="18"/>
        </w:rPr>
        <w:drawing>
          <wp:inline distT="0" distB="0" distL="0" distR="0">
            <wp:extent cx="4128770" cy="2978785"/>
            <wp:effectExtent l="0" t="0" r="5080" b="0"/>
            <wp:docPr id="49" name="Grafik 226" descr="0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6" descr="050.t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28770" cy="2978785"/>
                    </a:xfrm>
                    <a:prstGeom prst="rect">
                      <a:avLst/>
                    </a:prstGeom>
                    <a:noFill/>
                    <a:ln>
                      <a:noFill/>
                    </a:ln>
                  </pic:spPr>
                </pic:pic>
              </a:graphicData>
            </a:graphic>
          </wp:inline>
        </w:drawing>
      </w:r>
    </w:p>
    <w:p w:rsidR="001D6CC4" w:rsidRDefault="001D6CC4" w:rsidP="001D6CC4">
      <w:r w:rsidRPr="00D50567">
        <w:t>Voreingestellt und empfehlenswert ist der „Direct Show (Nur auf Windows)”-Player, mit dem markierte Audiosegmente auf den meisten PCs vollständig, ohne Ruckeln und Unterbrechu</w:t>
      </w:r>
      <w:r w:rsidRPr="00D50567">
        <w:t>n</w:t>
      </w:r>
      <w:r w:rsidRPr="00D50567">
        <w:t>gen abgespielt werden können.</w:t>
      </w:r>
      <w:r w:rsidR="008E36F3">
        <w:rPr>
          <w:rStyle w:val="Funotenzeichen"/>
        </w:rPr>
        <w:footnoteReference w:id="31"/>
      </w:r>
      <w:r w:rsidRPr="00D50567">
        <w:t xml:space="preserve"> </w:t>
      </w:r>
      <w:r w:rsidRPr="00D50567">
        <w:rPr>
          <w:i/>
        </w:rPr>
        <w:t>Auf dem Macintosh ist der Quicktime-Player</w:t>
      </w:r>
      <w:r w:rsidR="007D3632">
        <w:rPr>
          <w:i/>
        </w:rPr>
        <w:t xml:space="preserve"> voreingestellt und </w:t>
      </w:r>
      <w:r w:rsidR="007D3632" w:rsidRPr="00D50567">
        <w:rPr>
          <w:i/>
        </w:rPr>
        <w:t>zu empfehlen</w:t>
      </w:r>
      <w:r w:rsidR="008E36F3">
        <w:rPr>
          <w:i/>
        </w:rPr>
        <w:t xml:space="preserve"> – nicht zu verwechseln mit dem alternativ angebotenen </w:t>
      </w:r>
      <w:r w:rsidR="008E36F3" w:rsidRPr="008E36F3">
        <w:rPr>
          <w:i/>
        </w:rPr>
        <w:t>QTJ</w:t>
      </w:r>
      <w:r w:rsidR="008E36F3">
        <w:rPr>
          <w:i/>
        </w:rPr>
        <w:t>(</w:t>
      </w:r>
      <w:r w:rsidR="008E36F3" w:rsidRPr="008E36F3">
        <w:rPr>
          <w:i/>
        </w:rPr>
        <w:t>„Quicktime for Java“)</w:t>
      </w:r>
      <w:r w:rsidR="008E36F3">
        <w:rPr>
          <w:i/>
        </w:rPr>
        <w:t>-Player!</w:t>
      </w:r>
      <w:r w:rsidRPr="00D50567">
        <w:rPr>
          <w:i/>
        </w:rPr>
        <w:t xml:space="preserve"> „Direct Show“ steht hier nicht zur Verfügung</w:t>
      </w:r>
      <w:r w:rsidRPr="00D50567">
        <w:t>. Änderungen an den Voreinste</w:t>
      </w:r>
      <w:r w:rsidRPr="00D50567">
        <w:t>l</w:t>
      </w:r>
      <w:r w:rsidRPr="00D50567">
        <w:t>lungen für den Player werden erst nach einem Neustart von FOLKER wirksam. Für alle Pla</w:t>
      </w:r>
      <w:r w:rsidRPr="00D50567">
        <w:t>y</w:t>
      </w:r>
      <w:r w:rsidRPr="00D50567">
        <w:t xml:space="preserve">er-Versionen kann als Option eingestellt werden, ob die Tastaturkommandos für den Player auf die Funktionstasten </w:t>
      </w:r>
      <w:r w:rsidRPr="005921BC">
        <w:rPr>
          <w:b/>
          <w:color w:val="0070C0"/>
        </w:rPr>
        <w:t>&lt;F3&gt;</w:t>
      </w:r>
      <w:r w:rsidRPr="00D50567">
        <w:t xml:space="preserve"> (</w:t>
      </w:r>
      <w:r w:rsidRPr="007D3632">
        <w:rPr>
          <w:b/>
          <w:color w:val="0070C0"/>
        </w:rPr>
        <w:t>Auswahl abspielen</w:t>
      </w:r>
      <w:r w:rsidRPr="00D50567">
        <w:t xml:space="preserve">), </w:t>
      </w:r>
      <w:r w:rsidRPr="005921BC">
        <w:rPr>
          <w:b/>
          <w:color w:val="0070C0"/>
        </w:rPr>
        <w:t>&lt;F4&gt;</w:t>
      </w:r>
      <w:r w:rsidRPr="00D50567">
        <w:t xml:space="preserve"> (</w:t>
      </w:r>
      <w:r w:rsidRPr="007D3632">
        <w:rPr>
          <w:b/>
          <w:color w:val="0070C0"/>
        </w:rPr>
        <w:t>Abspielen</w:t>
      </w:r>
      <w:r w:rsidRPr="00D50567">
        <w:t xml:space="preserve">), </w:t>
      </w:r>
      <w:r w:rsidRPr="005921BC">
        <w:rPr>
          <w:b/>
          <w:color w:val="0070C0"/>
        </w:rPr>
        <w:t>&lt;F5&gt;</w:t>
      </w:r>
      <w:r w:rsidRPr="00D50567">
        <w:t xml:space="preserve"> (</w:t>
      </w:r>
      <w:r w:rsidRPr="007D3632">
        <w:rPr>
          <w:b/>
          <w:color w:val="0070C0"/>
        </w:rPr>
        <w:t>Pause</w:t>
      </w:r>
      <w:r w:rsidRPr="00D50567">
        <w:t xml:space="preserve">) und </w:t>
      </w:r>
      <w:r w:rsidRPr="005921BC">
        <w:rPr>
          <w:b/>
          <w:color w:val="0070C0"/>
        </w:rPr>
        <w:t>&lt;F6&gt;</w:t>
      </w:r>
      <w:r w:rsidRPr="00D50567">
        <w:t xml:space="preserve"> (</w:t>
      </w:r>
      <w:r w:rsidRPr="007D3632">
        <w:rPr>
          <w:b/>
          <w:color w:val="0070C0"/>
        </w:rPr>
        <w:t>Stop</w:t>
      </w:r>
      <w:r w:rsidRPr="00D50567">
        <w:t xml:space="preserve">) oder auf diese Funktionstasten in Verbindung mit der </w:t>
      </w:r>
      <w:r w:rsidRPr="005921BC">
        <w:rPr>
          <w:b/>
          <w:color w:val="0070C0"/>
        </w:rPr>
        <w:t>&lt;Strg&gt;</w:t>
      </w:r>
      <w:r w:rsidRPr="00D50567">
        <w:t>-Taste gelegt we</w:t>
      </w:r>
      <w:r w:rsidRPr="00D50567">
        <w:t>r</w:t>
      </w:r>
      <w:r w:rsidRPr="00D50567">
        <w:t xml:space="preserve">den; voreingestellt sind Tastaturkommandos ohne </w:t>
      </w:r>
      <w:r w:rsidRPr="005921BC">
        <w:rPr>
          <w:b/>
          <w:color w:val="0070C0"/>
        </w:rPr>
        <w:t>&lt;Strg&gt;</w:t>
      </w:r>
      <w:r w:rsidRPr="00D50567">
        <w:t>-Taste.</w:t>
      </w:r>
      <w:r w:rsidRPr="00D50567">
        <w:rPr>
          <w:rStyle w:val="Funotenzeichen"/>
        </w:rPr>
        <w:footnoteReference w:id="32"/>
      </w:r>
      <w:r w:rsidRPr="00D50567">
        <w:t xml:space="preserve"> Bei der Player-Funktion </w:t>
      </w:r>
      <w:r w:rsidRPr="00F8760E">
        <w:rPr>
          <w:b/>
          <w:color w:val="0070C0"/>
        </w:rPr>
        <w:lastRenderedPageBreak/>
        <w:t>Schleife für Auswahl</w:t>
      </w:r>
      <w:r w:rsidRPr="00D50567">
        <w:t xml:space="preserve"> (Button oder Tastaturkommando </w:t>
      </w:r>
      <w:r w:rsidRPr="005921BC">
        <w:rPr>
          <w:b/>
          <w:color w:val="0070C0"/>
        </w:rPr>
        <w:t>&lt;Alt + F3&gt;</w:t>
      </w:r>
      <w:r w:rsidRPr="00D50567">
        <w:t xml:space="preserve">, vgl. Abschnitt </w:t>
      </w:r>
      <w:r w:rsidR="00BF1972" w:rsidRPr="00D50567">
        <w:t>5</w:t>
      </w:r>
      <w:r w:rsidRPr="00D50567">
        <w:t>.</w:t>
      </w:r>
      <w:r w:rsidR="00BF1972" w:rsidRPr="00D50567">
        <w:t>2</w:t>
      </w:r>
      <w:r w:rsidRPr="00D50567">
        <w:t>.</w:t>
      </w:r>
      <w:r w:rsidR="007929D5">
        <w:t>4</w:t>
      </w:r>
      <w:r w:rsidRPr="00D50567">
        <w:t xml:space="preserve">) ist eine Wartezeit zwischen den </w:t>
      </w:r>
      <w:r w:rsidR="00764816">
        <w:t>Schleifendurchgängen</w:t>
      </w:r>
      <w:r w:rsidRPr="00D50567">
        <w:t xml:space="preserve"> notwendig; voreingestellt ist eine Wart</w:t>
      </w:r>
      <w:r w:rsidRPr="00D50567">
        <w:t>e</w:t>
      </w:r>
      <w:r w:rsidRPr="00D50567">
        <w:t xml:space="preserve">zeit von 500 ms, die auf der Skala unten im Fenster </w:t>
      </w:r>
      <w:r w:rsidR="00764816">
        <w:t xml:space="preserve">auf einen Wert zwischen 200 und 1000 ms verändert </w:t>
      </w:r>
      <w:r w:rsidRPr="00D50567">
        <w:t>werden kann.</w:t>
      </w:r>
      <w:r w:rsidR="00764816">
        <w:t xml:space="preserve"> Dabei kann man sich danach richten, welche Pause zw</w:t>
      </w:r>
      <w:r w:rsidR="00764816">
        <w:t>i</w:t>
      </w:r>
      <w:r w:rsidR="00764816">
        <w:t xml:space="preserve">schen den Durchgängen man als angenehm empfindet. </w:t>
      </w:r>
      <w:r w:rsidR="006D07C1">
        <w:t>W</w:t>
      </w:r>
      <w:r w:rsidR="00764816">
        <w:t xml:space="preserve">ährend der Wartezeit </w:t>
      </w:r>
      <w:r w:rsidR="006D07C1">
        <w:t xml:space="preserve">kann man </w:t>
      </w:r>
      <w:r w:rsidR="00764816">
        <w:t>die Schle</w:t>
      </w:r>
      <w:r w:rsidR="00764816">
        <w:t>i</w:t>
      </w:r>
      <w:r w:rsidR="00764816">
        <w:t xml:space="preserve">fe nicht durch </w:t>
      </w:r>
      <w:r w:rsidR="00086CCF" w:rsidRPr="00086CCF">
        <w:rPr>
          <w:b/>
          <w:color w:val="0070C0"/>
        </w:rPr>
        <w:t>Stop</w:t>
      </w:r>
      <w:r w:rsidR="00764816">
        <w:t xml:space="preserve"> oder </w:t>
      </w:r>
      <w:r w:rsidR="00764816" w:rsidRPr="005921BC">
        <w:rPr>
          <w:b/>
          <w:color w:val="0070C0"/>
        </w:rPr>
        <w:t>&lt;F6&gt;</w:t>
      </w:r>
      <w:r w:rsidR="006D07C1">
        <w:t xml:space="preserve"> beenden</w:t>
      </w:r>
      <w:r w:rsidR="00764816">
        <w:t xml:space="preserve">, sondern nur während des Abspielens, </w:t>
      </w:r>
      <w:r w:rsidR="006D07C1">
        <w:t xml:space="preserve">man sollte </w:t>
      </w:r>
      <w:r w:rsidR="00764816">
        <w:t>also die Wartezeit nicht zu groß wählen.</w:t>
      </w:r>
    </w:p>
    <w:p w:rsidR="00563ECE" w:rsidRDefault="00563ECE" w:rsidP="001D6CC4">
      <w:r>
        <w:t xml:space="preserve">Mit der Registerkarte </w:t>
      </w:r>
      <w:r w:rsidRPr="005921BC">
        <w:rPr>
          <w:b/>
          <w:color w:val="0070C0"/>
        </w:rPr>
        <w:t>Schrift</w:t>
      </w:r>
      <w:r>
        <w:t xml:space="preserve"> lässt sich bei aktivierter Checkbox </w:t>
      </w:r>
      <w:r w:rsidR="00E97A96" w:rsidRPr="007929D5">
        <w:rPr>
          <w:b/>
          <w:color w:val="0070C0"/>
        </w:rPr>
        <w:t>Schriftart vorgeben:</w:t>
      </w:r>
      <w:r w:rsidR="00E97A96">
        <w:t xml:space="preserve"> </w:t>
      </w:r>
      <w:r>
        <w:t xml:space="preserve">eine Schriftart für die Anzeige in allen drei Ansichten </w:t>
      </w:r>
      <w:r w:rsidR="00E97A96">
        <w:t>auswählen</w:t>
      </w:r>
      <w:r>
        <w:t>. Insbesondere kann diese Funkt</w:t>
      </w:r>
      <w:r>
        <w:t>i</w:t>
      </w:r>
      <w:r>
        <w:t xml:space="preserve">on genutzt werden, um </w:t>
      </w:r>
      <w:r w:rsidR="00E97A96">
        <w:t xml:space="preserve">von den auf dem Rechner installierten </w:t>
      </w:r>
      <w:r>
        <w:t>Schriftart</w:t>
      </w:r>
      <w:r w:rsidR="00E97A96">
        <w:t>en eine zu nehmen</w:t>
      </w:r>
      <w:r>
        <w:t xml:space="preserve">, bei der die GAT-2-Sonderzeichen korrekt dargestellt werden. </w:t>
      </w:r>
      <w:r w:rsidR="002E3786" w:rsidRPr="002E3786">
        <w:t>Dies ist beispielsweise gegeben für den Schriftsatz Arial Unicode MS, der in den meisten Distributionen von MS Office en</w:t>
      </w:r>
      <w:r w:rsidR="002E3786" w:rsidRPr="002E3786">
        <w:t>t</w:t>
      </w:r>
      <w:r w:rsidR="002E3786" w:rsidRPr="002E3786">
        <w:t xml:space="preserve">halten ist. </w:t>
      </w:r>
      <w:r>
        <w:t xml:space="preserve">Dazu dient das </w:t>
      </w:r>
      <w:r w:rsidRPr="007929D5">
        <w:rPr>
          <w:b/>
          <w:color w:val="0070C0"/>
        </w:rPr>
        <w:t>Test</w:t>
      </w:r>
      <w:r>
        <w:t>-Vorschaufenster:</w:t>
      </w:r>
    </w:p>
    <w:p w:rsidR="0019727B" w:rsidRDefault="00DF2D97" w:rsidP="0019727B">
      <w:pPr>
        <w:jc w:val="center"/>
      </w:pPr>
      <w:r>
        <w:rPr>
          <w:noProof/>
        </w:rPr>
        <w:drawing>
          <wp:inline distT="0" distB="0" distL="0" distR="0">
            <wp:extent cx="4128770" cy="1842770"/>
            <wp:effectExtent l="0" t="0" r="5080" b="5080"/>
            <wp:docPr id="50" name="Bild 50" descr="05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050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28770" cy="1842770"/>
                    </a:xfrm>
                    <a:prstGeom prst="rect">
                      <a:avLst/>
                    </a:prstGeom>
                    <a:noFill/>
                    <a:ln>
                      <a:noFill/>
                    </a:ln>
                  </pic:spPr>
                </pic:pic>
              </a:graphicData>
            </a:graphic>
          </wp:inline>
        </w:drawing>
      </w:r>
    </w:p>
    <w:p w:rsidR="0019727B" w:rsidRDefault="00563ECE" w:rsidP="00563ECE">
      <w:r>
        <w:t xml:space="preserve">Durch Klicken auf </w:t>
      </w:r>
      <w:r w:rsidRPr="005921BC">
        <w:rPr>
          <w:b/>
          <w:color w:val="0070C0"/>
        </w:rPr>
        <w:t>OK</w:t>
      </w:r>
      <w:r>
        <w:t xml:space="preserve"> wird die gewählte Schriftart für die Transkript-Darstellung in den 3 Ansichten übernommen</w:t>
      </w:r>
      <w:r w:rsidR="006A074B">
        <w:t xml:space="preserve">. </w:t>
      </w:r>
      <w:r>
        <w:t xml:space="preserve">Die gewählte Schriftart wird auch </w:t>
      </w:r>
      <w:r w:rsidR="00E97A96">
        <w:t xml:space="preserve">sofort </w:t>
      </w:r>
      <w:r>
        <w:t>für die Darstellung der Bu</w:t>
      </w:r>
      <w:r>
        <w:t>t</w:t>
      </w:r>
      <w:r>
        <w:t>tons für Sonderzeichen in der virtuellen Tastatur verwendet (vgl. Abschnitt 5.2.5)</w:t>
      </w:r>
      <w:r w:rsidR="00E97A96">
        <w:t>.</w:t>
      </w:r>
    </w:p>
    <w:p w:rsidR="00A84A5E" w:rsidRDefault="00A84A5E" w:rsidP="00563ECE">
      <w:r>
        <w:t xml:space="preserve">Mit der Registerkarte Sprache lässt sich FOLKER auf eine englische oder französische </w:t>
      </w:r>
      <w:r w:rsidR="005E432C">
        <w:t>B</w:t>
      </w:r>
      <w:r w:rsidR="005E432C">
        <w:t>e</w:t>
      </w:r>
      <w:r w:rsidR="005E432C">
        <w:t>nutzeroberfläche (einschließlich der Menüs, Dialogfenster, Statusmeldungen und Warnhi</w:t>
      </w:r>
      <w:r w:rsidR="005E432C">
        <w:t>n</w:t>
      </w:r>
      <w:r w:rsidR="005E432C">
        <w:t xml:space="preserve">weise) </w:t>
      </w:r>
      <w:r>
        <w:t>umste</w:t>
      </w:r>
      <w:r>
        <w:t>l</w:t>
      </w:r>
      <w:r>
        <w:t>len. Änderungen werden erst nach einem Neustart von FOLKER wirksam</w:t>
      </w:r>
      <w:r w:rsidR="005E432C">
        <w:t>:</w:t>
      </w:r>
    </w:p>
    <w:p w:rsidR="005E432C" w:rsidRDefault="00DF2D97" w:rsidP="005E432C">
      <w:pPr>
        <w:spacing w:after="240"/>
        <w:jc w:val="center"/>
      </w:pPr>
      <w:r>
        <w:rPr>
          <w:noProof/>
        </w:rPr>
        <w:drawing>
          <wp:inline distT="0" distB="0" distL="0" distR="0">
            <wp:extent cx="4128770" cy="1842770"/>
            <wp:effectExtent l="0" t="0" r="5080" b="5080"/>
            <wp:docPr id="51" name="Bild 51" descr="05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050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28770" cy="1842770"/>
                    </a:xfrm>
                    <a:prstGeom prst="rect">
                      <a:avLst/>
                    </a:prstGeom>
                    <a:noFill/>
                    <a:ln>
                      <a:noFill/>
                    </a:ln>
                  </pic:spPr>
                </pic:pic>
              </a:graphicData>
            </a:graphic>
          </wp:inline>
        </w:drawing>
      </w:r>
    </w:p>
    <w:p w:rsidR="005E432C" w:rsidRDefault="005E432C" w:rsidP="005E432C">
      <w:r>
        <w:t>Hier z.B. die FOLKER-Benutzeroberfläche auf Französisch:</w:t>
      </w:r>
    </w:p>
    <w:p w:rsidR="005E432C" w:rsidRDefault="00DF2D97" w:rsidP="005E432C">
      <w:pPr>
        <w:spacing w:after="240"/>
        <w:jc w:val="center"/>
      </w:pPr>
      <w:r>
        <w:rPr>
          <w:noProof/>
        </w:rPr>
        <w:lastRenderedPageBreak/>
        <w:drawing>
          <wp:inline distT="0" distB="0" distL="0" distR="0">
            <wp:extent cx="5209540" cy="4724400"/>
            <wp:effectExtent l="0" t="0" r="0" b="0"/>
            <wp:docPr id="52" name="Grafik 232" descr="050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2" descr="050d.t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09540" cy="4724400"/>
                    </a:xfrm>
                    <a:prstGeom prst="rect">
                      <a:avLst/>
                    </a:prstGeom>
                    <a:noFill/>
                    <a:ln>
                      <a:noFill/>
                    </a:ln>
                  </pic:spPr>
                </pic:pic>
              </a:graphicData>
            </a:graphic>
          </wp:inline>
        </w:drawing>
      </w:r>
    </w:p>
    <w:p w:rsidR="001D6CC4" w:rsidRPr="00D50567" w:rsidRDefault="0080695E" w:rsidP="00563ECE">
      <w:pPr>
        <w:pStyle w:val="berschrift4"/>
      </w:pPr>
      <w:bookmarkStart w:id="65" w:name="_Toc302737247"/>
      <w:r>
        <w:t xml:space="preserve">5.1.3 </w:t>
      </w:r>
      <w:r w:rsidR="005921BC">
        <w:t xml:space="preserve">Menü </w:t>
      </w:r>
      <w:r w:rsidR="001D6CC4" w:rsidRPr="00D50567">
        <w:t>Ansicht</w:t>
      </w:r>
      <w:bookmarkEnd w:id="65"/>
    </w:p>
    <w:p w:rsidR="001D6CC4" w:rsidRPr="00D50567" w:rsidRDefault="00A14D4E" w:rsidP="001D6CC4">
      <w:r w:rsidRPr="00D50567">
        <w:t xml:space="preserve">Unter dem Menüpunkt </w:t>
      </w:r>
      <w:r w:rsidRPr="005921BC">
        <w:rPr>
          <w:b/>
          <w:color w:val="0070C0"/>
        </w:rPr>
        <w:t>Ansicht</w:t>
      </w:r>
      <w:r w:rsidRPr="00D50567">
        <w:t xml:space="preserve"> lässt sich die Leiste mit der virtuellen Tastatur für GAT-2-Sonderzeichen (vgl. Abschnitt 5.2.5) ein- und ausblenden. Zudem </w:t>
      </w:r>
      <w:r w:rsidR="001D6CC4" w:rsidRPr="00D50567">
        <w:t xml:space="preserve">wird eine kleine Palette mit </w:t>
      </w:r>
      <w:r w:rsidR="001D6CC4" w:rsidRPr="007929D5">
        <w:rPr>
          <w:b/>
          <w:color w:val="0070C0"/>
        </w:rPr>
        <w:t>Helferlein</w:t>
      </w:r>
    </w:p>
    <w:p w:rsidR="0081521A" w:rsidRDefault="00DF2D97" w:rsidP="0081521A">
      <w:pPr>
        <w:spacing w:after="240"/>
        <w:jc w:val="center"/>
      </w:pPr>
      <w:r>
        <w:rPr>
          <w:noProof/>
        </w:rPr>
        <w:drawing>
          <wp:inline distT="0" distB="0" distL="0" distR="0">
            <wp:extent cx="2743200" cy="706755"/>
            <wp:effectExtent l="0" t="0" r="0" b="0"/>
            <wp:docPr id="53" name="Grafik 114" descr="3_1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4" descr="3_17.t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43200" cy="706755"/>
                    </a:xfrm>
                    <a:prstGeom prst="rect">
                      <a:avLst/>
                    </a:prstGeom>
                    <a:noFill/>
                    <a:ln>
                      <a:noFill/>
                    </a:ln>
                  </pic:spPr>
                </pic:pic>
              </a:graphicData>
            </a:graphic>
          </wp:inline>
        </w:drawing>
      </w:r>
    </w:p>
    <w:p w:rsidR="001D6CC4" w:rsidRPr="00D50567" w:rsidRDefault="001D6CC4" w:rsidP="001D6CC4">
      <w:r w:rsidRPr="00D50567">
        <w:t>angeboten, mit einer Auswahl von Buttons entsprechend den Buttons, die im Hauptfenster zwischen Oszillogramm und Transkriptionsbereich (</w:t>
      </w:r>
      <w:r w:rsidR="00086CCF" w:rsidRPr="00086CCF">
        <w:rPr>
          <w:b/>
          <w:color w:val="0070C0"/>
        </w:rPr>
        <w:t>Auswahl weiterrücken</w:t>
      </w:r>
      <w:r w:rsidRPr="00D50567">
        <w:t xml:space="preserve"> und </w:t>
      </w:r>
      <w:r w:rsidR="00086CCF" w:rsidRPr="00086CCF">
        <w:rPr>
          <w:b/>
          <w:color w:val="0070C0"/>
        </w:rPr>
        <w:t>Auswahl abspielen</w:t>
      </w:r>
      <w:r w:rsidRPr="00D50567">
        <w:t>) bzw. rechts neben dem Transkriptionsbereich (</w:t>
      </w:r>
      <w:r w:rsidR="00086CCF" w:rsidRPr="00086CCF">
        <w:rPr>
          <w:b/>
          <w:color w:val="0070C0"/>
        </w:rPr>
        <w:t>Neues Segment</w:t>
      </w:r>
      <w:r w:rsidRPr="00D50567">
        <w:t xml:space="preserve"> und </w:t>
      </w:r>
      <w:r w:rsidR="00086CCF" w:rsidRPr="00086CCF">
        <w:rPr>
          <w:b/>
          <w:color w:val="0070C0"/>
        </w:rPr>
        <w:t>Pause einf</w:t>
      </w:r>
      <w:r w:rsidR="00086CCF" w:rsidRPr="00086CCF">
        <w:rPr>
          <w:b/>
          <w:color w:val="0070C0"/>
        </w:rPr>
        <w:t>ü</w:t>
      </w:r>
      <w:r w:rsidR="00086CCF" w:rsidRPr="00086CCF">
        <w:rPr>
          <w:b/>
          <w:color w:val="0070C0"/>
        </w:rPr>
        <w:t>gen</w:t>
      </w:r>
      <w:r w:rsidRPr="00D50567">
        <w:t xml:space="preserve">) vorhanden sind. In der </w:t>
      </w:r>
      <w:r w:rsidRPr="005921BC">
        <w:rPr>
          <w:b/>
          <w:color w:val="0070C0"/>
        </w:rPr>
        <w:t>Helferlein</w:t>
      </w:r>
      <w:r w:rsidRPr="00D50567">
        <w:t>-Palette stehen diese Buttons unmittelbar nebeneina</w:t>
      </w:r>
      <w:r w:rsidRPr="00D50567">
        <w:t>n</w:t>
      </w:r>
      <w:r w:rsidRPr="00D50567">
        <w:t>der und in der Reihenfolge, in der sie beim Transkribieren typischerweise gebraucht werden. Diese Palette steht immer im Bildschirm-Vordergrund.</w:t>
      </w:r>
    </w:p>
    <w:p w:rsidR="001D6CC4" w:rsidRPr="00D50567" w:rsidRDefault="0080695E" w:rsidP="001D6CC4">
      <w:pPr>
        <w:pStyle w:val="berschrift4"/>
      </w:pPr>
      <w:bookmarkStart w:id="66" w:name="_Toc302737248"/>
      <w:r>
        <w:lastRenderedPageBreak/>
        <w:t xml:space="preserve">5.1.4 </w:t>
      </w:r>
      <w:r w:rsidR="005921BC">
        <w:t xml:space="preserve">Menü </w:t>
      </w:r>
      <w:r w:rsidR="001D6CC4" w:rsidRPr="00D50567">
        <w:t>Transkription</w:t>
      </w:r>
      <w:bookmarkEnd w:id="66"/>
    </w:p>
    <w:p w:rsidR="0081521A" w:rsidRDefault="00DF2D97" w:rsidP="0081521A">
      <w:pPr>
        <w:spacing w:after="240"/>
        <w:jc w:val="center"/>
      </w:pPr>
      <w:r>
        <w:rPr>
          <w:noProof/>
        </w:rPr>
        <w:drawing>
          <wp:inline distT="0" distB="0" distL="0" distR="0">
            <wp:extent cx="3435985" cy="1565275"/>
            <wp:effectExtent l="0" t="0" r="0" b="0"/>
            <wp:docPr id="54" name="Grafik 243" descr="05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3" descr="052.t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35985" cy="1565275"/>
                    </a:xfrm>
                    <a:prstGeom prst="rect">
                      <a:avLst/>
                    </a:prstGeom>
                    <a:noFill/>
                    <a:ln>
                      <a:noFill/>
                    </a:ln>
                  </pic:spPr>
                </pic:pic>
              </a:graphicData>
            </a:graphic>
          </wp:inline>
        </w:drawing>
      </w:r>
    </w:p>
    <w:p w:rsidR="001D6CC4" w:rsidRPr="00D50567" w:rsidRDefault="001D6CC4" w:rsidP="001D6CC4">
      <w:r w:rsidRPr="00D50567">
        <w:t xml:space="preserve">Die beiden Menü-Unterpunkte </w:t>
      </w:r>
      <w:r w:rsidRPr="005921BC">
        <w:rPr>
          <w:b/>
          <w:color w:val="0070C0"/>
        </w:rPr>
        <w:t>Sprecher bearbeiten…</w:t>
      </w:r>
      <w:r w:rsidRPr="00D50567">
        <w:t xml:space="preserve"> und </w:t>
      </w:r>
      <w:r w:rsidRPr="005921BC">
        <w:rPr>
          <w:b/>
          <w:color w:val="0070C0"/>
        </w:rPr>
        <w:t>Aufnahme neu zuordne</w:t>
      </w:r>
      <w:r w:rsidR="005921BC">
        <w:rPr>
          <w:b/>
          <w:color w:val="0070C0"/>
        </w:rPr>
        <w:t>n…</w:t>
      </w:r>
      <w:r w:rsidRPr="00D50567">
        <w:t xml:space="preserve"> stehen nur zur Verfügung, wenn ein Transkript geöffnet ist; sie sind in der Partitur-Ansicht deaktiviert. Mit </w:t>
      </w:r>
      <w:r w:rsidRPr="007929D5">
        <w:rPr>
          <w:b/>
          <w:color w:val="0070C0"/>
        </w:rPr>
        <w:t>Sprecher bearbeiten…</w:t>
      </w:r>
      <w:r w:rsidRPr="00D50567">
        <w:t xml:space="preserve"> wird in dem dann erscheinenden Fenster</w:t>
      </w:r>
      <w:r w:rsidR="005C4D5B">
        <w:t>…</w:t>
      </w:r>
    </w:p>
    <w:p w:rsidR="0081521A" w:rsidRDefault="00DF2D97" w:rsidP="0081521A">
      <w:pPr>
        <w:spacing w:after="240"/>
        <w:jc w:val="center"/>
      </w:pPr>
      <w:r>
        <w:rPr>
          <w:noProof/>
        </w:rPr>
        <w:drawing>
          <wp:inline distT="0" distB="0" distL="0" distR="0">
            <wp:extent cx="3893185" cy="2854325"/>
            <wp:effectExtent l="0" t="0" r="0" b="3175"/>
            <wp:docPr id="55" name="Grafik 116" descr="3_1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6" descr="3_19.t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93185" cy="2854325"/>
                    </a:xfrm>
                    <a:prstGeom prst="rect">
                      <a:avLst/>
                    </a:prstGeom>
                    <a:noFill/>
                    <a:ln>
                      <a:noFill/>
                    </a:ln>
                  </pic:spPr>
                </pic:pic>
              </a:graphicData>
            </a:graphic>
          </wp:inline>
        </w:drawing>
      </w:r>
    </w:p>
    <w:p w:rsidR="001D6CC4" w:rsidRPr="00D50567" w:rsidRDefault="005C4D5B" w:rsidP="001D6CC4">
      <w:r>
        <w:t>…</w:t>
      </w:r>
      <w:r w:rsidR="001D6CC4" w:rsidRPr="00D50567">
        <w:t>die Sprecherliste für das Transkript angelegt und bearbeitet. Dabei sind insbesondere der Bu</w:t>
      </w:r>
      <w:r w:rsidR="001D6CC4" w:rsidRPr="00D50567">
        <w:t>t</w:t>
      </w:r>
      <w:r w:rsidR="001D6CC4" w:rsidRPr="00D50567">
        <w:t xml:space="preserve">ton </w:t>
      </w:r>
      <w:r w:rsidR="00086CCF" w:rsidRPr="00086CCF">
        <w:rPr>
          <w:b/>
          <w:color w:val="0070C0"/>
        </w:rPr>
        <w:t>Neuer Sprecher</w:t>
      </w:r>
      <w:r w:rsidR="007929D5">
        <w:t>,</w:t>
      </w:r>
      <w:r w:rsidR="001D6CC4" w:rsidRPr="00D50567">
        <w:t xml:space="preserve"> dann die Felder </w:t>
      </w:r>
      <w:r w:rsidR="001D6CC4" w:rsidRPr="005921BC">
        <w:rPr>
          <w:b/>
          <w:color w:val="0070C0"/>
        </w:rPr>
        <w:t>ID</w:t>
      </w:r>
      <w:r w:rsidR="001D6CC4" w:rsidRPr="00D50567">
        <w:t xml:space="preserve"> (für die zwei- oder dreistellige Sprechersigle) und </w:t>
      </w:r>
      <w:r w:rsidR="001D6CC4" w:rsidRPr="005921BC">
        <w:rPr>
          <w:b/>
          <w:color w:val="0070C0"/>
        </w:rPr>
        <w:t>Name</w:t>
      </w:r>
      <w:r w:rsidR="005921BC" w:rsidRPr="005921BC">
        <w:rPr>
          <w:b/>
          <w:color w:val="0070C0"/>
        </w:rPr>
        <w:t>:</w:t>
      </w:r>
      <w:r w:rsidR="001D6CC4" w:rsidRPr="00D50567">
        <w:t xml:space="preserve"> für den Sprechernamen oder seine Gesprächsrolle wichtig. Alle eingetragenen Sprecher stehen nun für die Sprecherzuordnung von Segmenten zur Verfügung, weitere Spr</w:t>
      </w:r>
      <w:r w:rsidR="001D6CC4" w:rsidRPr="00D50567">
        <w:t>e</w:t>
      </w:r>
      <w:r w:rsidR="001D6CC4" w:rsidRPr="00D50567">
        <w:t xml:space="preserve">cher können später hinzugefügt werden. </w:t>
      </w:r>
      <w:r w:rsidR="001D6CC4" w:rsidRPr="00D50567">
        <w:rPr>
          <w:b/>
        </w:rPr>
        <w:t>Achtung:</w:t>
      </w:r>
      <w:r w:rsidR="001D6CC4" w:rsidRPr="00D50567">
        <w:t xml:space="preserve"> Hier sollte man bei anonymisierungsb</w:t>
      </w:r>
      <w:r w:rsidR="001D6CC4" w:rsidRPr="00D50567">
        <w:t>e</w:t>
      </w:r>
      <w:r w:rsidR="001D6CC4" w:rsidRPr="00D50567">
        <w:t>dürftigen Transkripten von Anfang an die Maskennamen verwenden, die auch im Transkript</w:t>
      </w:r>
      <w:r w:rsidR="001D6CC4" w:rsidRPr="00D50567">
        <w:t>i</w:t>
      </w:r>
      <w:r w:rsidR="001D6CC4" w:rsidRPr="00D50567">
        <w:t>on</w:t>
      </w:r>
      <w:r w:rsidR="001D6CC4" w:rsidRPr="00D50567">
        <w:t>s</w:t>
      </w:r>
      <w:r w:rsidR="001D6CC4" w:rsidRPr="00D50567">
        <w:t>text benutzt werden!</w:t>
      </w:r>
    </w:p>
    <w:p w:rsidR="001D6CC4" w:rsidRPr="00D50567" w:rsidRDefault="001D6CC4" w:rsidP="001D6CC4">
      <w:r w:rsidRPr="00D50567">
        <w:t xml:space="preserve">Mit dem zweiten Menü-Unterpunkt </w:t>
      </w:r>
      <w:r w:rsidRPr="005921BC">
        <w:rPr>
          <w:b/>
          <w:color w:val="0070C0"/>
        </w:rPr>
        <w:t>Aufnahme neu zuordnen</w:t>
      </w:r>
      <w:r w:rsidR="005921BC" w:rsidRPr="005921BC">
        <w:rPr>
          <w:b/>
          <w:color w:val="0070C0"/>
        </w:rPr>
        <w:t>…</w:t>
      </w:r>
      <w:r w:rsidRPr="00D50567">
        <w:t xml:space="preserve"> </w:t>
      </w:r>
      <w:r w:rsidR="00D129B4">
        <w:t>kann man die Zuordnung einer WAV</w:t>
      </w:r>
      <w:r w:rsidRPr="00D50567">
        <w:t>-Audiodatei zum aktuellen Transkript modifizieren. Eine solche Abfrage erfolgt automatisch beim Öffnen eines Transkripts, wenn die zugeordnete Audiodatei am zuletzt a</w:t>
      </w:r>
      <w:r w:rsidRPr="00D50567">
        <w:t>n</w:t>
      </w:r>
      <w:r w:rsidRPr="00D50567">
        <w:t>gegebenen Ort nicht gefunden wird. Eine Neuzuordnung von Hand kann z.B. sinnvoll sein, wenn man einem Transkript vor einer Weitergabe oder Vorführung eine bei den Personen-, Orts- und Institutionsnamen maskierte statt der Originalaufnahme zuordnen möchte.</w:t>
      </w:r>
      <w:r w:rsidRPr="00D50567">
        <w:rPr>
          <w:b/>
        </w:rPr>
        <w:t xml:space="preserve"> Ac</w:t>
      </w:r>
      <w:r w:rsidRPr="00D50567">
        <w:rPr>
          <w:b/>
        </w:rPr>
        <w:t>h</w:t>
      </w:r>
      <w:r w:rsidRPr="00D50567">
        <w:rPr>
          <w:b/>
        </w:rPr>
        <w:t xml:space="preserve">tung: </w:t>
      </w:r>
      <w:r w:rsidRPr="00D50567">
        <w:t>Die neu zugeordnete Audiodatei darf gegenüber der bisherigen nicht verkürzt oder ve</w:t>
      </w:r>
      <w:r w:rsidRPr="00D50567">
        <w:t>r</w:t>
      </w:r>
      <w:r w:rsidRPr="00D50567">
        <w:t xml:space="preserve">längert sein, da ansonsten die zeitlichen Zuordnungen aller Segmente nicht mehr stimmen. Die bisher zugeordnete Datei wird im Feld </w:t>
      </w:r>
      <w:r w:rsidRPr="00630528">
        <w:rPr>
          <w:b/>
          <w:color w:val="4F81BD"/>
        </w:rPr>
        <w:t>Dateiname</w:t>
      </w:r>
      <w:r w:rsidR="00630528">
        <w:rPr>
          <w:b/>
          <w:color w:val="4F81BD"/>
        </w:rPr>
        <w:t>:</w:t>
      </w:r>
      <w:r w:rsidRPr="00D50567">
        <w:t xml:space="preserve"> angezeigt:</w:t>
      </w:r>
    </w:p>
    <w:p w:rsidR="0081521A" w:rsidRDefault="00DF2D97" w:rsidP="0081521A">
      <w:pPr>
        <w:spacing w:after="240"/>
        <w:jc w:val="center"/>
      </w:pPr>
      <w:r>
        <w:rPr>
          <w:noProof/>
        </w:rPr>
        <w:lastRenderedPageBreak/>
        <w:drawing>
          <wp:inline distT="0" distB="0" distL="0" distR="0">
            <wp:extent cx="5735955" cy="2397125"/>
            <wp:effectExtent l="0" t="0" r="0" b="3175"/>
            <wp:docPr id="56" name="Grafik 56" descr="04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6" descr="042.t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5955" cy="2397125"/>
                    </a:xfrm>
                    <a:prstGeom prst="rect">
                      <a:avLst/>
                    </a:prstGeom>
                    <a:noFill/>
                    <a:ln>
                      <a:noFill/>
                    </a:ln>
                  </pic:spPr>
                </pic:pic>
              </a:graphicData>
            </a:graphic>
          </wp:inline>
        </w:drawing>
      </w:r>
    </w:p>
    <w:p w:rsidR="001D6CC4" w:rsidRPr="00D50567" w:rsidRDefault="001D6CC4" w:rsidP="001D6CC4">
      <w:r w:rsidRPr="00D50567">
        <w:t xml:space="preserve">Die nächsten drei Menüpunkte unterhalb des waagerechten Strichs betreffen Befehle für die gesamte aktuelle Transkription: Der Befehl </w:t>
      </w:r>
      <w:r w:rsidRPr="005921BC">
        <w:rPr>
          <w:b/>
          <w:color w:val="0070C0"/>
        </w:rPr>
        <w:t>Lücken füllen</w:t>
      </w:r>
      <w:r w:rsidRPr="00D50567">
        <w:rPr>
          <w:b/>
        </w:rPr>
        <w:t xml:space="preserve"> </w:t>
      </w:r>
      <w:r w:rsidRPr="00D50567">
        <w:t xml:space="preserve">fügt für alle Zeitabschnitte, zu denen es noch keinen Transkriptionstext gibt, ein leeres Segment ohne Sprecherzuordnung ein. Mit </w:t>
      </w:r>
      <w:r w:rsidRPr="005921BC">
        <w:rPr>
          <w:b/>
          <w:color w:val="0070C0"/>
        </w:rPr>
        <w:t>Whitespace normalisieren</w:t>
      </w:r>
      <w:r w:rsidRPr="00D50567">
        <w:t xml:space="preserve"> werden global mehrfache Leerzeichen durch einfache ersetzt. Mit </w:t>
      </w:r>
      <w:r w:rsidRPr="005921BC">
        <w:rPr>
          <w:b/>
          <w:color w:val="0070C0"/>
        </w:rPr>
        <w:t>Pausensegmente aktualisieren</w:t>
      </w:r>
      <w:r w:rsidRPr="00D50567">
        <w:t xml:space="preserve"> werden Pausenlängen anhand der Segmentlänge neu berechnet. Dieser Befehl ist sinnvoll, wenn Auswahlgrenzen von Pausensegmenten korr</w:t>
      </w:r>
      <w:r w:rsidRPr="00D50567">
        <w:t>i</w:t>
      </w:r>
      <w:r w:rsidRPr="00D50567">
        <w:t xml:space="preserve">giert worden sind. Die beiden Funktionen </w:t>
      </w:r>
      <w:r w:rsidRPr="005921BC">
        <w:rPr>
          <w:b/>
          <w:color w:val="0070C0"/>
        </w:rPr>
        <w:t>Whitespace normalisieren</w:t>
      </w:r>
      <w:r w:rsidRPr="00D50567">
        <w:t xml:space="preserve"> und </w:t>
      </w:r>
      <w:r w:rsidRPr="005921BC">
        <w:rPr>
          <w:b/>
          <w:color w:val="0070C0"/>
        </w:rPr>
        <w:t>Pausensegmente aktualisieren</w:t>
      </w:r>
      <w:r w:rsidRPr="00D50567">
        <w:t xml:space="preserve"> können auch über den Menüpunkt </w:t>
      </w:r>
      <w:r w:rsidRPr="005921BC">
        <w:rPr>
          <w:b/>
          <w:color w:val="0070C0"/>
        </w:rPr>
        <w:t>Bearbeiten</w:t>
      </w:r>
      <w:r w:rsidR="005921BC" w:rsidRPr="005921BC">
        <w:rPr>
          <w:b/>
          <w:color w:val="0070C0"/>
        </w:rPr>
        <w:t xml:space="preserve"> &gt; </w:t>
      </w:r>
      <w:r w:rsidRPr="005921BC">
        <w:rPr>
          <w:b/>
          <w:color w:val="0070C0"/>
        </w:rPr>
        <w:t>Voreinstellungen…</w:t>
      </w:r>
      <w:r w:rsidR="005921BC" w:rsidRPr="005921BC">
        <w:rPr>
          <w:b/>
          <w:color w:val="0070C0"/>
        </w:rPr>
        <w:t xml:space="preserve"> &gt; </w:t>
      </w:r>
      <w:r w:rsidRPr="005921BC">
        <w:rPr>
          <w:b/>
          <w:color w:val="0070C0"/>
        </w:rPr>
        <w:t>Tra</w:t>
      </w:r>
      <w:r w:rsidRPr="005921BC">
        <w:rPr>
          <w:b/>
          <w:color w:val="0070C0"/>
        </w:rPr>
        <w:t>n</w:t>
      </w:r>
      <w:r w:rsidRPr="005921BC">
        <w:rPr>
          <w:b/>
          <w:color w:val="0070C0"/>
        </w:rPr>
        <w:t>skriptstufe</w:t>
      </w:r>
      <w:r w:rsidRPr="00D50567">
        <w:t xml:space="preserve"> so eingestellt werden, dass sie vor dem Speichern automatisch ablaufen (vgl. A</w:t>
      </w:r>
      <w:r w:rsidRPr="00D50567">
        <w:t>b</w:t>
      </w:r>
      <w:r w:rsidRPr="00D50567">
        <w:t xml:space="preserve">schnitt </w:t>
      </w:r>
      <w:r w:rsidR="00BF1972" w:rsidRPr="00D50567">
        <w:t>5</w:t>
      </w:r>
      <w:r w:rsidRPr="00D50567">
        <w:t>.1.2).</w:t>
      </w:r>
    </w:p>
    <w:p w:rsidR="001D6CC4" w:rsidRPr="00D50567" w:rsidRDefault="0080695E" w:rsidP="001D6CC4">
      <w:pPr>
        <w:pStyle w:val="berschrift4"/>
      </w:pPr>
      <w:bookmarkStart w:id="67" w:name="_Toc302737249"/>
      <w:r>
        <w:t xml:space="preserve">5.1.5 </w:t>
      </w:r>
      <w:r w:rsidR="005921BC">
        <w:t xml:space="preserve">Menü </w:t>
      </w:r>
      <w:r w:rsidR="001D6CC4" w:rsidRPr="00D50567">
        <w:t>Hilfe</w:t>
      </w:r>
      <w:bookmarkEnd w:id="67"/>
    </w:p>
    <w:p w:rsidR="001D6CC4" w:rsidRPr="00D50567" w:rsidRDefault="001D6CC4" w:rsidP="001D6CC4">
      <w:r w:rsidRPr="00D50567">
        <w:t xml:space="preserve">Das Menü enthält </w:t>
      </w:r>
      <w:r w:rsidRPr="00D50567">
        <w:rPr>
          <w:u w:val="single"/>
        </w:rPr>
        <w:t>keine</w:t>
      </w:r>
      <w:r w:rsidRPr="00D50567">
        <w:t xml:space="preserve"> kontextsensitive Hilfe. Der Unterpunkt </w:t>
      </w:r>
      <w:r w:rsidRPr="005921BC">
        <w:rPr>
          <w:b/>
          <w:color w:val="0070C0"/>
        </w:rPr>
        <w:t>FOLKER im Web...</w:t>
      </w:r>
      <w:r w:rsidRPr="00D50567">
        <w:t xml:space="preserve"> ist ein Link zur FOLKER-Seite </w:t>
      </w:r>
      <w:hyperlink r:id="rId87" w:history="1">
        <w:r w:rsidRPr="00D50567">
          <w:rPr>
            <w:rStyle w:val="Hyperlink"/>
          </w:rPr>
          <w:t>http://agd.ids-mannheim.de/html/folker.shtml</w:t>
        </w:r>
      </w:hyperlink>
      <w:r w:rsidRPr="00D50567">
        <w:t xml:space="preserve"> in der AGD-Website, von der dieses Handbuch heruntergeladen werden kann. Das Impressum (</w:t>
      </w:r>
      <w:r w:rsidRPr="005921BC">
        <w:rPr>
          <w:b/>
          <w:color w:val="0070C0"/>
        </w:rPr>
        <w:t>Über…</w:t>
      </w:r>
      <w:r w:rsidRPr="00D50567">
        <w:t>) informiert über das Programm:</w:t>
      </w:r>
    </w:p>
    <w:p w:rsidR="0081521A" w:rsidRDefault="00DF2D97" w:rsidP="0081521A">
      <w:pPr>
        <w:spacing w:after="240"/>
        <w:jc w:val="center"/>
      </w:pPr>
      <w:r>
        <w:rPr>
          <w:noProof/>
        </w:rPr>
        <w:drawing>
          <wp:inline distT="0" distB="0" distL="0" distR="0">
            <wp:extent cx="4835525" cy="3311525"/>
            <wp:effectExtent l="0" t="0" r="3175" b="3175"/>
            <wp:docPr id="57" name="Grafik 5" descr="05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055.t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35525" cy="3311525"/>
                    </a:xfrm>
                    <a:prstGeom prst="rect">
                      <a:avLst/>
                    </a:prstGeom>
                    <a:noFill/>
                    <a:ln>
                      <a:noFill/>
                    </a:ln>
                  </pic:spPr>
                </pic:pic>
              </a:graphicData>
            </a:graphic>
          </wp:inline>
        </w:drawing>
      </w:r>
    </w:p>
    <w:p w:rsidR="001D6CC4" w:rsidRPr="00D50567" w:rsidRDefault="001D6CC4" w:rsidP="001D6CC4">
      <w:r w:rsidRPr="00D50567">
        <w:lastRenderedPageBreak/>
        <w:t xml:space="preserve">Im unteren Teil dieses Fensters erscheint ein Dialog, der Informationen über die verwendete Systemkonfiguration gibt. Ein Klick auf den Button </w:t>
      </w:r>
      <w:r w:rsidR="00086CCF" w:rsidRPr="00086CCF">
        <w:rPr>
          <w:b/>
          <w:color w:val="0070C0"/>
        </w:rPr>
        <w:t>Debug-Informationen kopieren</w:t>
      </w:r>
      <w:r w:rsidRPr="00D50567">
        <w:t xml:space="preserve"> kopiert den Inhalt einer Log-Datei in die Zwischenablage. Diese kann dann in eine Textdatei eing</w:t>
      </w:r>
      <w:r w:rsidRPr="00D50567">
        <w:t>e</w:t>
      </w:r>
      <w:r w:rsidRPr="00D50567">
        <w:t xml:space="preserve">fügt und zur Fehlersuche an den Entwickler Thomas Schmidt </w:t>
      </w:r>
      <w:r w:rsidR="00630528">
        <w:t>(</w:t>
      </w:r>
      <w:hyperlink r:id="rId89" w:history="1">
        <w:r w:rsidR="00630528" w:rsidRPr="006432DA">
          <w:rPr>
            <w:rStyle w:val="Hyperlink"/>
          </w:rPr>
          <w:t>thomas.schmidt@uni-hamburg.de</w:t>
        </w:r>
      </w:hyperlink>
      <w:r w:rsidR="00630528">
        <w:t xml:space="preserve">) </w:t>
      </w:r>
      <w:r w:rsidRPr="00D50567">
        <w:t>geschickt werden.</w:t>
      </w:r>
    </w:p>
    <w:p w:rsidR="001D6CC4" w:rsidRPr="00D50567" w:rsidRDefault="001D6CC4" w:rsidP="001D6CC4">
      <w:r w:rsidRPr="00D50567">
        <w:t xml:space="preserve">Das </w:t>
      </w:r>
      <w:r w:rsidRPr="005921BC">
        <w:rPr>
          <w:b/>
          <w:color w:val="0070C0"/>
        </w:rPr>
        <w:t>Hilfe</w:t>
      </w:r>
      <w:r w:rsidRPr="00D50567">
        <w:t>-Menü enthält außerdem den Aufruf eines Fensters mit Tastaturkommandos (vgl. Abschnitte 3.6.2-3.6.5)</w:t>
      </w:r>
      <w:r w:rsidRPr="00D50567">
        <w:rPr>
          <w:rStyle w:val="Funotenzeichen"/>
        </w:rPr>
        <w:footnoteReference w:id="33"/>
      </w:r>
      <w:r w:rsidRPr="00D50567">
        <w:t>:</w:t>
      </w:r>
    </w:p>
    <w:p w:rsidR="0081521A" w:rsidRDefault="00DF2D97" w:rsidP="0081521A">
      <w:pPr>
        <w:spacing w:after="240"/>
        <w:jc w:val="center"/>
      </w:pPr>
      <w:r>
        <w:rPr>
          <w:noProof/>
        </w:rPr>
        <w:drawing>
          <wp:inline distT="0" distB="0" distL="0" distR="0">
            <wp:extent cx="2452370" cy="6289675"/>
            <wp:effectExtent l="0" t="0" r="5080" b="0"/>
            <wp:docPr id="58" name="Grafik 119" descr="3_2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9" descr="3_22.t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52370" cy="6289675"/>
                    </a:xfrm>
                    <a:prstGeom prst="rect">
                      <a:avLst/>
                    </a:prstGeom>
                    <a:noFill/>
                    <a:ln>
                      <a:noFill/>
                    </a:ln>
                  </pic:spPr>
                </pic:pic>
              </a:graphicData>
            </a:graphic>
          </wp:inline>
        </w:drawing>
      </w:r>
    </w:p>
    <w:p w:rsidR="001D6CC4" w:rsidRPr="00D50567" w:rsidRDefault="001D6CC4" w:rsidP="001D6CC4">
      <w:r w:rsidRPr="00D50567">
        <w:lastRenderedPageBreak/>
        <w:t xml:space="preserve">Die Tastaturkommandos für den Player werden hier so dargestellt, wie sie unter </w:t>
      </w:r>
      <w:r w:rsidRPr="005921BC">
        <w:rPr>
          <w:b/>
          <w:color w:val="0070C0"/>
        </w:rPr>
        <w:t>Bearbeiten</w:t>
      </w:r>
      <w:r w:rsidR="005921BC" w:rsidRPr="005921BC">
        <w:rPr>
          <w:b/>
          <w:color w:val="0070C0"/>
        </w:rPr>
        <w:t xml:space="preserve"> &gt; </w:t>
      </w:r>
      <w:r w:rsidRPr="005921BC">
        <w:rPr>
          <w:b/>
          <w:color w:val="0070C0"/>
        </w:rPr>
        <w:t>Voreinstellungen…</w:t>
      </w:r>
      <w:r w:rsidR="005921BC" w:rsidRPr="005921BC">
        <w:rPr>
          <w:b/>
          <w:color w:val="0070C0"/>
        </w:rPr>
        <w:t xml:space="preserve"> &gt; </w:t>
      </w:r>
      <w:r w:rsidRPr="005921BC">
        <w:rPr>
          <w:b/>
          <w:color w:val="0070C0"/>
        </w:rPr>
        <w:t>Player</w:t>
      </w:r>
      <w:r w:rsidRPr="00D50567">
        <w:t xml:space="preserve"> bei der Checkbox </w:t>
      </w:r>
      <w:r w:rsidRPr="005921BC">
        <w:rPr>
          <w:b/>
          <w:color w:val="0070C0"/>
        </w:rPr>
        <w:t>Tastaturkürzel mit Strg/Ctrl verwenden</w:t>
      </w:r>
      <w:r w:rsidRPr="00D50567">
        <w:t xml:space="preserve"> eingestellt sind – im obigen Bildschirmfoto also z.B. für </w:t>
      </w:r>
      <w:r w:rsidRPr="005921BC">
        <w:rPr>
          <w:b/>
          <w:color w:val="0070C0"/>
        </w:rPr>
        <w:t>Auswahl</w:t>
      </w:r>
      <w:r w:rsidRPr="00D50567">
        <w:t xml:space="preserve"> mit der Funktionstaste </w:t>
      </w:r>
      <w:r w:rsidRPr="005921BC">
        <w:rPr>
          <w:b/>
          <w:color w:val="0070C0"/>
        </w:rPr>
        <w:t>&lt;F3&gt;</w:t>
      </w:r>
      <w:r w:rsidRPr="00D50567">
        <w:t xml:space="preserve"> und nicht mit der Tastenkombination </w:t>
      </w:r>
      <w:r w:rsidRPr="005921BC">
        <w:rPr>
          <w:b/>
          <w:color w:val="0070C0"/>
        </w:rPr>
        <w:t>&lt;Strg + F3&gt;.</w:t>
      </w:r>
    </w:p>
    <w:p w:rsidR="00B5737F" w:rsidRPr="00D50567" w:rsidRDefault="0080695E" w:rsidP="001D6CC4">
      <w:pPr>
        <w:pStyle w:val="berschrift3"/>
      </w:pPr>
      <w:bookmarkStart w:id="68" w:name="_Toc302737250"/>
      <w:r>
        <w:t xml:space="preserve">5.2 </w:t>
      </w:r>
      <w:r w:rsidR="001D6CC4" w:rsidRPr="00D50567">
        <w:t xml:space="preserve">Andere </w:t>
      </w:r>
      <w:r w:rsidR="00B5737F" w:rsidRPr="00D50567">
        <w:t>Teile des FOLKER-Hauptbildschirms</w:t>
      </w:r>
      <w:bookmarkEnd w:id="68"/>
    </w:p>
    <w:p w:rsidR="00B5737F" w:rsidRPr="00D50567" w:rsidRDefault="0080695E" w:rsidP="001D6CC4">
      <w:pPr>
        <w:pStyle w:val="berschrift4"/>
      </w:pPr>
      <w:bookmarkStart w:id="69" w:name="_Toc302737251"/>
      <w:r>
        <w:t xml:space="preserve">5.2.1 </w:t>
      </w:r>
      <w:r w:rsidR="00B5737F" w:rsidRPr="00D50567">
        <w:t>Symbolleiste</w:t>
      </w:r>
      <w:bookmarkEnd w:id="69"/>
    </w:p>
    <w:p w:rsidR="0081521A" w:rsidRDefault="00DF2D97" w:rsidP="0081521A">
      <w:pPr>
        <w:spacing w:after="240"/>
        <w:ind w:left="-57"/>
        <w:jc w:val="center"/>
      </w:pPr>
      <w:r>
        <w:rPr>
          <w:noProof/>
        </w:rPr>
        <w:drawing>
          <wp:inline distT="0" distB="0" distL="0" distR="0">
            <wp:extent cx="2936875" cy="734060"/>
            <wp:effectExtent l="0" t="0" r="0" b="8890"/>
            <wp:docPr id="59" name="Grafik 244" descr="05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4" descr="057.t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36875" cy="734060"/>
                    </a:xfrm>
                    <a:prstGeom prst="rect">
                      <a:avLst/>
                    </a:prstGeom>
                    <a:noFill/>
                    <a:ln>
                      <a:noFill/>
                    </a:ln>
                  </pic:spPr>
                </pic:pic>
              </a:graphicData>
            </a:graphic>
          </wp:inline>
        </w:drawing>
      </w:r>
    </w:p>
    <w:p w:rsidR="00B5737F" w:rsidRPr="00D50567" w:rsidRDefault="00B5737F" w:rsidP="001D6CC4">
      <w:pPr>
        <w:ind w:left="-54"/>
      </w:pPr>
      <w:r w:rsidRPr="00D50567">
        <w:t xml:space="preserve">Die Symbolleiste unterhalb der Menüleiste enthält Buttons für die am häufigsten benutzten Befehle </w:t>
      </w:r>
      <w:r w:rsidR="00086CCF" w:rsidRPr="00086CCF">
        <w:rPr>
          <w:b/>
          <w:color w:val="0070C0"/>
        </w:rPr>
        <w:t>Neu…</w:t>
      </w:r>
      <w:r w:rsidRPr="00D50567">
        <w:t xml:space="preserve">, </w:t>
      </w:r>
      <w:r w:rsidR="00086CCF" w:rsidRPr="00086CCF">
        <w:rPr>
          <w:b/>
          <w:color w:val="0070C0"/>
        </w:rPr>
        <w:t>Öffnen…</w:t>
      </w:r>
      <w:r w:rsidRPr="00D50567">
        <w:t xml:space="preserve">, </w:t>
      </w:r>
      <w:r w:rsidR="00086CCF" w:rsidRPr="00086CCF">
        <w:rPr>
          <w:b/>
          <w:color w:val="0070C0"/>
        </w:rPr>
        <w:t>Speichern…</w:t>
      </w:r>
      <w:r w:rsidRPr="00D50567">
        <w:t xml:space="preserve">, </w:t>
      </w:r>
      <w:r w:rsidR="00086CCF" w:rsidRPr="00086CCF">
        <w:rPr>
          <w:b/>
          <w:color w:val="0070C0"/>
        </w:rPr>
        <w:t>Speichern unter…</w:t>
      </w:r>
      <w:r w:rsidRPr="00D50567">
        <w:t xml:space="preserve">, </w:t>
      </w:r>
      <w:r w:rsidR="00086CCF" w:rsidRPr="00086CCF">
        <w:rPr>
          <w:b/>
          <w:color w:val="0070C0"/>
        </w:rPr>
        <w:t>Ausgabe…</w:t>
      </w:r>
      <w:r w:rsidRPr="00D50567">
        <w:t xml:space="preserve">, </w:t>
      </w:r>
      <w:r w:rsidR="00086CCF" w:rsidRPr="00086CCF">
        <w:rPr>
          <w:b/>
          <w:color w:val="0070C0"/>
        </w:rPr>
        <w:t>Kopieren</w:t>
      </w:r>
      <w:r w:rsidRPr="00D50567">
        <w:t xml:space="preserve">, </w:t>
      </w:r>
      <w:r w:rsidR="00086CCF" w:rsidRPr="00086CCF">
        <w:rPr>
          <w:b/>
          <w:color w:val="0070C0"/>
        </w:rPr>
        <w:t>S</w:t>
      </w:r>
      <w:r w:rsidR="00086CCF" w:rsidRPr="00086CCF">
        <w:rPr>
          <w:b/>
          <w:color w:val="0070C0"/>
        </w:rPr>
        <w:t>u</w:t>
      </w:r>
      <w:r w:rsidR="00086CCF" w:rsidRPr="00086CCF">
        <w:rPr>
          <w:b/>
          <w:color w:val="0070C0"/>
        </w:rPr>
        <w:t>chen…</w:t>
      </w:r>
      <w:r w:rsidRPr="00D50567">
        <w:t xml:space="preserve">, </w:t>
      </w:r>
      <w:r w:rsidR="00086CCF" w:rsidRPr="00086CCF">
        <w:rPr>
          <w:b/>
          <w:color w:val="0070C0"/>
        </w:rPr>
        <w:t>Ersetzen…</w:t>
      </w:r>
      <w:r w:rsidRPr="00D50567">
        <w:rPr>
          <w:b/>
        </w:rPr>
        <w:t>,</w:t>
      </w:r>
      <w:r w:rsidRPr="00D50567">
        <w:t xml:space="preserve"> </w:t>
      </w:r>
      <w:r w:rsidR="00086CCF" w:rsidRPr="00086CCF">
        <w:rPr>
          <w:b/>
          <w:color w:val="0070C0"/>
        </w:rPr>
        <w:t>Voreinstellungen bearbeiten…</w:t>
      </w:r>
      <w:r w:rsidRPr="00D50567">
        <w:t xml:space="preserve">, </w:t>
      </w:r>
      <w:r w:rsidR="00086CCF" w:rsidRPr="00086CCF">
        <w:rPr>
          <w:b/>
          <w:color w:val="0070C0"/>
        </w:rPr>
        <w:t>Sprecher bearbeiten…</w:t>
      </w:r>
      <w:r w:rsidRPr="00D50567">
        <w:t xml:space="preserve"> und </w:t>
      </w:r>
      <w:r w:rsidR="00086CCF" w:rsidRPr="00086CCF">
        <w:rPr>
          <w:b/>
          <w:color w:val="0070C0"/>
        </w:rPr>
        <w:t>Au</w:t>
      </w:r>
      <w:r w:rsidR="00086CCF" w:rsidRPr="00086CCF">
        <w:rPr>
          <w:b/>
          <w:color w:val="0070C0"/>
        </w:rPr>
        <w:t>f</w:t>
      </w:r>
      <w:r w:rsidR="00086CCF" w:rsidRPr="00086CCF">
        <w:rPr>
          <w:b/>
          <w:color w:val="0070C0"/>
        </w:rPr>
        <w:t>nahme neu zuordnen</w:t>
      </w:r>
      <w:r w:rsidRPr="00D50567">
        <w:t>.</w:t>
      </w:r>
    </w:p>
    <w:p w:rsidR="00B5737F" w:rsidRPr="00D50567" w:rsidRDefault="0080695E" w:rsidP="001D6CC4">
      <w:pPr>
        <w:pStyle w:val="berschrift4"/>
      </w:pPr>
      <w:bookmarkStart w:id="70" w:name="_Toc302737252"/>
      <w:r>
        <w:t xml:space="preserve">5.2.2 </w:t>
      </w:r>
      <w:r w:rsidR="00B5737F" w:rsidRPr="00D50567">
        <w:t>Leiste für Zeitangaben und Zoom-Level</w:t>
      </w:r>
      <w:bookmarkEnd w:id="70"/>
    </w:p>
    <w:p w:rsidR="00B5737F" w:rsidRPr="00D50567" w:rsidRDefault="00B5737F" w:rsidP="001D6CC4">
      <w:pPr>
        <w:ind w:left="-54"/>
      </w:pPr>
      <w:r w:rsidRPr="00D50567">
        <w:t>Oberhalb des Oszillogramms ist eine Leiste mit zwei Buttons und Zeitangaben:</w:t>
      </w:r>
    </w:p>
    <w:p w:rsidR="0081521A" w:rsidRDefault="00DF2D97" w:rsidP="0081521A">
      <w:pPr>
        <w:spacing w:after="240"/>
        <w:ind w:left="-57"/>
        <w:jc w:val="center"/>
      </w:pPr>
      <w:r>
        <w:rPr>
          <w:noProof/>
        </w:rPr>
        <w:drawing>
          <wp:inline distT="0" distB="0" distL="0" distR="0">
            <wp:extent cx="5763260" cy="637540"/>
            <wp:effectExtent l="0" t="0" r="8890" b="0"/>
            <wp:docPr id="60" name="Grafik 121" descr="3_2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1" descr="3_24.t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3260" cy="637540"/>
                    </a:xfrm>
                    <a:prstGeom prst="rect">
                      <a:avLst/>
                    </a:prstGeom>
                    <a:noFill/>
                    <a:ln>
                      <a:noFill/>
                    </a:ln>
                  </pic:spPr>
                </pic:pic>
              </a:graphicData>
            </a:graphic>
          </wp:inline>
        </w:drawing>
      </w:r>
    </w:p>
    <w:p w:rsidR="00B5737F" w:rsidRPr="00D50567" w:rsidRDefault="00B5737F" w:rsidP="001D6CC4">
      <w:pPr>
        <w:numPr>
          <w:ilvl w:val="0"/>
          <w:numId w:val="4"/>
        </w:numPr>
      </w:pPr>
      <w:r w:rsidRPr="00D50567">
        <w:t xml:space="preserve">links ein Button </w:t>
      </w:r>
      <w:r w:rsidR="00086CCF" w:rsidRPr="00086CCF">
        <w:rPr>
          <w:b/>
          <w:color w:val="0070C0"/>
        </w:rPr>
        <w:t>Navigation im Oszillogramm</w:t>
      </w:r>
      <w:r w:rsidRPr="00D50567">
        <w:rPr>
          <w:b/>
        </w:rPr>
        <w:t xml:space="preserve"> </w:t>
      </w:r>
      <w:r w:rsidRPr="00D50567">
        <w:t>mit</w:t>
      </w:r>
      <w:r w:rsidRPr="00D50567">
        <w:rPr>
          <w:b/>
        </w:rPr>
        <w:t xml:space="preserve"> </w:t>
      </w:r>
      <w:r w:rsidRPr="00D50567">
        <w:t xml:space="preserve">Kompass-Symbol, der ein Fenster </w:t>
      </w:r>
      <w:r w:rsidRPr="005921BC">
        <w:rPr>
          <w:b/>
          <w:color w:val="0070C0"/>
        </w:rPr>
        <w:t>Navigation</w:t>
      </w:r>
      <w:r w:rsidRPr="00D50567">
        <w:t xml:space="preserve"> öffnet. Darin können die Werte für Start und Ende der aktuellen Auswahl im Oszillogramm sowie die Cursor-Position abgelesen und durch Eingabe von Zahlenwerten im Format </w:t>
      </w:r>
      <w:r w:rsidRPr="00750E8F">
        <w:rPr>
          <w:rFonts w:ascii="Arial" w:hAnsi="Arial" w:cs="Arial"/>
        </w:rPr>
        <w:t>mm:ss.zh</w:t>
      </w:r>
      <w:r w:rsidRPr="00D50567">
        <w:t xml:space="preserve"> (</w:t>
      </w:r>
      <w:r w:rsidRPr="00750E8F">
        <w:rPr>
          <w:rFonts w:ascii="Arial" w:hAnsi="Arial" w:cs="Arial"/>
        </w:rPr>
        <w:t>z</w:t>
      </w:r>
      <w:r w:rsidRPr="00D50567">
        <w:t xml:space="preserve"> = Zehntelsekunden, </w:t>
      </w:r>
      <w:r w:rsidRPr="00750E8F">
        <w:rPr>
          <w:rFonts w:ascii="Arial" w:hAnsi="Arial" w:cs="Arial"/>
        </w:rPr>
        <w:t>h</w:t>
      </w:r>
      <w:r w:rsidRPr="00D50567">
        <w:t> = Hundertstelsekunden) modifiziert we</w:t>
      </w:r>
      <w:r w:rsidRPr="00D50567">
        <w:t>r</w:t>
      </w:r>
      <w:r w:rsidRPr="00D50567">
        <w:t>den. Diese Funktion ist insbesondere nützlich, wenn man bei größeren Audiodateien schnell an eine entfernte oder eine genau definierte Stelle springen möchte:</w:t>
      </w:r>
    </w:p>
    <w:p w:rsidR="0081521A" w:rsidRDefault="00DF2D97" w:rsidP="0081521A">
      <w:pPr>
        <w:spacing w:after="240"/>
        <w:jc w:val="center"/>
      </w:pPr>
      <w:r>
        <w:rPr>
          <w:noProof/>
        </w:rPr>
        <w:drawing>
          <wp:inline distT="0" distB="0" distL="0" distR="0">
            <wp:extent cx="2244725" cy="2493645"/>
            <wp:effectExtent l="0" t="0" r="3175" b="1905"/>
            <wp:docPr id="61" name="Grafik 122" descr="3_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2" descr="3_25.t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44725" cy="2493645"/>
                    </a:xfrm>
                    <a:prstGeom prst="rect">
                      <a:avLst/>
                    </a:prstGeom>
                    <a:noFill/>
                    <a:ln>
                      <a:noFill/>
                    </a:ln>
                  </pic:spPr>
                </pic:pic>
              </a:graphicData>
            </a:graphic>
          </wp:inline>
        </w:drawing>
      </w:r>
    </w:p>
    <w:p w:rsidR="005C4D5B" w:rsidRDefault="005C4D5B" w:rsidP="001D6CC4">
      <w:pPr>
        <w:numPr>
          <w:ilvl w:val="0"/>
          <w:numId w:val="4"/>
        </w:numPr>
      </w:pPr>
      <w:r>
        <w:t xml:space="preserve">im </w:t>
      </w:r>
      <w:r w:rsidR="00B5737F" w:rsidRPr="00D50567">
        <w:t>mitt</w:t>
      </w:r>
      <w:r>
        <w:t>leren Bereich von links nach rechts</w:t>
      </w:r>
    </w:p>
    <w:p w:rsidR="00B5737F" w:rsidRPr="00D50567" w:rsidRDefault="00B5737F" w:rsidP="005C4D5B">
      <w:pPr>
        <w:numPr>
          <w:ilvl w:val="2"/>
          <w:numId w:val="4"/>
        </w:numPr>
      </w:pPr>
      <w:r w:rsidRPr="00D50567">
        <w:t>Position der aktuellen Marke (</w:t>
      </w:r>
      <w:r w:rsidRPr="00D50567">
        <w:rPr>
          <w:b/>
          <w:color w:val="FF0000"/>
        </w:rPr>
        <w:t>rot</w:t>
      </w:r>
      <w:r w:rsidRPr="00D50567">
        <w:t xml:space="preserve">) im Format </w:t>
      </w:r>
      <w:r w:rsidRPr="00750E8F">
        <w:rPr>
          <w:rFonts w:ascii="Arial" w:hAnsi="Arial" w:cs="Arial"/>
        </w:rPr>
        <w:t>mm:ss.zh</w:t>
      </w:r>
      <w:r w:rsidRPr="00D50567">
        <w:t xml:space="preserve"> (</w:t>
      </w:r>
      <w:r w:rsidRPr="00750E8F">
        <w:rPr>
          <w:rFonts w:ascii="Arial" w:hAnsi="Arial" w:cs="Arial"/>
        </w:rPr>
        <w:t>z</w:t>
      </w:r>
      <w:r w:rsidRPr="00D50567">
        <w:t> =</w:t>
      </w:r>
      <w:r w:rsidR="005921BC">
        <w:t xml:space="preserve"> </w:t>
      </w:r>
      <w:r w:rsidRPr="00D50567">
        <w:t xml:space="preserve">Zehntelsekunden, </w:t>
      </w:r>
      <w:r w:rsidR="00750E8F" w:rsidRPr="00750E8F">
        <w:rPr>
          <w:rFonts w:ascii="Arial" w:hAnsi="Arial" w:cs="Arial"/>
        </w:rPr>
        <w:t>h</w:t>
      </w:r>
      <w:r w:rsidRPr="00D50567">
        <w:t> = Hu</w:t>
      </w:r>
      <w:r w:rsidRPr="00D50567">
        <w:t>n</w:t>
      </w:r>
      <w:r w:rsidRPr="00D50567">
        <w:t>dertstelsekunden</w:t>
      </w:r>
      <w:r w:rsidR="00750E8F">
        <w:t>;</w:t>
      </w:r>
      <w:r w:rsidR="00BC7CC6" w:rsidRPr="00D50567">
        <w:t xml:space="preserve"> vgl. Abschnitt </w:t>
      </w:r>
      <w:r w:rsidR="00427714" w:rsidRPr="00D50567">
        <w:t>5</w:t>
      </w:r>
      <w:r w:rsidRPr="00D50567">
        <w:t>.</w:t>
      </w:r>
      <w:r w:rsidR="00427714" w:rsidRPr="00D50567">
        <w:t>2</w:t>
      </w:r>
      <w:r w:rsidRPr="00D50567">
        <w:t>.</w:t>
      </w:r>
      <w:r w:rsidR="00427714" w:rsidRPr="00D50567">
        <w:t>2</w:t>
      </w:r>
      <w:r w:rsidR="00750E8F">
        <w:t>)</w:t>
      </w:r>
    </w:p>
    <w:p w:rsidR="00B5737F" w:rsidRPr="00D50567" w:rsidRDefault="00B5737F" w:rsidP="005C4D5B">
      <w:pPr>
        <w:numPr>
          <w:ilvl w:val="2"/>
          <w:numId w:val="4"/>
        </w:numPr>
        <w:spacing w:before="0"/>
      </w:pPr>
      <w:r w:rsidRPr="00D50567">
        <w:lastRenderedPageBreak/>
        <w:t>Start-Position für die Auswahl (</w:t>
      </w:r>
      <w:r w:rsidRPr="00D50567">
        <w:rPr>
          <w:b/>
          <w:color w:val="00FF00"/>
        </w:rPr>
        <w:t>grün</w:t>
      </w:r>
      <w:r w:rsidRPr="00D50567">
        <w:t xml:space="preserve">) im Format </w:t>
      </w:r>
      <w:r w:rsidRPr="00750E8F">
        <w:rPr>
          <w:rFonts w:ascii="Arial" w:hAnsi="Arial" w:cs="Arial"/>
        </w:rPr>
        <w:t>mm:ss.zh</w:t>
      </w:r>
    </w:p>
    <w:p w:rsidR="00B5737F" w:rsidRPr="00D50567" w:rsidRDefault="00B5737F" w:rsidP="005C4D5B">
      <w:pPr>
        <w:numPr>
          <w:ilvl w:val="2"/>
          <w:numId w:val="4"/>
        </w:numPr>
        <w:spacing w:before="0"/>
      </w:pPr>
      <w:r w:rsidRPr="00D50567">
        <w:t>Cursor-Position (</w:t>
      </w:r>
      <w:r w:rsidRPr="00D50567">
        <w:rPr>
          <w:b/>
        </w:rPr>
        <w:t>schwarz</w:t>
      </w:r>
      <w:r w:rsidRPr="00D50567">
        <w:t xml:space="preserve">) im Format </w:t>
      </w:r>
      <w:r w:rsidRPr="00750E8F">
        <w:rPr>
          <w:rFonts w:ascii="Arial" w:hAnsi="Arial" w:cs="Arial"/>
        </w:rPr>
        <w:t>mm:ss.zh</w:t>
      </w:r>
    </w:p>
    <w:p w:rsidR="00B5737F" w:rsidRPr="00D50567" w:rsidRDefault="00B5737F" w:rsidP="005C4D5B">
      <w:pPr>
        <w:numPr>
          <w:ilvl w:val="2"/>
          <w:numId w:val="4"/>
        </w:numPr>
        <w:spacing w:before="0"/>
      </w:pPr>
      <w:r w:rsidRPr="00D50567">
        <w:t>Stopp-Position für die Auswahl (</w:t>
      </w:r>
      <w:r w:rsidRPr="00D50567">
        <w:rPr>
          <w:b/>
          <w:color w:val="FF0000"/>
        </w:rPr>
        <w:t>rot</w:t>
      </w:r>
      <w:r w:rsidRPr="00D50567">
        <w:t xml:space="preserve">) im Format </w:t>
      </w:r>
      <w:r w:rsidRPr="00750E8F">
        <w:rPr>
          <w:rFonts w:ascii="Arial" w:hAnsi="Arial" w:cs="Arial"/>
        </w:rPr>
        <w:t>mm:ss.zh</w:t>
      </w:r>
    </w:p>
    <w:p w:rsidR="00B5737F" w:rsidRPr="00D50567" w:rsidRDefault="00B5737F" w:rsidP="005C4D5B">
      <w:pPr>
        <w:numPr>
          <w:ilvl w:val="2"/>
          <w:numId w:val="4"/>
        </w:numPr>
        <w:spacing w:before="0"/>
      </w:pPr>
      <w:r w:rsidRPr="00D50567">
        <w:t>Länge der Auswahl (</w:t>
      </w:r>
      <w:r w:rsidRPr="00D50567">
        <w:rPr>
          <w:b/>
        </w:rPr>
        <w:t>schwarz</w:t>
      </w:r>
      <w:r w:rsidRPr="00D50567">
        <w:t xml:space="preserve">) im Format </w:t>
      </w:r>
      <w:r w:rsidRPr="00750E8F">
        <w:rPr>
          <w:rFonts w:ascii="Arial" w:hAnsi="Arial" w:cs="Arial"/>
        </w:rPr>
        <w:t>s.zhms</w:t>
      </w:r>
      <w:r w:rsidRPr="00D50567">
        <w:t xml:space="preserve"> (</w:t>
      </w:r>
      <w:r w:rsidRPr="00750E8F">
        <w:rPr>
          <w:rFonts w:ascii="Arial" w:hAnsi="Arial" w:cs="Arial"/>
        </w:rPr>
        <w:t>m</w:t>
      </w:r>
      <w:r w:rsidRPr="00D50567">
        <w:t> = Millisekunden)</w:t>
      </w:r>
    </w:p>
    <w:p w:rsidR="00B5737F" w:rsidRPr="00D50567" w:rsidRDefault="00B5737F" w:rsidP="00127DDD">
      <w:pPr>
        <w:numPr>
          <w:ilvl w:val="0"/>
          <w:numId w:val="4"/>
        </w:numPr>
        <w:spacing w:before="0"/>
      </w:pPr>
      <w:r w:rsidRPr="00D50567">
        <w:t xml:space="preserve">rechts ein Button </w:t>
      </w:r>
      <w:r w:rsidR="00086CCF" w:rsidRPr="00086CCF">
        <w:rPr>
          <w:b/>
          <w:color w:val="0070C0"/>
        </w:rPr>
        <w:t>Ein-/Auszoomen</w:t>
      </w:r>
      <w:r w:rsidRPr="00D50567">
        <w:t xml:space="preserve"> mit Lupen-Symbol zum Verändern der Zoom-Level (Ein- und Auszoomen) für das Oszillogramm. Links neben dem Button wird der gege</w:t>
      </w:r>
      <w:r w:rsidRPr="00D50567">
        <w:t>n</w:t>
      </w:r>
      <w:r w:rsidRPr="00D50567">
        <w:t>wärtig eingestellte Wert für den horizontalen Zoom-Level in Millisekunden pro Pixel a</w:t>
      </w:r>
      <w:r w:rsidRPr="00D50567">
        <w:t>n</w:t>
      </w:r>
      <w:r w:rsidRPr="00D50567">
        <w:t>gezeigt (hier 6,0 ms). Der Zoom-Dialog enthält zwei Schieberegler, einen mit Skala zum horizontalen, einen zum vertikalen Zoomen:</w:t>
      </w:r>
    </w:p>
    <w:p w:rsidR="0081521A" w:rsidRDefault="00DF2D97" w:rsidP="0081521A">
      <w:pPr>
        <w:spacing w:after="240"/>
        <w:ind w:left="340"/>
        <w:jc w:val="center"/>
      </w:pPr>
      <w:r>
        <w:rPr>
          <w:noProof/>
        </w:rPr>
        <w:drawing>
          <wp:inline distT="0" distB="0" distL="0" distR="0">
            <wp:extent cx="3408045" cy="928370"/>
            <wp:effectExtent l="0" t="0" r="1905" b="5080"/>
            <wp:docPr id="62" name="Grafik 123" descr="3_2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3" descr="3_26.t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08045" cy="928370"/>
                    </a:xfrm>
                    <a:prstGeom prst="rect">
                      <a:avLst/>
                    </a:prstGeom>
                    <a:noFill/>
                    <a:ln>
                      <a:noFill/>
                    </a:ln>
                  </pic:spPr>
                </pic:pic>
              </a:graphicData>
            </a:graphic>
          </wp:inline>
        </w:drawing>
      </w:r>
    </w:p>
    <w:p w:rsidR="00B5737F" w:rsidRPr="00D50567" w:rsidRDefault="00B5737F" w:rsidP="001D6CC4">
      <w:pPr>
        <w:ind w:left="340"/>
      </w:pPr>
      <w:r w:rsidRPr="00D50567">
        <w:t xml:space="preserve">Der Zoom-Dialog mit den beiden Schiebereglern wird durch nochmaliges Anklicken des Buttons </w:t>
      </w:r>
      <w:r w:rsidR="00086CCF" w:rsidRPr="00086CCF">
        <w:rPr>
          <w:b/>
          <w:color w:val="0070C0"/>
        </w:rPr>
        <w:t>Ein-/Auszoomen</w:t>
      </w:r>
      <w:r w:rsidRPr="00D50567">
        <w:t xml:space="preserve"> wieder ausgeblendet.</w:t>
      </w:r>
    </w:p>
    <w:p w:rsidR="00B5737F" w:rsidRPr="00D50567" w:rsidRDefault="00B5737F" w:rsidP="001D6CC4">
      <w:pPr>
        <w:ind w:left="340"/>
      </w:pPr>
      <w:r w:rsidRPr="00D50567">
        <w:t xml:space="preserve">Horizontal zoomen kann man auch, indem man den Mauscursor auf das Oszillogramm platziert, unter Windows die </w:t>
      </w:r>
      <w:r w:rsidRPr="005921BC">
        <w:rPr>
          <w:b/>
          <w:color w:val="0070C0"/>
        </w:rPr>
        <w:t>&lt;Strg&gt;</w:t>
      </w:r>
      <w:r w:rsidRPr="00D50567">
        <w:t>-Taste (</w:t>
      </w:r>
      <w:r w:rsidRPr="00D50567">
        <w:rPr>
          <w:i/>
        </w:rPr>
        <w:t>unter Mac OS X die Tasten</w:t>
      </w:r>
      <w:r w:rsidRPr="00D50567">
        <w:t xml:space="preserve"> </w:t>
      </w:r>
      <w:r w:rsidRPr="005921BC">
        <w:rPr>
          <w:b/>
          <w:color w:val="0070C0"/>
        </w:rPr>
        <w:t>&lt;</w:t>
      </w:r>
      <w:r w:rsidRPr="005921BC">
        <w:rPr>
          <w:b/>
          <w:i/>
          <w:color w:val="0070C0"/>
        </w:rPr>
        <w:t>ctrl + alt&gt;</w:t>
      </w:r>
      <w:r w:rsidRPr="00D50567">
        <w:rPr>
          <w:i/>
        </w:rPr>
        <w:t xml:space="preserve">) </w:t>
      </w:r>
      <w:r w:rsidRPr="00D50567">
        <w:t>g</w:t>
      </w:r>
      <w:r w:rsidRPr="00D50567">
        <w:t>e</w:t>
      </w:r>
      <w:r w:rsidRPr="00D50567">
        <w:t xml:space="preserve">drückt hält und das Mausrad dreht. Vertikal zoomen kann man auch, indem man den Mauscursor auf das Oszillogramm platziert, unter Windows die Tasten </w:t>
      </w:r>
      <w:r w:rsidRPr="0094027D">
        <w:rPr>
          <w:b/>
          <w:color w:val="0070C0"/>
        </w:rPr>
        <w:t>&lt;Shift + Strg&gt;</w:t>
      </w:r>
      <w:r w:rsidRPr="00D50567">
        <w:t xml:space="preserve"> (</w:t>
      </w:r>
      <w:r w:rsidRPr="00D50567">
        <w:rPr>
          <w:i/>
        </w:rPr>
        <w:t>unter Mac OS X die Tasten</w:t>
      </w:r>
      <w:r w:rsidRPr="00D50567">
        <w:t xml:space="preserve"> </w:t>
      </w:r>
      <w:r w:rsidRPr="0094027D">
        <w:rPr>
          <w:b/>
          <w:color w:val="0070C0"/>
        </w:rPr>
        <w:t>&lt;</w:t>
      </w:r>
      <w:r w:rsidRPr="0094027D">
        <w:rPr>
          <w:b/>
          <w:i/>
          <w:color w:val="0070C0"/>
        </w:rPr>
        <w:t>ctrl + Shift&gt;</w:t>
      </w:r>
      <w:r w:rsidRPr="00D50567">
        <w:rPr>
          <w:i/>
        </w:rPr>
        <w:t>)</w:t>
      </w:r>
      <w:r w:rsidRPr="00D50567">
        <w:t xml:space="preserve"> gedrückt hält und das Mausrad dreht. Diese Zoomwerte werden sitzungsübergreifend in einer Konfigurationsdatei gespeichert:</w:t>
      </w:r>
    </w:p>
    <w:p w:rsidR="0081521A" w:rsidRDefault="00DF2D97" w:rsidP="0081521A">
      <w:pPr>
        <w:spacing w:after="240"/>
        <w:jc w:val="center"/>
      </w:pPr>
      <w:r>
        <w:rPr>
          <w:noProof/>
        </w:rPr>
        <w:drawing>
          <wp:inline distT="0" distB="0" distL="0" distR="0">
            <wp:extent cx="5763260" cy="1454785"/>
            <wp:effectExtent l="0" t="0" r="8890" b="0"/>
            <wp:docPr id="63" name="Grafik 87" descr="3_2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7" descr="3_27.t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3260" cy="1454785"/>
                    </a:xfrm>
                    <a:prstGeom prst="rect">
                      <a:avLst/>
                    </a:prstGeom>
                    <a:noFill/>
                    <a:ln>
                      <a:noFill/>
                    </a:ln>
                  </pic:spPr>
                </pic:pic>
              </a:graphicData>
            </a:graphic>
          </wp:inline>
        </w:drawing>
      </w:r>
    </w:p>
    <w:p w:rsidR="0081521A" w:rsidRDefault="00DF2D97" w:rsidP="0081521A">
      <w:pPr>
        <w:spacing w:after="240"/>
        <w:jc w:val="center"/>
      </w:pPr>
      <w:r>
        <w:rPr>
          <w:noProof/>
        </w:rPr>
        <w:drawing>
          <wp:inline distT="0" distB="0" distL="0" distR="0">
            <wp:extent cx="5763260" cy="1468755"/>
            <wp:effectExtent l="0" t="0" r="8890" b="0"/>
            <wp:docPr id="64" name="Grafik 89" descr="3_2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9" descr="3_28.t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3260" cy="1468755"/>
                    </a:xfrm>
                    <a:prstGeom prst="rect">
                      <a:avLst/>
                    </a:prstGeom>
                    <a:noFill/>
                    <a:ln>
                      <a:noFill/>
                    </a:ln>
                  </pic:spPr>
                </pic:pic>
              </a:graphicData>
            </a:graphic>
          </wp:inline>
        </w:drawing>
      </w:r>
    </w:p>
    <w:p w:rsidR="00B5737F" w:rsidRPr="00D50567" w:rsidRDefault="00B5737F" w:rsidP="001D6CC4">
      <w:pPr>
        <w:ind w:left="340"/>
      </w:pPr>
      <w:r w:rsidRPr="00D50567">
        <w:t xml:space="preserve">Über die Windows-Tastenkombination </w:t>
      </w:r>
      <w:r w:rsidRPr="0094027D">
        <w:rPr>
          <w:b/>
          <w:color w:val="0070C0"/>
        </w:rPr>
        <w:t>&lt;Shift + Strg&gt;</w:t>
      </w:r>
      <w:r w:rsidRPr="00D50567">
        <w:t xml:space="preserve"> (</w:t>
      </w:r>
      <w:r w:rsidRPr="00D50567">
        <w:rPr>
          <w:i/>
        </w:rPr>
        <w:t>unter Mac OS X über die Taste</w:t>
      </w:r>
      <w:r w:rsidRPr="00D50567">
        <w:rPr>
          <w:i/>
        </w:rPr>
        <w:t>n</w:t>
      </w:r>
      <w:r w:rsidRPr="00D50567">
        <w:rPr>
          <w:i/>
        </w:rPr>
        <w:t>kombination</w:t>
      </w:r>
      <w:r w:rsidRPr="00D50567">
        <w:t xml:space="preserve"> </w:t>
      </w:r>
      <w:r w:rsidRPr="0094027D">
        <w:rPr>
          <w:b/>
          <w:color w:val="0070C0"/>
        </w:rPr>
        <w:t>&lt;</w:t>
      </w:r>
      <w:r w:rsidRPr="0094027D">
        <w:rPr>
          <w:b/>
          <w:i/>
          <w:color w:val="0070C0"/>
        </w:rPr>
        <w:t>ctrl + Shift&gt;</w:t>
      </w:r>
      <w:r w:rsidRPr="00D50567">
        <w:rPr>
          <w:i/>
        </w:rPr>
        <w:t xml:space="preserve">) </w:t>
      </w:r>
      <w:r w:rsidRPr="00D50567">
        <w:t>und Drehen am Mausrad nach oben lässt sich die Darstellung noch über den Maximalwert des Schiebereglers hinaus spreizen. Ein vertikales Spreizen des Oszillogramms ist vor allem bei sehr leisen Stellen in der Gesprächsaufnahme sin</w:t>
      </w:r>
      <w:r w:rsidRPr="00D50567">
        <w:t>n</w:t>
      </w:r>
      <w:r w:rsidRPr="00D50567">
        <w:lastRenderedPageBreak/>
        <w:t>voll, bei denen man Anfang und Ende eines Redebeitrags ansonsten nicht zuverlässig e</w:t>
      </w:r>
      <w:r w:rsidRPr="00D50567">
        <w:t>r</w:t>
      </w:r>
      <w:r w:rsidRPr="00D50567">
        <w:t>kennen könnte</w:t>
      </w:r>
      <w:r w:rsidRPr="00D50567">
        <w:rPr>
          <w:rStyle w:val="Funotenzeichen"/>
        </w:rPr>
        <w:footnoteReference w:id="34"/>
      </w:r>
      <w:r w:rsidRPr="00D50567">
        <w:t>:</w:t>
      </w:r>
    </w:p>
    <w:p w:rsidR="0081521A" w:rsidRDefault="00DF2D97" w:rsidP="0081521A">
      <w:pPr>
        <w:spacing w:after="240"/>
        <w:jc w:val="center"/>
      </w:pPr>
      <w:r>
        <w:rPr>
          <w:noProof/>
        </w:rPr>
        <w:drawing>
          <wp:inline distT="0" distB="0" distL="0" distR="0">
            <wp:extent cx="5749925" cy="1468755"/>
            <wp:effectExtent l="0" t="0" r="3175" b="0"/>
            <wp:docPr id="65" name="Grafik 92" descr="3_2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 descr="3_29.t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49925" cy="1468755"/>
                    </a:xfrm>
                    <a:prstGeom prst="rect">
                      <a:avLst/>
                    </a:prstGeom>
                    <a:noFill/>
                    <a:ln>
                      <a:noFill/>
                    </a:ln>
                  </pic:spPr>
                </pic:pic>
              </a:graphicData>
            </a:graphic>
          </wp:inline>
        </w:drawing>
      </w:r>
    </w:p>
    <w:p w:rsidR="00B5737F" w:rsidRPr="00D50567" w:rsidRDefault="0080695E" w:rsidP="001D6CC4">
      <w:pPr>
        <w:pStyle w:val="berschrift4"/>
      </w:pPr>
      <w:bookmarkStart w:id="71" w:name="_Toc274049529"/>
      <w:bookmarkStart w:id="72" w:name="_Toc302737253"/>
      <w:r>
        <w:t xml:space="preserve">5.2.3 </w:t>
      </w:r>
      <w:r w:rsidR="00B5737F" w:rsidRPr="00D50567">
        <w:t>Oszillogramm</w:t>
      </w:r>
      <w:bookmarkEnd w:id="71"/>
      <w:bookmarkEnd w:id="72"/>
    </w:p>
    <w:p w:rsidR="00B02EBF" w:rsidRDefault="00B5737F" w:rsidP="001D6CC4">
      <w:r w:rsidRPr="00D50567">
        <w:t>Unterhalb einer Zeitleiste werden bei Stereosignalen beide Kanäle gezeigt, dabei der linke über dem rechten. Die Darstellung kann durch Ziehen mit der Maus am grauen Balken unte</w:t>
      </w:r>
      <w:r w:rsidRPr="00D50567">
        <w:t>r</w:t>
      </w:r>
      <w:r w:rsidRPr="00D50567">
        <w:t>halb der Navigationsleiste (s.</w:t>
      </w:r>
      <w:r w:rsidR="00BC7CC6" w:rsidRPr="00D50567">
        <w:t xml:space="preserve"> Abschnitt </w:t>
      </w:r>
      <w:r w:rsidR="00BF1972" w:rsidRPr="00D50567">
        <w:t>5</w:t>
      </w:r>
      <w:r w:rsidRPr="00D50567">
        <w:t>.</w:t>
      </w:r>
      <w:r w:rsidR="00BF1972" w:rsidRPr="00D50567">
        <w:t>2</w:t>
      </w:r>
      <w:r w:rsidRPr="00D50567">
        <w:t>.</w:t>
      </w:r>
      <w:r w:rsidR="00BF1972" w:rsidRPr="00D50567">
        <w:t>4</w:t>
      </w:r>
      <w:r w:rsidRPr="00D50567">
        <w:t xml:space="preserve">) bis zu einem Maximalwert vergrößert werden, der noch Platz für die Darstellung </w:t>
      </w:r>
      <w:r w:rsidR="00B02EBF">
        <w:t>der Transkript-Ansichten lässt.</w:t>
      </w:r>
    </w:p>
    <w:p w:rsidR="0081521A" w:rsidRDefault="00DF2D97" w:rsidP="0081521A">
      <w:pPr>
        <w:spacing w:after="240"/>
        <w:jc w:val="center"/>
      </w:pPr>
      <w:r>
        <w:rPr>
          <w:noProof/>
        </w:rPr>
        <w:drawing>
          <wp:inline distT="0" distB="0" distL="0" distR="0">
            <wp:extent cx="5306060" cy="4170045"/>
            <wp:effectExtent l="0" t="0" r="8890" b="1905"/>
            <wp:docPr id="66" name="Grafik 58" descr="06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 descr="064.t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6060" cy="4170045"/>
                    </a:xfrm>
                    <a:prstGeom prst="rect">
                      <a:avLst/>
                    </a:prstGeom>
                    <a:noFill/>
                    <a:ln>
                      <a:noFill/>
                    </a:ln>
                  </pic:spPr>
                </pic:pic>
              </a:graphicData>
            </a:graphic>
          </wp:inline>
        </w:drawing>
      </w:r>
    </w:p>
    <w:p w:rsidR="00B5737F" w:rsidRPr="00D50567" w:rsidRDefault="00B5737F" w:rsidP="001D6CC4">
      <w:r w:rsidRPr="00D50567">
        <w:t>Die Vergrößerung des Oszillogramms geht zu Lasten des für di</w:t>
      </w:r>
      <w:r w:rsidR="00B02EBF">
        <w:t>e Ansichten verfügbaren Pla</w:t>
      </w:r>
      <w:r w:rsidR="00B02EBF">
        <w:t>t</w:t>
      </w:r>
      <w:r w:rsidR="00B02EBF">
        <w:t>zes:</w:t>
      </w:r>
    </w:p>
    <w:p w:rsidR="0081521A" w:rsidRDefault="00DF2D97" w:rsidP="0081521A">
      <w:pPr>
        <w:spacing w:after="240"/>
        <w:jc w:val="center"/>
      </w:pPr>
      <w:r>
        <w:rPr>
          <w:noProof/>
        </w:rPr>
        <w:lastRenderedPageBreak/>
        <w:drawing>
          <wp:inline distT="0" distB="0" distL="0" distR="0">
            <wp:extent cx="5306060" cy="4170045"/>
            <wp:effectExtent l="0" t="0" r="8890" b="1905"/>
            <wp:docPr id="67" name="Grafik 59" descr="06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9" descr="065.t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06060" cy="4170045"/>
                    </a:xfrm>
                    <a:prstGeom prst="rect">
                      <a:avLst/>
                    </a:prstGeom>
                    <a:noFill/>
                    <a:ln>
                      <a:noFill/>
                    </a:ln>
                  </pic:spPr>
                </pic:pic>
              </a:graphicData>
            </a:graphic>
          </wp:inline>
        </w:drawing>
      </w:r>
    </w:p>
    <w:p w:rsidR="00B5737F" w:rsidRPr="00D50567" w:rsidRDefault="00B5737F" w:rsidP="001D6CC4">
      <w:r w:rsidRPr="00D50567">
        <w:t xml:space="preserve">Die Auswahl passt sich dem jeweils selektierten Transkriptionsausschnitt an, kann aber auch unabhängig davon gesetzt werden. Wenn die Auswahl durch bereits vorhandene Zeitpunkte begrenzt ist, erscheint die linke Grenze in </w:t>
      </w:r>
      <w:r w:rsidRPr="00D50567">
        <w:rPr>
          <w:b/>
          <w:color w:val="00B050"/>
        </w:rPr>
        <w:t>grün</w:t>
      </w:r>
      <w:r w:rsidRPr="00D50567">
        <w:t xml:space="preserve">, die rechte in </w:t>
      </w:r>
      <w:r w:rsidRPr="00D50567">
        <w:rPr>
          <w:b/>
          <w:color w:val="FF0000"/>
        </w:rPr>
        <w:t>rot</w:t>
      </w:r>
      <w:r w:rsidRPr="00D50567">
        <w:t>. Ansonsten sind beide Gre</w:t>
      </w:r>
      <w:r w:rsidRPr="00D50567">
        <w:t>n</w:t>
      </w:r>
      <w:r w:rsidRPr="00D50567">
        <w:t xml:space="preserve">zen </w:t>
      </w:r>
      <w:r w:rsidRPr="00D50567">
        <w:rPr>
          <w:b/>
          <w:color w:val="0000FF"/>
        </w:rPr>
        <w:t>blau</w:t>
      </w:r>
      <w:r w:rsidRPr="00D50567">
        <w:t xml:space="preserve">. In den Zeitwertspalten </w:t>
      </w:r>
      <w:r w:rsidR="00987F25" w:rsidRPr="00750E8F">
        <w:rPr>
          <w:b/>
          <w:color w:val="0070C0"/>
        </w:rPr>
        <w:t>Start</w:t>
      </w:r>
      <w:r w:rsidR="00987F25">
        <w:t xml:space="preserve"> und </w:t>
      </w:r>
      <w:r w:rsidR="00987F25" w:rsidRPr="00987F25">
        <w:rPr>
          <w:b/>
          <w:color w:val="0070C0"/>
        </w:rPr>
        <w:t>Ende</w:t>
      </w:r>
      <w:r w:rsidR="00987F25">
        <w:t xml:space="preserve"> </w:t>
      </w:r>
      <w:r w:rsidRPr="00D50567">
        <w:t>der Segment</w:t>
      </w:r>
      <w:r w:rsidR="00D23C3B">
        <w:t>- und der Beitrags</w:t>
      </w:r>
      <w:r w:rsidRPr="00D50567">
        <w:t xml:space="preserve">-Ansicht werden entsprechende Farben verwendet. Wenn eine </w:t>
      </w:r>
      <w:r w:rsidRPr="00D50567">
        <w:rPr>
          <w:b/>
          <w:color w:val="008000"/>
        </w:rPr>
        <w:t>grüne</w:t>
      </w:r>
      <w:r w:rsidRPr="00D50567">
        <w:t xml:space="preserve"> oder </w:t>
      </w:r>
      <w:r w:rsidRPr="00D50567">
        <w:rPr>
          <w:b/>
          <w:color w:val="FF0000"/>
        </w:rPr>
        <w:t>rote</w:t>
      </w:r>
      <w:r w:rsidRPr="00D50567">
        <w:t xml:space="preserve"> Grenze durch Ziehen mit der Maus bewegt wird, ändern sich die Zeitwerte des korrespondierenden Zeitpunkts en</w:t>
      </w:r>
      <w:r w:rsidRPr="00D50567">
        <w:t>t</w:t>
      </w:r>
      <w:r w:rsidRPr="00D50567">
        <w:t>sprechend. Oft betrifft dies nicht nur den Start- oder Endpunkt des gerade selektierten Se</w:t>
      </w:r>
      <w:r w:rsidRPr="00D50567">
        <w:t>g</w:t>
      </w:r>
      <w:r w:rsidRPr="00D50567">
        <w:t>ments/Beitrags, sondern auch noch weitere Zeitpunkte von vorhergehenden oder nachfolge</w:t>
      </w:r>
      <w:r w:rsidRPr="00D50567">
        <w:t>n</w:t>
      </w:r>
      <w:r w:rsidRPr="00D50567">
        <w:t>den Segmenten/Beiträgen.</w:t>
      </w:r>
    </w:p>
    <w:p w:rsidR="00B5737F" w:rsidRPr="00D50567" w:rsidRDefault="00B5737F" w:rsidP="001D6CC4">
      <w:r w:rsidRPr="00D50567">
        <w:t>Eine Auswahl kann man durch Ziehen mit der linken Maustaste erzeugen. Für die Korrektur der Auswahlgrenzen gibt es mehrere Verfahren:</w:t>
      </w:r>
    </w:p>
    <w:p w:rsidR="00B5737F" w:rsidRPr="00D50567" w:rsidRDefault="00B5737F" w:rsidP="001D6CC4">
      <w:pPr>
        <w:numPr>
          <w:ilvl w:val="0"/>
          <w:numId w:val="7"/>
        </w:numPr>
      </w:pPr>
      <w:r w:rsidRPr="00D50567">
        <w:rPr>
          <w:b/>
        </w:rPr>
        <w:t>durch Verschieben mit gedrückter linker Maustaste:</w:t>
      </w:r>
      <w:r w:rsidRPr="00D50567">
        <w:t xml:space="preserve"> Man zeigt dazu mit dem Mau</w:t>
      </w:r>
      <w:r w:rsidRPr="00D50567">
        <w:t>s</w:t>
      </w:r>
      <w:r w:rsidRPr="00D50567">
        <w:t>cursor auf die farbige Auswahlgrenze, der Cursor wird dann zum Doppelpfeil.</w:t>
      </w:r>
    </w:p>
    <w:p w:rsidR="00B5737F" w:rsidRPr="00D50567" w:rsidRDefault="00B5737F" w:rsidP="001D6CC4">
      <w:r w:rsidRPr="00D50567">
        <w:rPr>
          <w:b/>
        </w:rPr>
        <w:t>Vorsicht:</w:t>
      </w:r>
      <w:r w:rsidRPr="00D50567">
        <w:t xml:space="preserve"> Eine – mi</w:t>
      </w:r>
      <w:r w:rsidR="00750E8F">
        <w:t>tunter mit mehrmaligem Abhören aufwändig</w:t>
      </w:r>
      <w:r w:rsidRPr="00D50567">
        <w:t xml:space="preserve"> hergestellte – Auswahl im Oszillogramm wird durch versehentliches Klicken neben die Auswahlgrenze aufgehoben, es bleibt dann nur noch ein Cursor an der Stelle, an die man geklickt hat. </w:t>
      </w:r>
      <w:r w:rsidR="00400F45">
        <w:t xml:space="preserve">Abhilfe: </w:t>
      </w:r>
      <w:r w:rsidRPr="00D50567">
        <w:t>Es gibt noch zwei andere Arbeitstechniken zur Veränderung von Auswahlgrenzen, die weniger leicht zu Bedienungsfehlern führen:</w:t>
      </w:r>
    </w:p>
    <w:p w:rsidR="00B5737F" w:rsidRPr="00D50567" w:rsidRDefault="00B5737F" w:rsidP="001D6CC4">
      <w:pPr>
        <w:numPr>
          <w:ilvl w:val="0"/>
          <w:numId w:val="7"/>
        </w:numPr>
      </w:pPr>
      <w:r w:rsidRPr="00D50567">
        <w:rPr>
          <w:b/>
        </w:rPr>
        <w:t>durch Tastaturkommandos</w:t>
      </w:r>
      <w:r w:rsidRPr="00D50567">
        <w:t>:</w:t>
      </w:r>
    </w:p>
    <w:p w:rsidR="00B5737F" w:rsidRPr="00D50567" w:rsidRDefault="00B5737F" w:rsidP="0094027D">
      <w:pPr>
        <w:tabs>
          <w:tab w:val="left" w:pos="4536"/>
        </w:tabs>
        <w:spacing w:before="0"/>
        <w:ind w:left="709"/>
      </w:pPr>
      <w:r w:rsidRPr="0094027D">
        <w:rPr>
          <w:b/>
          <w:color w:val="0070C0"/>
        </w:rPr>
        <w:t>&lt;Alt + Cursortaste rechts&gt;</w:t>
      </w:r>
      <w:r w:rsidRPr="00D50567">
        <w:tab/>
        <w:t>rechte Auswahlgrenze nach rechts verschieben</w:t>
      </w:r>
    </w:p>
    <w:p w:rsidR="00B5737F" w:rsidRPr="00D50567" w:rsidRDefault="00B5737F" w:rsidP="0094027D">
      <w:pPr>
        <w:tabs>
          <w:tab w:val="left" w:pos="4536"/>
        </w:tabs>
        <w:spacing w:before="0"/>
        <w:ind w:left="709"/>
      </w:pPr>
      <w:r w:rsidRPr="0094027D">
        <w:rPr>
          <w:b/>
          <w:color w:val="0070C0"/>
        </w:rPr>
        <w:t>&lt;Alt + Cursortaste links&gt;</w:t>
      </w:r>
      <w:r w:rsidRPr="00D50567">
        <w:tab/>
        <w:t>rechte Auswahlgrenze nach links verschieben</w:t>
      </w:r>
    </w:p>
    <w:p w:rsidR="00B5737F" w:rsidRPr="00D50567" w:rsidRDefault="00B5737F" w:rsidP="0094027D">
      <w:pPr>
        <w:tabs>
          <w:tab w:val="left" w:pos="4536"/>
        </w:tabs>
        <w:spacing w:before="0"/>
        <w:ind w:left="709"/>
      </w:pPr>
      <w:r w:rsidRPr="0094027D">
        <w:rPr>
          <w:b/>
          <w:color w:val="0070C0"/>
        </w:rPr>
        <w:t>&lt;Alt + Shift + Cursortaste rechts&gt;</w:t>
      </w:r>
      <w:r w:rsidRPr="00D50567">
        <w:tab/>
        <w:t>linke Auswahlgrenze nach rechts verschieben</w:t>
      </w:r>
    </w:p>
    <w:p w:rsidR="00B5737F" w:rsidRPr="00D50567" w:rsidRDefault="00B5737F" w:rsidP="0094027D">
      <w:pPr>
        <w:tabs>
          <w:tab w:val="left" w:pos="4536"/>
        </w:tabs>
        <w:spacing w:before="0"/>
        <w:ind w:left="709"/>
      </w:pPr>
      <w:r w:rsidRPr="0094027D">
        <w:rPr>
          <w:b/>
          <w:color w:val="0070C0"/>
        </w:rPr>
        <w:t>&lt;Alt + Shift + Cursortaste links&gt;</w:t>
      </w:r>
      <w:r w:rsidRPr="00D50567">
        <w:tab/>
        <w:t>linke Auswahlgrenze nach links verschieben</w:t>
      </w:r>
    </w:p>
    <w:p w:rsidR="00B5737F" w:rsidRPr="00D50567" w:rsidRDefault="00B5737F" w:rsidP="001D6CC4">
      <w:pPr>
        <w:numPr>
          <w:ilvl w:val="0"/>
          <w:numId w:val="7"/>
        </w:numPr>
      </w:pPr>
      <w:r w:rsidRPr="00D50567">
        <w:rPr>
          <w:b/>
        </w:rPr>
        <w:lastRenderedPageBreak/>
        <w:t xml:space="preserve">durch Mauskommandos: </w:t>
      </w:r>
      <w:r w:rsidRPr="00D50567">
        <w:t>Wenn man den Mauscursor im mittleren Drittel einer Auswahl platziert, nimmt er die Form einer Zeigehand an. Dann kann man mit dem Mausrad die Auswahl verschieben: nach unten = nach</w:t>
      </w:r>
      <w:r w:rsidR="00120EBB" w:rsidRPr="00D50567">
        <w:t xml:space="preserve"> rechts, nach oben = nach links:</w:t>
      </w:r>
    </w:p>
    <w:p w:rsidR="0081521A" w:rsidRDefault="00DF2D97" w:rsidP="0081521A">
      <w:pPr>
        <w:spacing w:after="240"/>
        <w:jc w:val="center"/>
      </w:pPr>
      <w:r>
        <w:rPr>
          <w:noProof/>
        </w:rPr>
        <w:drawing>
          <wp:inline distT="0" distB="0" distL="0" distR="0">
            <wp:extent cx="4599940" cy="2466340"/>
            <wp:effectExtent l="0" t="0" r="0" b="0"/>
            <wp:docPr id="68" name="Grafik 95" descr="3_3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5" descr="3_31.t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99940" cy="2466340"/>
                    </a:xfrm>
                    <a:prstGeom prst="rect">
                      <a:avLst/>
                    </a:prstGeom>
                    <a:noFill/>
                    <a:ln>
                      <a:noFill/>
                    </a:ln>
                  </pic:spPr>
                </pic:pic>
              </a:graphicData>
            </a:graphic>
          </wp:inline>
        </w:drawing>
      </w:r>
    </w:p>
    <w:p w:rsidR="00B5737F" w:rsidRPr="00D50567" w:rsidRDefault="00B5737F" w:rsidP="001D6CC4">
      <w:pPr>
        <w:ind w:left="403"/>
      </w:pPr>
      <w:r w:rsidRPr="00D50567">
        <w:t>Wenn man den Mauscursor im linken Drittel einer Auswahl oder links außerhalb der Auswahl platziert (Mauscursor ist dort ein Pfeil), kann man mit dem Mausrad die linke Auswahlgrenze verschieben: nach unten = nach rec</w:t>
      </w:r>
      <w:r w:rsidR="00120EBB" w:rsidRPr="00D50567">
        <w:t>hts, nach oben = nach links:</w:t>
      </w:r>
    </w:p>
    <w:p w:rsidR="0081521A" w:rsidRDefault="00DF2D97" w:rsidP="0081521A">
      <w:pPr>
        <w:spacing w:after="240"/>
        <w:jc w:val="center"/>
      </w:pPr>
      <w:r>
        <w:rPr>
          <w:noProof/>
        </w:rPr>
        <w:drawing>
          <wp:inline distT="0" distB="0" distL="0" distR="0">
            <wp:extent cx="4696460" cy="2452370"/>
            <wp:effectExtent l="0" t="0" r="8890" b="5080"/>
            <wp:docPr id="69" name="Grafik 96" descr="3_3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6" descr="3_32.t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96460" cy="2452370"/>
                    </a:xfrm>
                    <a:prstGeom prst="rect">
                      <a:avLst/>
                    </a:prstGeom>
                    <a:noFill/>
                    <a:ln>
                      <a:noFill/>
                    </a:ln>
                  </pic:spPr>
                </pic:pic>
              </a:graphicData>
            </a:graphic>
          </wp:inline>
        </w:drawing>
      </w:r>
    </w:p>
    <w:p w:rsidR="00B5737F" w:rsidRPr="00D50567" w:rsidRDefault="00B5737F" w:rsidP="001D6CC4">
      <w:pPr>
        <w:ind w:left="403"/>
      </w:pPr>
      <w:r w:rsidRPr="00D50567">
        <w:t>Wenn man den Mauscursor im rechten Drittel einer Auswahl oder rechts außerhalb der Auswahl platziert (Mauscursor ist auch dort ein Pfeil), kann man entsprechend mit dem Mausrad die rechte Auswahlgrenze verschieben: nach unten = nach</w:t>
      </w:r>
      <w:r w:rsidR="00120EBB" w:rsidRPr="00D50567">
        <w:t xml:space="preserve"> rechts, nach oben = nach links:</w:t>
      </w:r>
    </w:p>
    <w:p w:rsidR="0081521A" w:rsidRDefault="00DF2D97" w:rsidP="0081521A">
      <w:pPr>
        <w:spacing w:after="240"/>
        <w:jc w:val="center"/>
      </w:pPr>
      <w:r>
        <w:rPr>
          <w:noProof/>
        </w:rPr>
        <w:lastRenderedPageBreak/>
        <w:drawing>
          <wp:inline distT="0" distB="0" distL="0" distR="0">
            <wp:extent cx="4599940" cy="2466340"/>
            <wp:effectExtent l="0" t="0" r="0" b="0"/>
            <wp:docPr id="70" name="Grafik 97" descr="3_3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7" descr="3_33.t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99940" cy="2466340"/>
                    </a:xfrm>
                    <a:prstGeom prst="rect">
                      <a:avLst/>
                    </a:prstGeom>
                    <a:noFill/>
                    <a:ln>
                      <a:noFill/>
                    </a:ln>
                  </pic:spPr>
                </pic:pic>
              </a:graphicData>
            </a:graphic>
          </wp:inline>
        </w:drawing>
      </w:r>
    </w:p>
    <w:p w:rsidR="00B5737F" w:rsidRPr="00D50567" w:rsidRDefault="00B5737F" w:rsidP="001D6CC4">
      <w:r w:rsidRPr="00D50567">
        <w:t xml:space="preserve">Die Auswahl wird </w:t>
      </w:r>
      <w:r w:rsidRPr="00D50567">
        <w:rPr>
          <w:b/>
          <w:color w:val="00FFFF"/>
        </w:rPr>
        <w:t>türkis</w:t>
      </w:r>
      <w:r w:rsidRPr="00D50567">
        <w:rPr>
          <w:b/>
        </w:rPr>
        <w:t xml:space="preserve"> </w:t>
      </w:r>
      <w:r w:rsidRPr="00D50567">
        <w:t>hinterlegt gezeigt, die Auswahlgrenzen erscheinen in unterschiedl</w:t>
      </w:r>
      <w:r w:rsidRPr="00D50567">
        <w:t>i</w:t>
      </w:r>
      <w:r w:rsidRPr="00D50567">
        <w:t xml:space="preserve">cher Farbgebung: Wenn noch kein Segment zugeordnet wurde, sind beide Grenzen </w:t>
      </w:r>
      <w:r w:rsidRPr="00D50567">
        <w:rPr>
          <w:b/>
          <w:color w:val="0000FF"/>
        </w:rPr>
        <w:t>blau</w:t>
      </w:r>
      <w:r w:rsidRPr="00D50567">
        <w:t xml:space="preserve">, bei Zuordnung zu einem Segment wird die linke Auswahlgrenze </w:t>
      </w:r>
      <w:r w:rsidRPr="00D50567">
        <w:rPr>
          <w:b/>
          <w:color w:val="008000"/>
        </w:rPr>
        <w:t>grün</w:t>
      </w:r>
      <w:r w:rsidRPr="00D50567">
        <w:t xml:space="preserve">, die rechte </w:t>
      </w:r>
      <w:r w:rsidRPr="00D50567">
        <w:rPr>
          <w:b/>
          <w:color w:val="FF0000"/>
        </w:rPr>
        <w:t>rot</w:t>
      </w:r>
      <w:r w:rsidRPr="00D50567">
        <w:t xml:space="preserve"> gezeigt.</w:t>
      </w:r>
    </w:p>
    <w:p w:rsidR="00B5737F" w:rsidRPr="00D50567" w:rsidRDefault="00B5737F" w:rsidP="001D6CC4">
      <w:r w:rsidRPr="00D50567">
        <w:t>Es gibt außerdem eine Funktion zum Markieren längerer Abschnitte im Oszillogramm: Ei</w:t>
      </w:r>
      <w:r w:rsidRPr="00D50567">
        <w:t>n</w:t>
      </w:r>
      <w:r w:rsidRPr="00D50567">
        <w:t xml:space="preserve">mal doppelklicken setzt eine Marke (hier bei 01:50.28), kenntlich am </w:t>
      </w:r>
      <w:r w:rsidRPr="00D50567">
        <w:rPr>
          <w:b/>
          <w:color w:val="FF0000"/>
        </w:rPr>
        <w:t>roten</w:t>
      </w:r>
      <w:r w:rsidRPr="00D50567">
        <w:t xml:space="preserve"> Dreieck in der Zeitleiste:</w:t>
      </w:r>
    </w:p>
    <w:p w:rsidR="0081521A" w:rsidRDefault="00DF2D97" w:rsidP="0081521A">
      <w:pPr>
        <w:spacing w:after="240"/>
        <w:jc w:val="center"/>
      </w:pPr>
      <w:r>
        <w:rPr>
          <w:noProof/>
        </w:rPr>
        <w:drawing>
          <wp:inline distT="0" distB="0" distL="0" distR="0">
            <wp:extent cx="2923540" cy="2438400"/>
            <wp:effectExtent l="0" t="0" r="0" b="0"/>
            <wp:docPr id="71" name="Grafik 9" descr="3_3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descr="3_34.tif"/>
                    <pic:cNvPicPr>
                      <a:picLocks noChangeAspect="1" noChangeArrowheads="1"/>
                    </pic:cNvPicPr>
                  </pic:nvPicPr>
                  <pic:blipFill>
                    <a:blip r:embed="rId103">
                      <a:extLst>
                        <a:ext uri="{28A0092B-C50C-407E-A947-70E740481C1C}">
                          <a14:useLocalDpi xmlns:a14="http://schemas.microsoft.com/office/drawing/2010/main" val="0"/>
                        </a:ext>
                      </a:extLst>
                    </a:blip>
                    <a:srcRect b="32201"/>
                    <a:stretch>
                      <a:fillRect/>
                    </a:stretch>
                  </pic:blipFill>
                  <pic:spPr bwMode="auto">
                    <a:xfrm>
                      <a:off x="0" y="0"/>
                      <a:ext cx="2923540" cy="2438400"/>
                    </a:xfrm>
                    <a:prstGeom prst="rect">
                      <a:avLst/>
                    </a:prstGeom>
                    <a:noFill/>
                    <a:ln>
                      <a:noFill/>
                    </a:ln>
                  </pic:spPr>
                </pic:pic>
              </a:graphicData>
            </a:graphic>
          </wp:inline>
        </w:drawing>
      </w:r>
      <w:fldSimple w:instr=" USERPROPERTY  \* MERGEFORMAT " w:fldLock="1"/>
    </w:p>
    <w:p w:rsidR="00B5737F" w:rsidRPr="00D50567" w:rsidRDefault="00B5737F" w:rsidP="001D6CC4">
      <w:r w:rsidRPr="00D50567">
        <w:t>Der nächste Doppelklick setzt die Auswahl ab der vorher gesetzten Marke.</w:t>
      </w:r>
    </w:p>
    <w:p w:rsidR="00B5737F" w:rsidRPr="00D50567" w:rsidRDefault="0080695E" w:rsidP="001D6CC4">
      <w:pPr>
        <w:pStyle w:val="berschrift4"/>
      </w:pPr>
      <w:bookmarkStart w:id="73" w:name="_Toc302737254"/>
      <w:r>
        <w:t xml:space="preserve">5.2.4 </w:t>
      </w:r>
      <w:r w:rsidR="00B5737F" w:rsidRPr="00D50567">
        <w:t>Navigations-Symbolleiste</w:t>
      </w:r>
      <w:bookmarkEnd w:id="73"/>
    </w:p>
    <w:p w:rsidR="0081521A" w:rsidRDefault="00DF2D97" w:rsidP="0081521A">
      <w:pPr>
        <w:spacing w:after="240"/>
        <w:jc w:val="center"/>
      </w:pPr>
      <w:r>
        <w:rPr>
          <w:noProof/>
        </w:rPr>
        <w:drawing>
          <wp:inline distT="0" distB="0" distL="0" distR="0">
            <wp:extent cx="5763260" cy="457200"/>
            <wp:effectExtent l="0" t="0" r="8890" b="0"/>
            <wp:docPr id="72" name="Grafik 10" descr="3_3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descr="3_35.t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3260" cy="457200"/>
                    </a:xfrm>
                    <a:prstGeom prst="rect">
                      <a:avLst/>
                    </a:prstGeom>
                    <a:noFill/>
                    <a:ln>
                      <a:noFill/>
                    </a:ln>
                  </pic:spPr>
                </pic:pic>
              </a:graphicData>
            </a:graphic>
          </wp:inline>
        </w:drawing>
      </w:r>
    </w:p>
    <w:p w:rsidR="00B5737F" w:rsidRPr="00D50567" w:rsidRDefault="00B5737F" w:rsidP="001D6CC4">
      <w:r w:rsidRPr="00D50567">
        <w:t>Die Navigations-Symbolleiste enthält in der Mitte von links nach rechts Buttons für</w:t>
      </w:r>
    </w:p>
    <w:p w:rsidR="00B5737F" w:rsidRPr="00D50567" w:rsidRDefault="00DF2D97" w:rsidP="001D6CC4">
      <w:r>
        <w:rPr>
          <w:b/>
          <w:noProof/>
        </w:rPr>
        <w:drawing>
          <wp:inline distT="0" distB="0" distL="0" distR="0">
            <wp:extent cx="664845" cy="290830"/>
            <wp:effectExtent l="0" t="0" r="1905" b="0"/>
            <wp:docPr id="7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05">
                      <a:extLst>
                        <a:ext uri="{28A0092B-C50C-407E-A947-70E740481C1C}">
                          <a14:useLocalDpi xmlns:a14="http://schemas.microsoft.com/office/drawing/2010/main" val="0"/>
                        </a:ext>
                      </a:extLst>
                    </a:blip>
                    <a:srcRect l="19131" t="47736" r="71585" b="48868"/>
                    <a:stretch>
                      <a:fillRect/>
                    </a:stretch>
                  </pic:blipFill>
                  <pic:spPr bwMode="auto">
                    <a:xfrm>
                      <a:off x="0" y="0"/>
                      <a:ext cx="664845" cy="290830"/>
                    </a:xfrm>
                    <a:prstGeom prst="rect">
                      <a:avLst/>
                    </a:prstGeom>
                    <a:noFill/>
                    <a:ln>
                      <a:noFill/>
                    </a:ln>
                  </pic:spPr>
                </pic:pic>
              </a:graphicData>
            </a:graphic>
          </wp:inline>
        </w:drawing>
      </w:r>
      <w:r w:rsidR="00B5737F" w:rsidRPr="00D50567">
        <w:rPr>
          <w:b/>
        </w:rPr>
        <w:t xml:space="preserve"> </w:t>
      </w:r>
      <w:r w:rsidR="00086CCF" w:rsidRPr="00086CCF">
        <w:rPr>
          <w:b/>
          <w:color w:val="0070C0"/>
        </w:rPr>
        <w:t>Auswahl abspielen</w:t>
      </w:r>
      <w:r w:rsidR="00B5737F" w:rsidRPr="00D50567">
        <w:rPr>
          <w:b/>
        </w:rPr>
        <w:t xml:space="preserve"> </w:t>
      </w:r>
      <w:r w:rsidR="00B5737F" w:rsidRPr="00D50567">
        <w:t xml:space="preserve">(oder Tastaturkommando </w:t>
      </w:r>
      <w:r w:rsidR="00B5737F" w:rsidRPr="0094027D">
        <w:rPr>
          <w:b/>
          <w:color w:val="0070C0"/>
        </w:rPr>
        <w:t>&lt;F3&gt;</w:t>
      </w:r>
      <w:r w:rsidR="00B5737F" w:rsidRPr="00D50567">
        <w:rPr>
          <w:rStyle w:val="Funotenzeichen"/>
        </w:rPr>
        <w:footnoteReference w:id="35"/>
      </w:r>
      <w:r w:rsidR="00B5737F" w:rsidRPr="00D50567">
        <w:t>);</w:t>
      </w:r>
    </w:p>
    <w:p w:rsidR="00B5737F" w:rsidRPr="00D50567" w:rsidRDefault="00DF2D97" w:rsidP="001D6CC4">
      <w:r>
        <w:rPr>
          <w:b/>
          <w:noProof/>
        </w:rPr>
        <w:lastRenderedPageBreak/>
        <w:drawing>
          <wp:inline distT="0" distB="0" distL="0" distR="0">
            <wp:extent cx="637540" cy="304800"/>
            <wp:effectExtent l="0" t="0" r="0" b="0"/>
            <wp:docPr id="74"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05">
                      <a:extLst>
                        <a:ext uri="{28A0092B-C50C-407E-A947-70E740481C1C}">
                          <a14:useLocalDpi xmlns:a14="http://schemas.microsoft.com/office/drawing/2010/main" val="0"/>
                        </a:ext>
                      </a:extLst>
                    </a:blip>
                    <a:srcRect l="28607" t="47643" r="62558" b="48868"/>
                    <a:stretch>
                      <a:fillRect/>
                    </a:stretch>
                  </pic:blipFill>
                  <pic:spPr bwMode="auto">
                    <a:xfrm>
                      <a:off x="0" y="0"/>
                      <a:ext cx="637540" cy="304800"/>
                    </a:xfrm>
                    <a:prstGeom prst="rect">
                      <a:avLst/>
                    </a:prstGeom>
                    <a:noFill/>
                    <a:ln>
                      <a:noFill/>
                    </a:ln>
                  </pic:spPr>
                </pic:pic>
              </a:graphicData>
            </a:graphic>
          </wp:inline>
        </w:drawing>
      </w:r>
      <w:r w:rsidR="00B5737F" w:rsidRPr="00D50567">
        <w:rPr>
          <w:b/>
        </w:rPr>
        <w:t xml:space="preserve"> </w:t>
      </w:r>
      <w:r w:rsidR="00086CCF" w:rsidRPr="00086CCF">
        <w:rPr>
          <w:b/>
          <w:color w:val="0070C0"/>
        </w:rPr>
        <w:t>Letzte Sekunde der Auswahl abspielen</w:t>
      </w:r>
      <w:r w:rsidR="00B5737F" w:rsidRPr="00D50567">
        <w:t xml:space="preserve"> (oder Tastaturkommando </w:t>
      </w:r>
      <w:r w:rsidR="00B5737F" w:rsidRPr="0094027D">
        <w:rPr>
          <w:b/>
          <w:color w:val="0070C0"/>
        </w:rPr>
        <w:t>&lt;Shift + F3&gt;</w:t>
      </w:r>
      <w:r w:rsidR="00B5737F" w:rsidRPr="00D50567">
        <w:t>). Diese Funktion dient zum zeitsparenden Feinjustieren der rechten Auswahlgrenze. Wenn die Auswahl kürzer als 1 Sekunde ist, wird ein einsekündiger Ausschnitt aus der Audiodatei a</w:t>
      </w:r>
      <w:r w:rsidR="00B5737F" w:rsidRPr="00D50567">
        <w:t>b</w:t>
      </w:r>
      <w:r w:rsidR="00B5737F" w:rsidRPr="00D50567">
        <w:t xml:space="preserve">gespielt, der mit der rechten Auswahlgrenze endet. Diese Funktion kann auch sinnvoll sein bei einer sehr kurzen Auswahl, die für sich </w:t>
      </w:r>
      <w:r w:rsidR="00BF1972" w:rsidRPr="00D50567">
        <w:t>beim A</w:t>
      </w:r>
      <w:r w:rsidR="00B5737F" w:rsidRPr="00D50567">
        <w:t>bspielen nicht zu verstehen ist.</w:t>
      </w:r>
    </w:p>
    <w:p w:rsidR="00B5737F" w:rsidRPr="00D50567" w:rsidRDefault="00DF2D97" w:rsidP="001D6CC4">
      <w:pPr>
        <w:rPr>
          <w:b/>
        </w:rPr>
      </w:pPr>
      <w:r>
        <w:rPr>
          <w:b/>
          <w:noProof/>
        </w:rPr>
        <w:drawing>
          <wp:inline distT="0" distB="0" distL="0" distR="0">
            <wp:extent cx="498475" cy="290830"/>
            <wp:effectExtent l="0" t="0" r="0" b="0"/>
            <wp:docPr id="75"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05">
                      <a:extLst>
                        <a:ext uri="{28A0092B-C50C-407E-A947-70E740481C1C}">
                          <a14:useLocalDpi xmlns:a14="http://schemas.microsoft.com/office/drawing/2010/main" val="0"/>
                        </a:ext>
                      </a:extLst>
                    </a:blip>
                    <a:srcRect l="37683" t="47736" r="55385" b="48868"/>
                    <a:stretch>
                      <a:fillRect/>
                    </a:stretch>
                  </pic:blipFill>
                  <pic:spPr bwMode="auto">
                    <a:xfrm>
                      <a:off x="0" y="0"/>
                      <a:ext cx="498475" cy="290830"/>
                    </a:xfrm>
                    <a:prstGeom prst="rect">
                      <a:avLst/>
                    </a:prstGeom>
                    <a:noFill/>
                    <a:ln>
                      <a:noFill/>
                    </a:ln>
                  </pic:spPr>
                </pic:pic>
              </a:graphicData>
            </a:graphic>
          </wp:inline>
        </w:drawing>
      </w:r>
      <w:r w:rsidR="00B5737F" w:rsidRPr="00D50567">
        <w:t xml:space="preserve"> </w:t>
      </w:r>
      <w:r w:rsidR="00086CCF" w:rsidRPr="00086CCF">
        <w:rPr>
          <w:b/>
          <w:color w:val="0070C0"/>
        </w:rPr>
        <w:t>Schleife für Auswahl</w:t>
      </w:r>
      <w:r w:rsidR="00B5737F" w:rsidRPr="00D50567">
        <w:t xml:space="preserve"> (oder Tastaturkommando </w:t>
      </w:r>
      <w:r w:rsidR="00B5737F" w:rsidRPr="0094027D">
        <w:rPr>
          <w:b/>
          <w:color w:val="0070C0"/>
        </w:rPr>
        <w:t>&lt;Alt + F3&gt;</w:t>
      </w:r>
      <w:r w:rsidR="00B5737F" w:rsidRPr="00D50567">
        <w:t>)</w:t>
      </w:r>
      <w:r w:rsidR="009A0D7D">
        <w:t xml:space="preserve"> als</w:t>
      </w:r>
      <w:r w:rsidR="00B5737F" w:rsidRPr="00D50567">
        <w:t xml:space="preserve"> Loopfunktion: Die Auswahl wird wiederholt abgespielt – bis zum Klick auf </w:t>
      </w:r>
      <w:r w:rsidR="00086CCF" w:rsidRPr="00086CCF">
        <w:rPr>
          <w:b/>
          <w:color w:val="0070C0"/>
        </w:rPr>
        <w:t>Stop</w:t>
      </w:r>
      <w:r w:rsidR="00B5737F" w:rsidRPr="00D50567">
        <w:t xml:space="preserve"> oder zum Tastaturkommando </w:t>
      </w:r>
      <w:r w:rsidR="00B5737F" w:rsidRPr="0094027D">
        <w:rPr>
          <w:b/>
          <w:color w:val="0070C0"/>
        </w:rPr>
        <w:t>&lt;F6&gt;</w:t>
      </w:r>
      <w:r w:rsidR="00764816">
        <w:rPr>
          <w:rStyle w:val="Funotenzeichen"/>
        </w:rPr>
        <w:footnoteReference w:id="36"/>
      </w:r>
      <w:r w:rsidR="00B5737F" w:rsidRPr="00D50567">
        <w:t>;</w:t>
      </w:r>
    </w:p>
    <w:p w:rsidR="00B5737F" w:rsidRPr="00D50567" w:rsidRDefault="00DF2D97" w:rsidP="001D6CC4">
      <w:r>
        <w:rPr>
          <w:b/>
          <w:noProof/>
        </w:rPr>
        <w:drawing>
          <wp:inline distT="0" distB="0" distL="0" distR="0">
            <wp:extent cx="526415" cy="304800"/>
            <wp:effectExtent l="0" t="0" r="6985" b="0"/>
            <wp:docPr id="76"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05">
                      <a:extLst>
                        <a:ext uri="{28A0092B-C50C-407E-A947-70E740481C1C}">
                          <a14:useLocalDpi xmlns:a14="http://schemas.microsoft.com/office/drawing/2010/main" val="0"/>
                        </a:ext>
                      </a:extLst>
                    </a:blip>
                    <a:srcRect l="44507" t="47643" r="48235" b="48868"/>
                    <a:stretch>
                      <a:fillRect/>
                    </a:stretch>
                  </pic:blipFill>
                  <pic:spPr bwMode="auto">
                    <a:xfrm>
                      <a:off x="0" y="0"/>
                      <a:ext cx="526415" cy="304800"/>
                    </a:xfrm>
                    <a:prstGeom prst="rect">
                      <a:avLst/>
                    </a:prstGeom>
                    <a:noFill/>
                    <a:ln>
                      <a:noFill/>
                    </a:ln>
                  </pic:spPr>
                </pic:pic>
              </a:graphicData>
            </a:graphic>
          </wp:inline>
        </w:drawing>
      </w:r>
      <w:r w:rsidR="00B5737F" w:rsidRPr="00D50567">
        <w:t xml:space="preserve"> </w:t>
      </w:r>
      <w:r w:rsidR="00086CCF" w:rsidRPr="00086CCF">
        <w:rPr>
          <w:b/>
          <w:color w:val="0070C0"/>
        </w:rPr>
        <w:t>Abspielen</w:t>
      </w:r>
      <w:r w:rsidR="00B5737F" w:rsidRPr="00D50567">
        <w:rPr>
          <w:b/>
        </w:rPr>
        <w:t xml:space="preserve"> </w:t>
      </w:r>
      <w:r w:rsidR="00B5737F" w:rsidRPr="00D50567">
        <w:t>ab Cursorposition</w:t>
      </w:r>
      <w:r w:rsidR="00B5737F" w:rsidRPr="00D50567">
        <w:rPr>
          <w:b/>
        </w:rPr>
        <w:t xml:space="preserve"> </w:t>
      </w:r>
      <w:r w:rsidR="00EC155B">
        <w:rPr>
          <w:b/>
        </w:rPr>
        <w:t>(</w:t>
      </w:r>
      <w:r w:rsidR="00B5737F" w:rsidRPr="00D50567">
        <w:t xml:space="preserve">oder Tastaturkommando </w:t>
      </w:r>
      <w:r w:rsidR="00B5737F" w:rsidRPr="0094027D">
        <w:rPr>
          <w:b/>
          <w:color w:val="0070C0"/>
        </w:rPr>
        <w:t>&lt;F4&gt;</w:t>
      </w:r>
      <w:r w:rsidR="00B5737F" w:rsidRPr="00D50567">
        <w:t>);</w:t>
      </w:r>
    </w:p>
    <w:p w:rsidR="00B5737F" w:rsidRPr="00D50567" w:rsidRDefault="00DF2D97" w:rsidP="001D6CC4">
      <w:r>
        <w:rPr>
          <w:b/>
          <w:noProof/>
        </w:rPr>
        <w:drawing>
          <wp:inline distT="0" distB="0" distL="0" distR="0">
            <wp:extent cx="512445" cy="290830"/>
            <wp:effectExtent l="0" t="0" r="1905" b="0"/>
            <wp:docPr id="77"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
                    <pic:cNvPicPr>
                      <a:picLocks noChangeAspect="1" noChangeArrowheads="1"/>
                    </pic:cNvPicPr>
                  </pic:nvPicPr>
                  <pic:blipFill>
                    <a:blip r:embed="rId106">
                      <a:extLst>
                        <a:ext uri="{28A0092B-C50C-407E-A947-70E740481C1C}">
                          <a14:useLocalDpi xmlns:a14="http://schemas.microsoft.com/office/drawing/2010/main" val="0"/>
                        </a:ext>
                      </a:extLst>
                    </a:blip>
                    <a:srcRect l="51683" t="47643" r="41185" b="48962"/>
                    <a:stretch>
                      <a:fillRect/>
                    </a:stretch>
                  </pic:blipFill>
                  <pic:spPr bwMode="auto">
                    <a:xfrm>
                      <a:off x="0" y="0"/>
                      <a:ext cx="512445" cy="290830"/>
                    </a:xfrm>
                    <a:prstGeom prst="rect">
                      <a:avLst/>
                    </a:prstGeom>
                    <a:noFill/>
                    <a:ln>
                      <a:noFill/>
                    </a:ln>
                  </pic:spPr>
                </pic:pic>
              </a:graphicData>
            </a:graphic>
          </wp:inline>
        </w:drawing>
      </w:r>
      <w:r w:rsidR="00B5737F" w:rsidRPr="00D50567">
        <w:t xml:space="preserve"> </w:t>
      </w:r>
      <w:r w:rsidR="00086CCF" w:rsidRPr="00086CCF">
        <w:rPr>
          <w:b/>
          <w:color w:val="0070C0"/>
        </w:rPr>
        <w:t>Pause</w:t>
      </w:r>
      <w:r w:rsidR="00B5737F" w:rsidRPr="00D50567">
        <w:t xml:space="preserve"> (oder Tastaturkommando </w:t>
      </w:r>
      <w:r w:rsidR="00B5737F" w:rsidRPr="0094027D">
        <w:rPr>
          <w:b/>
          <w:color w:val="0070C0"/>
        </w:rPr>
        <w:t xml:space="preserve">&lt;F5&gt;) </w:t>
      </w:r>
      <w:r w:rsidR="00B5737F" w:rsidRPr="00D50567">
        <w:t>und</w:t>
      </w:r>
    </w:p>
    <w:p w:rsidR="00B5737F" w:rsidRPr="00D50567" w:rsidRDefault="00DF2D97" w:rsidP="001D6CC4">
      <w:r>
        <w:rPr>
          <w:b/>
          <w:noProof/>
        </w:rPr>
        <w:drawing>
          <wp:inline distT="0" distB="0" distL="0" distR="0">
            <wp:extent cx="512445" cy="290830"/>
            <wp:effectExtent l="0" t="0" r="1905" b="0"/>
            <wp:docPr id="78"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9"/>
                    <pic:cNvPicPr>
                      <a:picLocks noChangeAspect="1" noChangeArrowheads="1"/>
                    </pic:cNvPicPr>
                  </pic:nvPicPr>
                  <pic:blipFill>
                    <a:blip r:embed="rId106">
                      <a:extLst>
                        <a:ext uri="{28A0092B-C50C-407E-A947-70E740481C1C}">
                          <a14:useLocalDpi xmlns:a14="http://schemas.microsoft.com/office/drawing/2010/main" val="0"/>
                        </a:ext>
                      </a:extLst>
                    </a:blip>
                    <a:srcRect l="58841" t="47643" r="34035" b="48962"/>
                    <a:stretch>
                      <a:fillRect/>
                    </a:stretch>
                  </pic:blipFill>
                  <pic:spPr bwMode="auto">
                    <a:xfrm>
                      <a:off x="0" y="0"/>
                      <a:ext cx="512445" cy="290830"/>
                    </a:xfrm>
                    <a:prstGeom prst="rect">
                      <a:avLst/>
                    </a:prstGeom>
                    <a:noFill/>
                    <a:ln>
                      <a:noFill/>
                    </a:ln>
                  </pic:spPr>
                </pic:pic>
              </a:graphicData>
            </a:graphic>
          </wp:inline>
        </w:drawing>
      </w:r>
      <w:r w:rsidR="00B5737F" w:rsidRPr="00D50567">
        <w:t xml:space="preserve"> </w:t>
      </w:r>
      <w:r w:rsidR="00086CCF" w:rsidRPr="00086CCF">
        <w:rPr>
          <w:b/>
          <w:color w:val="0070C0"/>
        </w:rPr>
        <w:t>Stop</w:t>
      </w:r>
      <w:r w:rsidR="00B5737F" w:rsidRPr="00D50567">
        <w:rPr>
          <w:b/>
        </w:rPr>
        <w:t xml:space="preserve"> (</w:t>
      </w:r>
      <w:r w:rsidR="00B5737F" w:rsidRPr="00D50567">
        <w:t xml:space="preserve">oder Tastaturkommando </w:t>
      </w:r>
      <w:r w:rsidR="00B5737F" w:rsidRPr="0094027D">
        <w:rPr>
          <w:b/>
          <w:color w:val="0070C0"/>
        </w:rPr>
        <w:t>&lt;F6&gt;</w:t>
      </w:r>
      <w:r w:rsidR="00B5737F" w:rsidRPr="00D50567">
        <w:t>).</w:t>
      </w:r>
    </w:p>
    <w:p w:rsidR="00B5737F" w:rsidRPr="00D50567" w:rsidRDefault="00B5737F" w:rsidP="001D6CC4">
      <w:r w:rsidRPr="00D50567">
        <w:t xml:space="preserve">Die beiden Buttons für </w:t>
      </w:r>
      <w:r w:rsidR="00086CCF" w:rsidRPr="00086CCF">
        <w:rPr>
          <w:b/>
          <w:color w:val="0070C0"/>
        </w:rPr>
        <w:t>Pause</w:t>
      </w:r>
      <w:r w:rsidRPr="00D50567">
        <w:t xml:space="preserve"> und </w:t>
      </w:r>
      <w:r w:rsidR="00086CCF" w:rsidRPr="00086CCF">
        <w:rPr>
          <w:b/>
          <w:color w:val="0070C0"/>
        </w:rPr>
        <w:t>Stop</w:t>
      </w:r>
      <w:r w:rsidRPr="00D50567">
        <w:t xml:space="preserve"> sind im obigen Bildschirmfoto </w:t>
      </w:r>
      <w:r w:rsidRPr="00D50567">
        <w:rPr>
          <w:b/>
          <w:color w:val="808080"/>
        </w:rPr>
        <w:t>grau</w:t>
      </w:r>
      <w:r w:rsidRPr="00D50567">
        <w:rPr>
          <w:b/>
          <w:color w:val="EEECE1"/>
        </w:rPr>
        <w:t xml:space="preserve"> </w:t>
      </w:r>
      <w:r w:rsidRPr="00D50567">
        <w:t xml:space="preserve">und stehen damit nicht zur Verfügung, weil die Wiedergabe angehalten wurde. </w:t>
      </w:r>
      <w:r w:rsidR="00086CCF" w:rsidRPr="00086CCF">
        <w:rPr>
          <w:b/>
          <w:color w:val="0070C0"/>
        </w:rPr>
        <w:t>Auswahl abspielen</w:t>
      </w:r>
      <w:r w:rsidRPr="00D50567">
        <w:t xml:space="preserve">, </w:t>
      </w:r>
      <w:r w:rsidR="00086CCF" w:rsidRPr="00086CCF">
        <w:rPr>
          <w:b/>
          <w:color w:val="0070C0"/>
        </w:rPr>
        <w:t>Letzte Sekunde der Auswahl abspielen</w:t>
      </w:r>
      <w:r w:rsidRPr="00D50567">
        <w:t xml:space="preserve"> und </w:t>
      </w:r>
      <w:r w:rsidR="00086CCF" w:rsidRPr="00086CCF">
        <w:rPr>
          <w:b/>
          <w:color w:val="0070C0"/>
        </w:rPr>
        <w:t>Auswahl wiederholen</w:t>
      </w:r>
      <w:r w:rsidR="00086CCF" w:rsidRPr="00086CCF">
        <w:rPr>
          <w:color w:val="0070C0"/>
        </w:rPr>
        <w:t xml:space="preserve"> </w:t>
      </w:r>
      <w:r w:rsidRPr="00D50567">
        <w:t>beziehen sich auf die aktuelle Auswahl.</w:t>
      </w:r>
    </w:p>
    <w:p w:rsidR="00B5737F" w:rsidRPr="00D50567" w:rsidRDefault="00B5737F" w:rsidP="001D6CC4">
      <w:r w:rsidRPr="00D50567">
        <w:t xml:space="preserve">Rechtsbündig sind zwei weitere Buttons für </w:t>
      </w:r>
      <w:r w:rsidR="00086CCF" w:rsidRPr="00086CCF">
        <w:rPr>
          <w:b/>
          <w:color w:val="0070C0"/>
        </w:rPr>
        <w:t>Auswahl weiterrücken</w:t>
      </w:r>
      <w:r w:rsidR="009C2A49">
        <w:t xml:space="preserve"> </w:t>
      </w:r>
      <w:r w:rsidRPr="00D50567">
        <w:t xml:space="preserve">und </w:t>
      </w:r>
      <w:r w:rsidR="00086CCF" w:rsidRPr="00086CCF">
        <w:rPr>
          <w:b/>
          <w:color w:val="0070C0"/>
        </w:rPr>
        <w:t>Auswahl lösen</w:t>
      </w:r>
      <w:r w:rsidRPr="00D50567">
        <w:t>.</w:t>
      </w:r>
    </w:p>
    <w:p w:rsidR="00B5737F" w:rsidRPr="00D50567" w:rsidRDefault="00DF2D97" w:rsidP="001D6CC4">
      <w:r>
        <w:rPr>
          <w:noProof/>
        </w:rPr>
        <w:drawing>
          <wp:inline distT="0" distB="0" distL="0" distR="0">
            <wp:extent cx="471170" cy="263525"/>
            <wp:effectExtent l="0" t="0" r="5080" b="3175"/>
            <wp:docPr id="79"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5"/>
                    <pic:cNvPicPr>
                      <a:picLocks noChangeAspect="1" noChangeArrowheads="1"/>
                    </pic:cNvPicPr>
                  </pic:nvPicPr>
                  <pic:blipFill>
                    <a:blip r:embed="rId107">
                      <a:extLst>
                        <a:ext uri="{28A0092B-C50C-407E-A947-70E740481C1C}">
                          <a14:useLocalDpi xmlns:a14="http://schemas.microsoft.com/office/drawing/2010/main" val="0"/>
                        </a:ext>
                      </a:extLst>
                    </a:blip>
                    <a:srcRect l="75591" t="41222" r="13655" b="51294"/>
                    <a:stretch>
                      <a:fillRect/>
                    </a:stretch>
                  </pic:blipFill>
                  <pic:spPr bwMode="auto">
                    <a:xfrm>
                      <a:off x="0" y="0"/>
                      <a:ext cx="471170" cy="263525"/>
                    </a:xfrm>
                    <a:prstGeom prst="rect">
                      <a:avLst/>
                    </a:prstGeom>
                    <a:noFill/>
                    <a:ln>
                      <a:noFill/>
                    </a:ln>
                  </pic:spPr>
                </pic:pic>
              </a:graphicData>
            </a:graphic>
          </wp:inline>
        </w:drawing>
      </w:r>
      <w:r w:rsidR="00B5737F" w:rsidRPr="00D50567">
        <w:t xml:space="preserve"> </w:t>
      </w:r>
      <w:r w:rsidR="00086CCF" w:rsidRPr="00086CCF">
        <w:rPr>
          <w:b/>
          <w:color w:val="0070C0"/>
        </w:rPr>
        <w:t>Auswahl weiterrücken</w:t>
      </w:r>
      <w:r w:rsidR="00B5737F" w:rsidRPr="00D50567">
        <w:t xml:space="preserve"> (</w:t>
      </w:r>
      <w:r w:rsidR="009C2A49">
        <w:t xml:space="preserve">alternativ </w:t>
      </w:r>
      <w:r w:rsidR="009C2A49" w:rsidRPr="00D50567">
        <w:t xml:space="preserve">Tastaturkommando </w:t>
      </w:r>
      <w:r w:rsidR="009C2A49" w:rsidRPr="0094027D">
        <w:rPr>
          <w:b/>
          <w:color w:val="0070C0"/>
        </w:rPr>
        <w:t>&lt;Strg + Leertaste&gt;</w:t>
      </w:r>
      <w:r w:rsidR="009C2A49">
        <w:rPr>
          <w:b/>
          <w:color w:val="0070C0"/>
        </w:rPr>
        <w:t xml:space="preserve"> </w:t>
      </w:r>
      <w:r w:rsidR="00B5737F" w:rsidRPr="00D50567">
        <w:t>oder Doppelklick mit der rechten Maustaste) be</w:t>
      </w:r>
      <w:r w:rsidR="009A0D7D">
        <w:t>wirkt</w:t>
      </w:r>
      <w:r w:rsidR="00B5737F" w:rsidRPr="00D50567">
        <w:t>, dass die aktuelle rechte Grenze zur neuen linken Grenze der Auswahl wird. Dabei wird die Ausdehnung der Auswahl beibehalten. Di</w:t>
      </w:r>
      <w:r w:rsidR="00B5737F" w:rsidRPr="00D50567">
        <w:t>e</w:t>
      </w:r>
      <w:r w:rsidR="00B5737F" w:rsidRPr="00D50567">
        <w:t>sen Befehl kann man auch durch Doppelklick mit der rechten Maustaste an einer beliebigen Stelle im Oszillogramm geben.</w:t>
      </w:r>
    </w:p>
    <w:p w:rsidR="00B5737F" w:rsidRPr="00D50567" w:rsidRDefault="00DF2D97" w:rsidP="001D6CC4">
      <w:r>
        <w:rPr>
          <w:noProof/>
        </w:rPr>
        <w:drawing>
          <wp:inline distT="0" distB="0" distL="0" distR="0">
            <wp:extent cx="485140" cy="249555"/>
            <wp:effectExtent l="0" t="0" r="0" b="0"/>
            <wp:docPr id="80"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
                    <pic:cNvPicPr>
                      <a:picLocks noChangeAspect="1" noChangeArrowheads="1"/>
                    </pic:cNvPicPr>
                  </pic:nvPicPr>
                  <pic:blipFill>
                    <a:blip r:embed="rId107">
                      <a:extLst>
                        <a:ext uri="{28A0092B-C50C-407E-A947-70E740481C1C}">
                          <a14:useLocalDpi xmlns:a14="http://schemas.microsoft.com/office/drawing/2010/main" val="0"/>
                        </a:ext>
                      </a:extLst>
                    </a:blip>
                    <a:srcRect l="86971" t="41740" r="2032" b="51294"/>
                    <a:stretch>
                      <a:fillRect/>
                    </a:stretch>
                  </pic:blipFill>
                  <pic:spPr bwMode="auto">
                    <a:xfrm>
                      <a:off x="0" y="0"/>
                      <a:ext cx="485140" cy="249555"/>
                    </a:xfrm>
                    <a:prstGeom prst="rect">
                      <a:avLst/>
                    </a:prstGeom>
                    <a:noFill/>
                    <a:ln>
                      <a:noFill/>
                    </a:ln>
                  </pic:spPr>
                </pic:pic>
              </a:graphicData>
            </a:graphic>
          </wp:inline>
        </w:drawing>
      </w:r>
      <w:r w:rsidR="00B5737F" w:rsidRPr="00D50567">
        <w:t xml:space="preserve"> Beim </w:t>
      </w:r>
      <w:r w:rsidR="00086CCF" w:rsidRPr="00086CCF">
        <w:rPr>
          <w:b/>
          <w:color w:val="0070C0"/>
        </w:rPr>
        <w:t>Lösen der Auswahl</w:t>
      </w:r>
      <w:r w:rsidR="00B5737F" w:rsidRPr="00D50567">
        <w:t xml:space="preserve"> wird die aktuelle Auswahl beibehalten, ihre Verbindung mit vorhandenen Zeitpunkten aber gelöst, so dass nachfolgende Verschiebungen der Grenzen nicht automatisch ein Ändern vorhandener Zeitpunkte zur Folge haben.</w:t>
      </w:r>
    </w:p>
    <w:p w:rsidR="00AD3259" w:rsidRPr="00D50567" w:rsidRDefault="0080695E" w:rsidP="001D6CC4">
      <w:pPr>
        <w:pStyle w:val="berschrift4"/>
      </w:pPr>
      <w:bookmarkStart w:id="74" w:name="_Toc302737255"/>
      <w:r>
        <w:t xml:space="preserve">5.2.5 </w:t>
      </w:r>
      <w:r w:rsidR="00A14D4E" w:rsidRPr="00D50567">
        <w:t>Virtuelle Tastatur</w:t>
      </w:r>
      <w:bookmarkEnd w:id="74"/>
    </w:p>
    <w:p w:rsidR="00AD3259" w:rsidRPr="00D50567" w:rsidRDefault="00A14D4E" w:rsidP="00AD3259">
      <w:r w:rsidRPr="00D50567">
        <w:t>Die virtuelle Tastatur u</w:t>
      </w:r>
      <w:r w:rsidR="00AD3259" w:rsidRPr="00D50567">
        <w:t xml:space="preserve">nterhalb der Navigationsleiste (vgl. Abschnitt 5.2.4) und des grauen Balkens, mit die Höhe des Oszillogramms verändert werden kann (vgl. Abschnitt 5.2.3), </w:t>
      </w:r>
      <w:r w:rsidRPr="00D50567">
        <w:t>e</w:t>
      </w:r>
      <w:r w:rsidRPr="00D50567">
        <w:t>r</w:t>
      </w:r>
      <w:r w:rsidRPr="00D50567">
        <w:t xml:space="preserve">leichtert </w:t>
      </w:r>
      <w:r w:rsidR="00AD3259" w:rsidRPr="00D50567">
        <w:t>die Eingabe von Sonderzeichen nach den Konventionen für GAT</w:t>
      </w:r>
      <w:r w:rsidR="00630528">
        <w:t xml:space="preserve"> </w:t>
      </w:r>
      <w:r w:rsidR="00AD3259" w:rsidRPr="00D50567">
        <w:t>2-Basis- und Fei</w:t>
      </w:r>
      <w:r w:rsidR="00AD3259" w:rsidRPr="00D50567">
        <w:t>n</w:t>
      </w:r>
      <w:r w:rsidR="00AD3259" w:rsidRPr="00D50567">
        <w:t xml:space="preserve">transkripte </w:t>
      </w:r>
      <w:r w:rsidR="00C77EEA" w:rsidRPr="00D50567">
        <w:t xml:space="preserve">(vgl. </w:t>
      </w:r>
      <w:r w:rsidR="00FF538B">
        <w:t>Selting/Auer</w:t>
      </w:r>
      <w:r w:rsidR="00C77EEA" w:rsidRPr="00D50567">
        <w:t xml:space="preserve"> et al. 2009)</w:t>
      </w:r>
      <w:r w:rsidR="00AD3259" w:rsidRPr="00D50567">
        <w:t>:</w:t>
      </w:r>
    </w:p>
    <w:p w:rsidR="0081521A" w:rsidRDefault="00DF2D97" w:rsidP="0081521A">
      <w:pPr>
        <w:spacing w:after="240"/>
        <w:jc w:val="center"/>
      </w:pPr>
      <w:r>
        <w:rPr>
          <w:noProof/>
        </w:rPr>
        <w:drawing>
          <wp:inline distT="0" distB="0" distL="0" distR="0">
            <wp:extent cx="5763260" cy="512445"/>
            <wp:effectExtent l="0" t="0" r="8890" b="1905"/>
            <wp:docPr id="81" name="Grafik 36" descr="07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descr="071.tif"/>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3260" cy="512445"/>
                    </a:xfrm>
                    <a:prstGeom prst="rect">
                      <a:avLst/>
                    </a:prstGeom>
                    <a:noFill/>
                    <a:ln>
                      <a:noFill/>
                    </a:ln>
                  </pic:spPr>
                </pic:pic>
              </a:graphicData>
            </a:graphic>
          </wp:inline>
        </w:drawing>
      </w:r>
    </w:p>
    <w:p w:rsidR="002E3786" w:rsidRDefault="002E3786" w:rsidP="00AD3259">
      <w:r w:rsidRPr="002E3786">
        <w:t xml:space="preserve">Voraussetzung ist, dass </w:t>
      </w:r>
      <w:r>
        <w:t xml:space="preserve">unter </w:t>
      </w:r>
      <w:r w:rsidRPr="002E3786">
        <w:rPr>
          <w:b/>
          <w:color w:val="0070C0"/>
        </w:rPr>
        <w:t>Bearbeiten &gt; Voreinstellungen… &gt; Schrift</w:t>
      </w:r>
      <w:r>
        <w:t xml:space="preserve"> </w:t>
      </w:r>
      <w:r w:rsidRPr="002E3786">
        <w:t>ein Schriftsatz eingestellt ist, der die entsprechenden Symbole enthält</w:t>
      </w:r>
      <w:r>
        <w:t xml:space="preserve"> (vgl. Abschnitt 5.1.2)</w:t>
      </w:r>
      <w:r w:rsidRPr="002E3786">
        <w:t>. Dies ist be</w:t>
      </w:r>
      <w:r w:rsidRPr="002E3786">
        <w:t>i</w:t>
      </w:r>
      <w:r w:rsidRPr="002E3786">
        <w:lastRenderedPageBreak/>
        <w:t>spielsweise gegeben für den Schriftsatz Arial Unicode MS, der in den meisten Distributionen von MS Office ent</w:t>
      </w:r>
      <w:r>
        <w:t>halten ist.</w:t>
      </w:r>
    </w:p>
    <w:p w:rsidR="00A14D4E" w:rsidRPr="00D50567" w:rsidRDefault="00A14D4E" w:rsidP="00AD3259">
      <w:r w:rsidRPr="00D50567">
        <w:t xml:space="preserve">Diese virtuelle Tastatur kann über den Menüpunkt </w:t>
      </w:r>
      <w:r w:rsidRPr="0094027D">
        <w:rPr>
          <w:b/>
          <w:color w:val="0070C0"/>
        </w:rPr>
        <w:t>Ansicht</w:t>
      </w:r>
      <w:r w:rsidR="0094027D" w:rsidRPr="0094027D">
        <w:rPr>
          <w:b/>
          <w:color w:val="0070C0"/>
        </w:rPr>
        <w:t xml:space="preserve"> &gt; </w:t>
      </w:r>
      <w:r w:rsidRPr="0094027D">
        <w:rPr>
          <w:b/>
          <w:color w:val="0070C0"/>
        </w:rPr>
        <w:t>Virtuelle Tastatur</w:t>
      </w:r>
      <w:r w:rsidRPr="00D50567">
        <w:t xml:space="preserve"> </w:t>
      </w:r>
      <w:r w:rsidR="00A563CD" w:rsidRPr="00D50567">
        <w:t>(vgl. A</w:t>
      </w:r>
      <w:r w:rsidR="00A563CD" w:rsidRPr="00D50567">
        <w:t>b</w:t>
      </w:r>
      <w:r w:rsidR="00A563CD" w:rsidRPr="00D50567">
        <w:t xml:space="preserve">schnitt 5.1.3) </w:t>
      </w:r>
      <w:r w:rsidRPr="00D50567">
        <w:t>ein- und ausgeblendet werden. Sie sollte bei der Erstellung von cGAT-Minimaltranskripten nicht sichtbar sein.</w:t>
      </w:r>
      <w:r w:rsidR="00D27CCF">
        <w:t xml:space="preserve"> Die Sonderzeichen werden </w:t>
      </w:r>
      <w:r w:rsidR="00630528">
        <w:t xml:space="preserve">hierfür </w:t>
      </w:r>
      <w:r w:rsidR="00D27CCF">
        <w:t>nicht benötigt bzw. stehen auf deutschen Tastaturen auch direkt zur Verfügung; außerdem gewinnt man Platz für das Oszillogramm bzw. für die Darstellung des Transkripts in der gewählten A</w:t>
      </w:r>
      <w:r w:rsidR="00D27CCF">
        <w:t>n</w:t>
      </w:r>
      <w:r w:rsidR="00D27CCF">
        <w:t>sicht.</w:t>
      </w:r>
    </w:p>
    <w:p w:rsidR="00ED243D" w:rsidRPr="00D50567" w:rsidRDefault="00DC40ED" w:rsidP="00825A90">
      <w:pPr>
        <w:spacing w:after="120"/>
      </w:pPr>
      <w:r>
        <w:t>Die folgende Tabelle zeigt gegliedert in die 3 Aus</w:t>
      </w:r>
      <w:r w:rsidR="00825A90">
        <w:t>baustufen Minimal-, Basis- und Feintra</w:t>
      </w:r>
      <w:r w:rsidR="00825A90">
        <w:t>n</w:t>
      </w:r>
      <w:r w:rsidR="00825A90">
        <w:t>skript</w:t>
      </w:r>
      <w:r>
        <w:t xml:space="preserve">, welcher Button mit welchem </w:t>
      </w:r>
      <w:r w:rsidR="00115D50" w:rsidRPr="00D50567">
        <w:t xml:space="preserve">GAT-2-Sonderzeichen </w:t>
      </w:r>
      <w:r>
        <w:t>be</w:t>
      </w:r>
      <w:r w:rsidR="00825A90">
        <w:t>legt ist</w:t>
      </w:r>
      <w:r w:rsidR="00630528">
        <w:t xml:space="preserve"> und </w:t>
      </w:r>
      <w:r w:rsidR="00825A90">
        <w:t>welche hexadezim</w:t>
      </w:r>
      <w:r w:rsidR="00825A90">
        <w:t>a</w:t>
      </w:r>
      <w:r w:rsidR="00825A90">
        <w:t>le Unicode-Ziffer diesem Sonderzeichen entspricht</w:t>
      </w:r>
      <w:r w:rsidR="00115D50" w:rsidRPr="00D50567">
        <w:t>:</w:t>
      </w:r>
    </w:p>
    <w:tbl>
      <w:tblPr>
        <w:tblW w:w="90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6"/>
        <w:gridCol w:w="1426"/>
        <w:gridCol w:w="4937"/>
        <w:gridCol w:w="1250"/>
        <w:gridCol w:w="17"/>
      </w:tblGrid>
      <w:tr w:rsidR="009470E1" w:rsidRPr="00DC40ED" w:rsidTr="0024610E">
        <w:trPr>
          <w:gridAfter w:val="1"/>
          <w:wAfter w:w="17" w:type="dxa"/>
          <w:trHeight w:hRule="exact" w:val="567"/>
          <w:jc w:val="center"/>
        </w:trPr>
        <w:tc>
          <w:tcPr>
            <w:tcW w:w="9039" w:type="dxa"/>
            <w:gridSpan w:val="4"/>
            <w:shd w:val="clear" w:color="auto" w:fill="C4BC96"/>
          </w:tcPr>
          <w:p w:rsidR="009470E1" w:rsidRPr="0024610E" w:rsidRDefault="009470E1" w:rsidP="0024610E">
            <w:pPr>
              <w:spacing w:before="0" w:line="480" w:lineRule="exact"/>
              <w:jc w:val="center"/>
              <w:rPr>
                <w:rFonts w:ascii="Arial Unicode MS" w:eastAsia="Arial Unicode MS" w:hAnsi="Arial Unicode MS" w:cs="Arial Unicode MS"/>
              </w:rPr>
            </w:pPr>
            <w:r w:rsidRPr="0024610E">
              <w:rPr>
                <w:rFonts w:ascii="Arial Unicode MS" w:eastAsia="Arial Unicode MS" w:hAnsi="Arial Unicode MS" w:cs="Arial Unicode MS"/>
              </w:rPr>
              <w:t>Minimaltranskript</w:t>
            </w:r>
          </w:p>
        </w:tc>
      </w:tr>
      <w:tr w:rsidR="00630528" w:rsidRPr="00DC40ED" w:rsidTr="0024610E">
        <w:trPr>
          <w:trHeight w:hRule="exact" w:val="567"/>
          <w:jc w:val="center"/>
        </w:trPr>
        <w:tc>
          <w:tcPr>
            <w:tcW w:w="1426" w:type="dxa"/>
            <w:vAlign w:val="center"/>
          </w:tcPr>
          <w:p w:rsidR="00630528" w:rsidRPr="0024610E" w:rsidRDefault="00DF2D97" w:rsidP="0024610E">
            <w:pPr>
              <w:spacing w:before="0"/>
              <w:jc w:val="left"/>
              <w:rPr>
                <w:rFonts w:ascii="Arial Unicode MS" w:eastAsia="Arial Unicode MS" w:hAnsi="Arial Unicode MS" w:cs="Arial Unicode MS"/>
                <w:sz w:val="48"/>
                <w:szCs w:val="48"/>
              </w:rPr>
            </w:pPr>
            <w:r>
              <w:rPr>
                <w:rFonts w:ascii="Arial Unicode MS" w:eastAsia="Arial Unicode MS" w:hAnsi="Arial Unicode MS" w:cs="Arial Unicode MS"/>
                <w:noProof/>
                <w:sz w:val="48"/>
                <w:szCs w:val="48"/>
              </w:rPr>
              <w:drawing>
                <wp:anchor distT="0" distB="0" distL="114300" distR="114300" simplePos="0" relativeHeight="251662848" behindDoc="1" locked="0" layoutInCell="1" allowOverlap="1">
                  <wp:simplePos x="0" y="0"/>
                  <wp:positionH relativeFrom="column">
                    <wp:posOffset>252095</wp:posOffset>
                  </wp:positionH>
                  <wp:positionV relativeFrom="paragraph">
                    <wp:posOffset>107950</wp:posOffset>
                  </wp:positionV>
                  <wp:extent cx="276860" cy="221615"/>
                  <wp:effectExtent l="0" t="0" r="8890" b="6985"/>
                  <wp:wrapTight wrapText="bothSides">
                    <wp:wrapPolygon edited="0">
                      <wp:start x="0" y="0"/>
                      <wp:lineTo x="0" y="20424"/>
                      <wp:lineTo x="20807" y="20424"/>
                      <wp:lineTo x="20807" y="0"/>
                      <wp:lineTo x="0" y="0"/>
                    </wp:wrapPolygon>
                  </wp:wrapTight>
                  <wp:docPr id="13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6860" cy="221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26" w:type="dxa"/>
          </w:tcPr>
          <w:p w:rsidR="00630528" w:rsidRPr="0024610E" w:rsidRDefault="00630528" w:rsidP="0024610E">
            <w:pPr>
              <w:spacing w:before="0" w:line="600" w:lineRule="exact"/>
              <w:jc w:val="center"/>
              <w:rPr>
                <w:rFonts w:ascii="Arial Unicode MS" w:eastAsia="Arial Unicode MS" w:hAnsi="Arial Unicode MS" w:cs="Arial Unicode MS"/>
                <w:sz w:val="48"/>
                <w:szCs w:val="48"/>
              </w:rPr>
            </w:pPr>
            <w:r w:rsidRPr="0024610E">
              <w:rPr>
                <w:rFonts w:ascii="Arial Unicode MS" w:eastAsia="Arial Unicode MS" w:hAnsi="Arial Unicode MS" w:cs="Arial Unicode MS"/>
                <w:sz w:val="48"/>
                <w:szCs w:val="48"/>
              </w:rPr>
              <w:t>°</w:t>
            </w:r>
          </w:p>
        </w:tc>
        <w:tc>
          <w:tcPr>
            <w:tcW w:w="4937" w:type="dxa"/>
            <w:vAlign w:val="center"/>
          </w:tcPr>
          <w:p w:rsidR="00630528" w:rsidRPr="0024610E" w:rsidRDefault="00630528" w:rsidP="0024610E">
            <w:pPr>
              <w:spacing w:before="0"/>
              <w:jc w:val="left"/>
              <w:rPr>
                <w:rFonts w:ascii="Arial Unicode MS" w:eastAsia="Arial Unicode MS" w:hAnsi="Arial Unicode MS" w:cs="Arial Unicode MS"/>
                <w:sz w:val="18"/>
                <w:szCs w:val="18"/>
              </w:rPr>
            </w:pPr>
            <w:r w:rsidRPr="0024610E">
              <w:rPr>
                <w:rFonts w:ascii="Arial Unicode MS" w:eastAsia="Arial Unicode MS" w:hAnsi="Arial Unicode MS" w:cs="Arial Unicode MS"/>
                <w:sz w:val="18"/>
                <w:szCs w:val="18"/>
              </w:rPr>
              <w:t>Ein- und Ausatmen</w:t>
            </w:r>
          </w:p>
        </w:tc>
        <w:tc>
          <w:tcPr>
            <w:tcW w:w="1267" w:type="dxa"/>
            <w:gridSpan w:val="2"/>
            <w:vAlign w:val="center"/>
          </w:tcPr>
          <w:p w:rsidR="00630528" w:rsidRPr="0024610E" w:rsidRDefault="00630528" w:rsidP="0024610E">
            <w:pPr>
              <w:spacing w:before="0"/>
              <w:jc w:val="left"/>
              <w:rPr>
                <w:rFonts w:ascii="Arial Unicode MS" w:eastAsia="Arial Unicode MS" w:hAnsi="Arial Unicode MS" w:cs="Arial Unicode MS"/>
              </w:rPr>
            </w:pPr>
            <w:r w:rsidRPr="0024610E">
              <w:rPr>
                <w:rFonts w:ascii="Arial Unicode MS" w:eastAsia="Arial Unicode MS" w:hAnsi="Arial Unicode MS" w:cs="Arial Unicode MS"/>
              </w:rPr>
              <w:t>00B0</w:t>
            </w:r>
          </w:p>
        </w:tc>
      </w:tr>
      <w:tr w:rsidR="00630528" w:rsidRPr="00DC40ED" w:rsidTr="0024610E">
        <w:trPr>
          <w:trHeight w:hRule="exact" w:val="567"/>
          <w:jc w:val="center"/>
        </w:trPr>
        <w:tc>
          <w:tcPr>
            <w:tcW w:w="1426" w:type="dxa"/>
            <w:vAlign w:val="center"/>
          </w:tcPr>
          <w:p w:rsidR="00630528" w:rsidRPr="0024610E" w:rsidRDefault="00DF2D97" w:rsidP="0024610E">
            <w:pPr>
              <w:spacing w:before="0"/>
              <w:jc w:val="left"/>
              <w:rPr>
                <w:rFonts w:ascii="Arial Unicode MS" w:eastAsia="Arial Unicode MS" w:hAnsi="Arial Unicode MS" w:cs="Arial Unicode MS"/>
                <w:sz w:val="48"/>
                <w:szCs w:val="48"/>
              </w:rPr>
            </w:pPr>
            <w:r>
              <w:rPr>
                <w:rFonts w:ascii="Arial Unicode MS" w:eastAsia="Arial Unicode MS" w:hAnsi="Arial Unicode MS" w:cs="Arial Unicode MS"/>
                <w:noProof/>
                <w:sz w:val="48"/>
                <w:szCs w:val="48"/>
              </w:rPr>
              <w:drawing>
                <wp:anchor distT="0" distB="0" distL="114300" distR="114300" simplePos="0" relativeHeight="251663872" behindDoc="1" locked="0" layoutInCell="1" allowOverlap="1">
                  <wp:simplePos x="0" y="0"/>
                  <wp:positionH relativeFrom="column">
                    <wp:posOffset>252095</wp:posOffset>
                  </wp:positionH>
                  <wp:positionV relativeFrom="paragraph">
                    <wp:posOffset>107950</wp:posOffset>
                  </wp:positionV>
                  <wp:extent cx="229870" cy="179705"/>
                  <wp:effectExtent l="0" t="0" r="0" b="0"/>
                  <wp:wrapTight wrapText="bothSides">
                    <wp:wrapPolygon edited="0">
                      <wp:start x="0" y="0"/>
                      <wp:lineTo x="0" y="18318"/>
                      <wp:lineTo x="19691" y="18318"/>
                      <wp:lineTo x="19691" y="0"/>
                      <wp:lineTo x="0" y="0"/>
                    </wp:wrapPolygon>
                  </wp:wrapTight>
                  <wp:docPr id="133" name="Grafik 245" descr="07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5" descr="071.tif"/>
                          <pic:cNvPicPr>
                            <a:picLocks noChangeAspect="1" noChangeArrowheads="1"/>
                          </pic:cNvPicPr>
                        </pic:nvPicPr>
                        <pic:blipFill>
                          <a:blip r:embed="rId110">
                            <a:extLst>
                              <a:ext uri="{28A0092B-C50C-407E-A947-70E740481C1C}">
                                <a14:useLocalDpi xmlns:a14="http://schemas.microsoft.com/office/drawing/2010/main" val="0"/>
                              </a:ext>
                            </a:extLst>
                          </a:blip>
                          <a:srcRect l="25754" t="27869" r="70401" b="31694"/>
                          <a:stretch>
                            <a:fillRect/>
                          </a:stretch>
                        </pic:blipFill>
                        <pic:spPr bwMode="auto">
                          <a:xfrm>
                            <a:off x="0" y="0"/>
                            <a:ext cx="229870" cy="1797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26" w:type="dxa"/>
          </w:tcPr>
          <w:p w:rsidR="00630528" w:rsidRPr="0024610E" w:rsidRDefault="00630528" w:rsidP="0024610E">
            <w:pPr>
              <w:spacing w:before="0" w:line="600" w:lineRule="exact"/>
              <w:jc w:val="center"/>
              <w:rPr>
                <w:rFonts w:ascii="Arial Unicode MS" w:eastAsia="Arial Unicode MS" w:hAnsi="Arial Unicode MS" w:cs="Arial Unicode MS"/>
                <w:sz w:val="48"/>
                <w:szCs w:val="48"/>
              </w:rPr>
            </w:pPr>
            <w:r w:rsidRPr="0024610E">
              <w:rPr>
                <w:rFonts w:ascii="Arial Unicode MS" w:eastAsia="Arial Unicode MS" w:hAnsi="Arial Unicode MS" w:cs="Arial Unicode MS"/>
                <w:sz w:val="48"/>
                <w:szCs w:val="48"/>
              </w:rPr>
              <w:t>ʔ</w:t>
            </w:r>
          </w:p>
        </w:tc>
        <w:tc>
          <w:tcPr>
            <w:tcW w:w="4937" w:type="dxa"/>
            <w:vAlign w:val="center"/>
          </w:tcPr>
          <w:p w:rsidR="00630528" w:rsidRPr="0024610E" w:rsidRDefault="00630528" w:rsidP="0024610E">
            <w:pPr>
              <w:spacing w:before="0"/>
              <w:jc w:val="left"/>
              <w:rPr>
                <w:rFonts w:ascii="Arial Unicode MS" w:eastAsia="Arial Unicode MS" w:hAnsi="Arial Unicode MS" w:cs="Arial Unicode MS"/>
                <w:sz w:val="18"/>
                <w:szCs w:val="18"/>
              </w:rPr>
            </w:pPr>
            <w:r w:rsidRPr="0024610E">
              <w:rPr>
                <w:rFonts w:ascii="Arial Unicode MS" w:eastAsia="Arial Unicode MS" w:hAnsi="Arial Unicode MS" w:cs="Arial Unicode MS"/>
                <w:sz w:val="18"/>
                <w:szCs w:val="18"/>
              </w:rPr>
              <w:t>Glottalverschluss</w:t>
            </w:r>
            <w:r w:rsidRPr="0024610E">
              <w:rPr>
                <w:rStyle w:val="Funotenzeichen"/>
                <w:rFonts w:ascii="Arial Unicode MS" w:eastAsia="Arial Unicode MS" w:hAnsi="Arial Unicode MS" w:cs="Arial Unicode MS"/>
                <w:sz w:val="18"/>
                <w:szCs w:val="18"/>
              </w:rPr>
              <w:footnoteReference w:id="37"/>
            </w:r>
          </w:p>
        </w:tc>
        <w:tc>
          <w:tcPr>
            <w:tcW w:w="1267" w:type="dxa"/>
            <w:gridSpan w:val="2"/>
            <w:vAlign w:val="center"/>
          </w:tcPr>
          <w:p w:rsidR="00630528" w:rsidRPr="0024610E" w:rsidRDefault="00630528" w:rsidP="0024610E">
            <w:pPr>
              <w:spacing w:before="0"/>
              <w:jc w:val="left"/>
              <w:rPr>
                <w:rFonts w:ascii="Arial Unicode MS" w:eastAsia="Arial Unicode MS" w:hAnsi="Arial Unicode MS" w:cs="Arial Unicode MS"/>
              </w:rPr>
            </w:pPr>
            <w:r w:rsidRPr="0024610E">
              <w:rPr>
                <w:rFonts w:ascii="Arial Unicode MS" w:eastAsia="Arial Unicode MS" w:hAnsi="Arial Unicode MS" w:cs="Arial Unicode MS"/>
              </w:rPr>
              <w:t>0294</w:t>
            </w:r>
          </w:p>
        </w:tc>
      </w:tr>
      <w:tr w:rsidR="00630528" w:rsidRPr="00DC40ED" w:rsidTr="0024610E">
        <w:trPr>
          <w:trHeight w:hRule="exact" w:val="567"/>
          <w:jc w:val="center"/>
        </w:trPr>
        <w:tc>
          <w:tcPr>
            <w:tcW w:w="1426" w:type="dxa"/>
            <w:tcBorders>
              <w:bottom w:val="single" w:sz="4" w:space="0" w:color="auto"/>
            </w:tcBorders>
            <w:vAlign w:val="center"/>
          </w:tcPr>
          <w:p w:rsidR="00630528" w:rsidRPr="0024610E" w:rsidRDefault="00DF2D97" w:rsidP="0024610E">
            <w:pPr>
              <w:spacing w:before="0"/>
              <w:jc w:val="left"/>
              <w:rPr>
                <w:rFonts w:ascii="Arial Unicode MS" w:eastAsia="Arial Unicode MS" w:hAnsi="Arial Unicode MS" w:cs="Arial Unicode MS"/>
                <w:sz w:val="48"/>
                <w:szCs w:val="48"/>
              </w:rPr>
            </w:pPr>
            <w:r>
              <w:rPr>
                <w:rFonts w:ascii="Arial Unicode MS" w:eastAsia="Arial Unicode MS" w:hAnsi="Arial Unicode MS" w:cs="Arial Unicode MS"/>
                <w:noProof/>
                <w:sz w:val="48"/>
                <w:szCs w:val="48"/>
              </w:rPr>
              <w:drawing>
                <wp:anchor distT="0" distB="0" distL="114300" distR="114300" simplePos="0" relativeHeight="251664896" behindDoc="1" locked="0" layoutInCell="1" allowOverlap="1">
                  <wp:simplePos x="0" y="0"/>
                  <wp:positionH relativeFrom="column">
                    <wp:posOffset>252095</wp:posOffset>
                  </wp:positionH>
                  <wp:positionV relativeFrom="paragraph">
                    <wp:posOffset>107950</wp:posOffset>
                  </wp:positionV>
                  <wp:extent cx="229870" cy="179705"/>
                  <wp:effectExtent l="0" t="0" r="0" b="0"/>
                  <wp:wrapTight wrapText="bothSides">
                    <wp:wrapPolygon edited="0">
                      <wp:start x="0" y="0"/>
                      <wp:lineTo x="0" y="18318"/>
                      <wp:lineTo x="19691" y="18318"/>
                      <wp:lineTo x="19691" y="0"/>
                      <wp:lineTo x="0" y="0"/>
                    </wp:wrapPolygon>
                  </wp:wrapTight>
                  <wp:docPr id="132" name="Grafik 245" descr="07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5" descr="071.tif"/>
                          <pic:cNvPicPr>
                            <a:picLocks noChangeAspect="1" noChangeArrowheads="1"/>
                          </pic:cNvPicPr>
                        </pic:nvPicPr>
                        <pic:blipFill>
                          <a:blip r:embed="rId110">
                            <a:extLst>
                              <a:ext uri="{28A0092B-C50C-407E-A947-70E740481C1C}">
                                <a14:useLocalDpi xmlns:a14="http://schemas.microsoft.com/office/drawing/2010/main" val="0"/>
                              </a:ext>
                            </a:extLst>
                          </a:blip>
                          <a:srcRect l="30219" t="28415" r="65935" b="31148"/>
                          <a:stretch>
                            <a:fillRect/>
                          </a:stretch>
                        </pic:blipFill>
                        <pic:spPr bwMode="auto">
                          <a:xfrm>
                            <a:off x="0" y="0"/>
                            <a:ext cx="229870" cy="1797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26" w:type="dxa"/>
            <w:tcBorders>
              <w:bottom w:val="single" w:sz="4" w:space="0" w:color="auto"/>
            </w:tcBorders>
          </w:tcPr>
          <w:p w:rsidR="00630528" w:rsidRPr="0024610E" w:rsidRDefault="00630528" w:rsidP="0024610E">
            <w:pPr>
              <w:spacing w:before="0" w:line="600" w:lineRule="exact"/>
              <w:jc w:val="center"/>
              <w:rPr>
                <w:rFonts w:ascii="Arial Unicode MS" w:eastAsia="Arial Unicode MS" w:hAnsi="Arial Unicode MS" w:cs="Arial Unicode MS"/>
                <w:sz w:val="48"/>
                <w:szCs w:val="48"/>
              </w:rPr>
            </w:pPr>
            <w:r w:rsidRPr="0024610E">
              <w:rPr>
                <w:rFonts w:ascii="Arial Unicode MS" w:eastAsia="Arial Unicode MS" w:hAnsi="Arial Unicode MS" w:cs="Arial Unicode MS"/>
                <w:sz w:val="48"/>
                <w:szCs w:val="48"/>
              </w:rPr>
              <w:t>|</w:t>
            </w:r>
          </w:p>
        </w:tc>
        <w:tc>
          <w:tcPr>
            <w:tcW w:w="4937" w:type="dxa"/>
            <w:tcBorders>
              <w:bottom w:val="single" w:sz="4" w:space="0" w:color="auto"/>
            </w:tcBorders>
            <w:vAlign w:val="center"/>
          </w:tcPr>
          <w:p w:rsidR="00630528" w:rsidRPr="0024610E" w:rsidRDefault="00630528" w:rsidP="0024610E">
            <w:pPr>
              <w:spacing w:before="0"/>
              <w:jc w:val="left"/>
              <w:rPr>
                <w:rFonts w:ascii="Arial Unicode MS" w:eastAsia="Arial Unicode MS" w:hAnsi="Arial Unicode MS" w:cs="Arial Unicode MS"/>
                <w:sz w:val="18"/>
                <w:szCs w:val="18"/>
              </w:rPr>
            </w:pPr>
            <w:r w:rsidRPr="0024610E">
              <w:rPr>
                <w:rFonts w:ascii="Arial Unicode MS" w:eastAsia="Arial Unicode MS" w:hAnsi="Arial Unicode MS" w:cs="Arial Unicode MS"/>
                <w:sz w:val="18"/>
                <w:szCs w:val="18"/>
              </w:rPr>
              <w:t>Segmenttrennzeichen</w:t>
            </w:r>
          </w:p>
        </w:tc>
        <w:tc>
          <w:tcPr>
            <w:tcW w:w="1267" w:type="dxa"/>
            <w:gridSpan w:val="2"/>
            <w:tcBorders>
              <w:bottom w:val="single" w:sz="4" w:space="0" w:color="auto"/>
            </w:tcBorders>
            <w:vAlign w:val="center"/>
          </w:tcPr>
          <w:p w:rsidR="00630528" w:rsidRPr="0024610E" w:rsidRDefault="00630528" w:rsidP="0024610E">
            <w:pPr>
              <w:spacing w:before="0"/>
              <w:jc w:val="left"/>
              <w:rPr>
                <w:rFonts w:ascii="Arial Unicode MS" w:eastAsia="Arial Unicode MS" w:hAnsi="Arial Unicode MS" w:cs="Arial Unicode MS"/>
              </w:rPr>
            </w:pPr>
            <w:r w:rsidRPr="0024610E">
              <w:rPr>
                <w:rFonts w:ascii="Arial Unicode MS" w:eastAsia="Arial Unicode MS" w:hAnsi="Arial Unicode MS" w:cs="Arial Unicode MS"/>
              </w:rPr>
              <w:t>007C</w:t>
            </w:r>
          </w:p>
        </w:tc>
      </w:tr>
      <w:tr w:rsidR="009470E1" w:rsidRPr="00DC40ED" w:rsidTr="0024610E">
        <w:trPr>
          <w:gridAfter w:val="1"/>
          <w:wAfter w:w="17" w:type="dxa"/>
          <w:trHeight w:hRule="exact" w:val="567"/>
          <w:jc w:val="center"/>
        </w:trPr>
        <w:tc>
          <w:tcPr>
            <w:tcW w:w="9039" w:type="dxa"/>
            <w:gridSpan w:val="4"/>
            <w:shd w:val="clear" w:color="auto" w:fill="C4BC96"/>
          </w:tcPr>
          <w:p w:rsidR="009470E1" w:rsidRPr="0024610E" w:rsidRDefault="009470E1" w:rsidP="0024610E">
            <w:pPr>
              <w:spacing w:before="0" w:line="480" w:lineRule="exact"/>
              <w:jc w:val="center"/>
              <w:rPr>
                <w:rFonts w:ascii="Arial Unicode MS" w:eastAsia="Arial Unicode MS" w:hAnsi="Arial Unicode MS" w:cs="Arial Unicode MS"/>
              </w:rPr>
            </w:pPr>
            <w:r w:rsidRPr="0024610E">
              <w:rPr>
                <w:rFonts w:ascii="Arial Unicode MS" w:eastAsia="Arial Unicode MS" w:hAnsi="Arial Unicode MS" w:cs="Arial Unicode MS"/>
              </w:rPr>
              <w:t>Basistranskript</w:t>
            </w:r>
          </w:p>
        </w:tc>
      </w:tr>
      <w:tr w:rsidR="00630528" w:rsidRPr="00DC40ED" w:rsidTr="0024610E">
        <w:trPr>
          <w:trHeight w:hRule="exact" w:val="567"/>
          <w:jc w:val="center"/>
        </w:trPr>
        <w:tc>
          <w:tcPr>
            <w:tcW w:w="1426" w:type="dxa"/>
            <w:tcBorders>
              <w:bottom w:val="single" w:sz="4" w:space="0" w:color="auto"/>
            </w:tcBorders>
            <w:vAlign w:val="center"/>
          </w:tcPr>
          <w:p w:rsidR="00630528" w:rsidRPr="0024610E" w:rsidRDefault="00DF2D97" w:rsidP="0024610E">
            <w:pPr>
              <w:spacing w:before="0"/>
              <w:jc w:val="left"/>
              <w:rPr>
                <w:rFonts w:ascii="Arial Unicode MS" w:eastAsia="Arial Unicode MS" w:hAnsi="Arial Unicode MS" w:cs="Arial Unicode MS"/>
              </w:rPr>
            </w:pPr>
            <w:r>
              <w:rPr>
                <w:rFonts w:ascii="Arial Unicode MS" w:eastAsia="Arial Unicode MS" w:hAnsi="Arial Unicode MS" w:cs="Arial Unicode MS"/>
                <w:noProof/>
              </w:rPr>
              <w:drawing>
                <wp:anchor distT="0" distB="0" distL="114300" distR="114300" simplePos="0" relativeHeight="251665920" behindDoc="1" locked="0" layoutInCell="1" allowOverlap="1">
                  <wp:simplePos x="0" y="0"/>
                  <wp:positionH relativeFrom="column">
                    <wp:posOffset>252095</wp:posOffset>
                  </wp:positionH>
                  <wp:positionV relativeFrom="paragraph">
                    <wp:posOffset>107950</wp:posOffset>
                  </wp:positionV>
                  <wp:extent cx="229870" cy="179705"/>
                  <wp:effectExtent l="0" t="0" r="0" b="0"/>
                  <wp:wrapTight wrapText="bothSides">
                    <wp:wrapPolygon edited="0">
                      <wp:start x="0" y="0"/>
                      <wp:lineTo x="0" y="18318"/>
                      <wp:lineTo x="19691" y="18318"/>
                      <wp:lineTo x="19691" y="0"/>
                      <wp:lineTo x="0" y="0"/>
                    </wp:wrapPolygon>
                  </wp:wrapTight>
                  <wp:docPr id="131" name="Grafik 245" descr="07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5" descr="071.tif"/>
                          <pic:cNvPicPr>
                            <a:picLocks noChangeAspect="1" noChangeArrowheads="1"/>
                          </pic:cNvPicPr>
                        </pic:nvPicPr>
                        <pic:blipFill>
                          <a:blip r:embed="rId110">
                            <a:extLst>
                              <a:ext uri="{28A0092B-C50C-407E-A947-70E740481C1C}">
                                <a14:useLocalDpi xmlns:a14="http://schemas.microsoft.com/office/drawing/2010/main" val="0"/>
                              </a:ext>
                            </a:extLst>
                          </a:blip>
                          <a:srcRect l="34560" t="27869" r="61594" b="30602"/>
                          <a:stretch>
                            <a:fillRect/>
                          </a:stretch>
                        </pic:blipFill>
                        <pic:spPr bwMode="auto">
                          <a:xfrm>
                            <a:off x="0" y="0"/>
                            <a:ext cx="229870" cy="1797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26" w:type="dxa"/>
            <w:tcBorders>
              <w:bottom w:val="single" w:sz="4" w:space="0" w:color="auto"/>
            </w:tcBorders>
          </w:tcPr>
          <w:p w:rsidR="00630528" w:rsidRPr="0024610E" w:rsidRDefault="00630528" w:rsidP="0024610E">
            <w:pPr>
              <w:spacing w:before="0" w:line="600" w:lineRule="exact"/>
              <w:jc w:val="center"/>
              <w:rPr>
                <w:rFonts w:ascii="Arial Unicode MS" w:eastAsia="Arial Unicode MS" w:hAnsi="Arial Unicode MS" w:cs="Arial Unicode MS"/>
              </w:rPr>
            </w:pPr>
            <w:r w:rsidRPr="0024610E">
              <w:rPr>
                <w:rFonts w:ascii="Arial Unicode MS" w:eastAsia="Arial Unicode MS" w:hAnsi="Arial Unicode MS" w:cs="Arial Unicode MS"/>
              </w:rPr>
              <w:t>–</w:t>
            </w:r>
          </w:p>
        </w:tc>
        <w:tc>
          <w:tcPr>
            <w:tcW w:w="4937" w:type="dxa"/>
            <w:tcBorders>
              <w:bottom w:val="single" w:sz="4" w:space="0" w:color="auto"/>
            </w:tcBorders>
            <w:vAlign w:val="center"/>
          </w:tcPr>
          <w:p w:rsidR="00630528" w:rsidRPr="0024610E" w:rsidRDefault="00630528" w:rsidP="0024610E">
            <w:pPr>
              <w:spacing w:before="0"/>
              <w:jc w:val="left"/>
              <w:rPr>
                <w:rFonts w:ascii="Arial Unicode MS" w:eastAsia="Arial Unicode MS" w:hAnsi="Arial Unicode MS" w:cs="Arial Unicode MS"/>
                <w:sz w:val="18"/>
                <w:szCs w:val="18"/>
              </w:rPr>
            </w:pPr>
            <w:r w:rsidRPr="0024610E">
              <w:rPr>
                <w:rFonts w:ascii="Arial Unicode MS" w:eastAsia="Arial Unicode MS" w:hAnsi="Arial Unicode MS" w:cs="Arial Unicode MS"/>
                <w:sz w:val="18"/>
                <w:szCs w:val="18"/>
              </w:rPr>
              <w:t>gleichbleibende Tonhöhenbewegung</w:t>
            </w:r>
          </w:p>
        </w:tc>
        <w:tc>
          <w:tcPr>
            <w:tcW w:w="1267" w:type="dxa"/>
            <w:gridSpan w:val="2"/>
            <w:tcBorders>
              <w:bottom w:val="single" w:sz="4" w:space="0" w:color="auto"/>
            </w:tcBorders>
            <w:vAlign w:val="center"/>
          </w:tcPr>
          <w:p w:rsidR="00630528" w:rsidRPr="0024610E" w:rsidRDefault="00630528" w:rsidP="0024610E">
            <w:pPr>
              <w:spacing w:before="0"/>
              <w:jc w:val="left"/>
              <w:rPr>
                <w:rFonts w:ascii="Arial Unicode MS" w:eastAsia="Arial Unicode MS" w:hAnsi="Arial Unicode MS" w:cs="Arial Unicode MS"/>
              </w:rPr>
            </w:pPr>
            <w:r w:rsidRPr="0024610E">
              <w:rPr>
                <w:rFonts w:ascii="Arial Unicode MS" w:eastAsia="Arial Unicode MS" w:hAnsi="Arial Unicode MS" w:cs="Arial Unicode MS"/>
              </w:rPr>
              <w:t>2013</w:t>
            </w:r>
          </w:p>
        </w:tc>
      </w:tr>
      <w:tr w:rsidR="009470E1" w:rsidRPr="00DC40ED" w:rsidTr="0024610E">
        <w:trPr>
          <w:gridAfter w:val="1"/>
          <w:wAfter w:w="17" w:type="dxa"/>
          <w:trHeight w:hRule="exact" w:val="567"/>
          <w:jc w:val="center"/>
        </w:trPr>
        <w:tc>
          <w:tcPr>
            <w:tcW w:w="9039" w:type="dxa"/>
            <w:gridSpan w:val="4"/>
            <w:shd w:val="clear" w:color="auto" w:fill="C4BC96"/>
          </w:tcPr>
          <w:p w:rsidR="009470E1" w:rsidRPr="0024610E" w:rsidRDefault="009470E1" w:rsidP="0024610E">
            <w:pPr>
              <w:spacing w:before="0" w:line="480" w:lineRule="exact"/>
              <w:jc w:val="center"/>
              <w:rPr>
                <w:rFonts w:ascii="Arial Unicode MS" w:eastAsia="Arial Unicode MS" w:hAnsi="Arial Unicode MS" w:cs="Arial Unicode MS"/>
              </w:rPr>
            </w:pPr>
            <w:r w:rsidRPr="0024610E">
              <w:rPr>
                <w:rFonts w:ascii="Arial Unicode MS" w:eastAsia="Arial Unicode MS" w:hAnsi="Arial Unicode MS" w:cs="Arial Unicode MS"/>
              </w:rPr>
              <w:t>Feintranskript</w:t>
            </w:r>
          </w:p>
        </w:tc>
      </w:tr>
      <w:tr w:rsidR="00630528" w:rsidRPr="00DC40ED" w:rsidTr="0024610E">
        <w:trPr>
          <w:trHeight w:hRule="exact" w:val="567"/>
          <w:jc w:val="center"/>
        </w:trPr>
        <w:tc>
          <w:tcPr>
            <w:tcW w:w="1426" w:type="dxa"/>
            <w:vAlign w:val="center"/>
          </w:tcPr>
          <w:p w:rsidR="00630528" w:rsidRPr="0024610E" w:rsidRDefault="00DF2D97" w:rsidP="0024610E">
            <w:pPr>
              <w:spacing w:before="0"/>
              <w:jc w:val="left"/>
              <w:rPr>
                <w:rFonts w:ascii="Arial Unicode MS" w:eastAsia="Arial Unicode MS" w:hAnsi="Arial Unicode MS" w:cs="Arial Unicode MS"/>
                <w:sz w:val="48"/>
                <w:szCs w:val="48"/>
              </w:rPr>
            </w:pPr>
            <w:r>
              <w:rPr>
                <w:rFonts w:ascii="Arial Unicode MS" w:eastAsia="Arial Unicode MS" w:hAnsi="Arial Unicode MS" w:cs="Arial Unicode MS"/>
                <w:noProof/>
                <w:sz w:val="48"/>
                <w:szCs w:val="48"/>
              </w:rPr>
              <w:drawing>
                <wp:anchor distT="0" distB="0" distL="114300" distR="114300" simplePos="0" relativeHeight="251666944" behindDoc="1" locked="0" layoutInCell="1" allowOverlap="1">
                  <wp:simplePos x="0" y="0"/>
                  <wp:positionH relativeFrom="column">
                    <wp:posOffset>252095</wp:posOffset>
                  </wp:positionH>
                  <wp:positionV relativeFrom="paragraph">
                    <wp:posOffset>107950</wp:posOffset>
                  </wp:positionV>
                  <wp:extent cx="229870" cy="179705"/>
                  <wp:effectExtent l="0" t="0" r="0" b="0"/>
                  <wp:wrapTight wrapText="bothSides">
                    <wp:wrapPolygon edited="0">
                      <wp:start x="0" y="0"/>
                      <wp:lineTo x="0" y="18318"/>
                      <wp:lineTo x="19691" y="18318"/>
                      <wp:lineTo x="19691" y="0"/>
                      <wp:lineTo x="0" y="0"/>
                    </wp:wrapPolygon>
                  </wp:wrapTight>
                  <wp:docPr id="130" name="Grafik 245" descr="07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5" descr="071.tif"/>
                          <pic:cNvPicPr>
                            <a:picLocks noChangeAspect="1" noChangeArrowheads="1"/>
                          </pic:cNvPicPr>
                        </pic:nvPicPr>
                        <pic:blipFill>
                          <a:blip r:embed="rId110">
                            <a:extLst>
                              <a:ext uri="{28A0092B-C50C-407E-A947-70E740481C1C}">
                                <a14:useLocalDpi xmlns:a14="http://schemas.microsoft.com/office/drawing/2010/main" val="0"/>
                              </a:ext>
                            </a:extLst>
                          </a:blip>
                          <a:srcRect l="39024" t="27869" r="57124" b="31694"/>
                          <a:stretch>
                            <a:fillRect/>
                          </a:stretch>
                        </pic:blipFill>
                        <pic:spPr bwMode="auto">
                          <a:xfrm>
                            <a:off x="0" y="0"/>
                            <a:ext cx="229870" cy="1797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26" w:type="dxa"/>
          </w:tcPr>
          <w:p w:rsidR="00630528" w:rsidRPr="0024610E" w:rsidRDefault="00630528" w:rsidP="0024610E">
            <w:pPr>
              <w:spacing w:before="0" w:line="600" w:lineRule="exact"/>
              <w:jc w:val="center"/>
              <w:rPr>
                <w:rFonts w:ascii="Arial Unicode MS" w:eastAsia="Arial Unicode MS" w:hAnsi="Arial Unicode MS" w:cs="Arial Unicode MS"/>
                <w:sz w:val="48"/>
                <w:szCs w:val="48"/>
              </w:rPr>
            </w:pPr>
            <w:r w:rsidRPr="0024610E">
              <w:rPr>
                <w:rFonts w:ascii="Arial Unicode MS" w:eastAsia="Arial Unicode MS" w:hAnsi="Arial Unicode MS" w:cs="Arial Unicode MS"/>
                <w:sz w:val="48"/>
                <w:szCs w:val="48"/>
              </w:rPr>
              <w:t>↑</w:t>
            </w:r>
          </w:p>
        </w:tc>
        <w:tc>
          <w:tcPr>
            <w:tcW w:w="4937" w:type="dxa"/>
            <w:vAlign w:val="center"/>
          </w:tcPr>
          <w:p w:rsidR="00630528" w:rsidRPr="0024610E" w:rsidRDefault="00630528" w:rsidP="0024610E">
            <w:pPr>
              <w:spacing w:before="0"/>
              <w:jc w:val="left"/>
              <w:rPr>
                <w:rFonts w:ascii="Arial Unicode MS" w:eastAsia="Arial Unicode MS" w:hAnsi="Arial Unicode MS" w:cs="Arial Unicode MS"/>
                <w:sz w:val="18"/>
                <w:szCs w:val="18"/>
              </w:rPr>
            </w:pPr>
            <w:r w:rsidRPr="0024610E">
              <w:rPr>
                <w:rFonts w:ascii="Arial Unicode MS" w:eastAsia="Arial Unicode MS" w:hAnsi="Arial Unicode MS" w:cs="Arial Unicode MS"/>
                <w:sz w:val="18"/>
                <w:szCs w:val="18"/>
              </w:rPr>
              <w:t>kleinerer Tonhöhensprung nach oben</w:t>
            </w:r>
          </w:p>
        </w:tc>
        <w:tc>
          <w:tcPr>
            <w:tcW w:w="1267" w:type="dxa"/>
            <w:gridSpan w:val="2"/>
            <w:vAlign w:val="center"/>
          </w:tcPr>
          <w:p w:rsidR="00630528" w:rsidRPr="0024610E" w:rsidRDefault="00630528" w:rsidP="0024610E">
            <w:pPr>
              <w:spacing w:before="0"/>
              <w:jc w:val="left"/>
              <w:rPr>
                <w:rFonts w:ascii="Arial Unicode MS" w:eastAsia="Arial Unicode MS" w:hAnsi="Arial Unicode MS" w:cs="Arial Unicode MS"/>
              </w:rPr>
            </w:pPr>
            <w:r w:rsidRPr="0024610E">
              <w:rPr>
                <w:rFonts w:ascii="Arial Unicode MS" w:eastAsia="Arial Unicode MS" w:hAnsi="Arial Unicode MS" w:cs="Arial Unicode MS"/>
              </w:rPr>
              <w:t>2191</w:t>
            </w:r>
          </w:p>
        </w:tc>
      </w:tr>
      <w:tr w:rsidR="00630528" w:rsidRPr="00DC40ED" w:rsidTr="0024610E">
        <w:trPr>
          <w:trHeight w:hRule="exact" w:val="567"/>
          <w:jc w:val="center"/>
        </w:trPr>
        <w:tc>
          <w:tcPr>
            <w:tcW w:w="1426" w:type="dxa"/>
            <w:vAlign w:val="center"/>
          </w:tcPr>
          <w:p w:rsidR="00630528" w:rsidRPr="0024610E" w:rsidRDefault="00DF2D97" w:rsidP="0024610E">
            <w:pPr>
              <w:spacing w:before="0"/>
              <w:jc w:val="left"/>
              <w:rPr>
                <w:rFonts w:ascii="Arial Unicode MS" w:eastAsia="Arial Unicode MS" w:hAnsi="Arial Unicode MS" w:cs="Arial Unicode MS"/>
                <w:sz w:val="48"/>
                <w:szCs w:val="48"/>
              </w:rPr>
            </w:pPr>
            <w:r>
              <w:rPr>
                <w:rFonts w:ascii="Arial Unicode MS" w:eastAsia="Arial Unicode MS" w:hAnsi="Arial Unicode MS" w:cs="Arial Unicode MS"/>
                <w:noProof/>
                <w:sz w:val="48"/>
                <w:szCs w:val="48"/>
              </w:rPr>
              <w:drawing>
                <wp:anchor distT="0" distB="0" distL="114300" distR="114300" simplePos="0" relativeHeight="251667968" behindDoc="1" locked="0" layoutInCell="1" allowOverlap="1">
                  <wp:simplePos x="0" y="0"/>
                  <wp:positionH relativeFrom="column">
                    <wp:posOffset>252095</wp:posOffset>
                  </wp:positionH>
                  <wp:positionV relativeFrom="paragraph">
                    <wp:posOffset>107950</wp:posOffset>
                  </wp:positionV>
                  <wp:extent cx="223520" cy="180340"/>
                  <wp:effectExtent l="0" t="0" r="5080" b="0"/>
                  <wp:wrapTight wrapText="bothSides">
                    <wp:wrapPolygon edited="0">
                      <wp:start x="0" y="0"/>
                      <wp:lineTo x="0" y="18254"/>
                      <wp:lineTo x="20250" y="18254"/>
                      <wp:lineTo x="20250" y="0"/>
                      <wp:lineTo x="0" y="0"/>
                    </wp:wrapPolygon>
                  </wp:wrapTight>
                  <wp:docPr id="129" name="Grafik 245" descr="07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5" descr="071.tif"/>
                          <pic:cNvPicPr>
                            <a:picLocks noChangeAspect="1" noChangeArrowheads="1"/>
                          </pic:cNvPicPr>
                        </pic:nvPicPr>
                        <pic:blipFill>
                          <a:blip r:embed="rId110">
                            <a:extLst>
                              <a:ext uri="{28A0092B-C50C-407E-A947-70E740481C1C}">
                                <a14:useLocalDpi xmlns:a14="http://schemas.microsoft.com/office/drawing/2010/main" val="0"/>
                              </a:ext>
                            </a:extLst>
                          </a:blip>
                          <a:srcRect l="43365" t="27869" r="52788" b="31146"/>
                          <a:stretch>
                            <a:fillRect/>
                          </a:stretch>
                        </pic:blipFill>
                        <pic:spPr bwMode="auto">
                          <a:xfrm>
                            <a:off x="0" y="0"/>
                            <a:ext cx="223520" cy="1803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26" w:type="dxa"/>
          </w:tcPr>
          <w:p w:rsidR="00630528" w:rsidRPr="0024610E" w:rsidRDefault="00630528" w:rsidP="0024610E">
            <w:pPr>
              <w:spacing w:before="0" w:line="600" w:lineRule="exact"/>
              <w:jc w:val="center"/>
              <w:rPr>
                <w:rFonts w:ascii="Arial Unicode MS" w:eastAsia="Arial Unicode MS" w:hAnsi="Arial Unicode MS" w:cs="Arial Unicode MS"/>
                <w:sz w:val="48"/>
                <w:szCs w:val="48"/>
              </w:rPr>
            </w:pPr>
            <w:r w:rsidRPr="0024610E">
              <w:rPr>
                <w:rFonts w:ascii="Arial Unicode MS" w:eastAsia="Arial Unicode MS" w:hAnsi="Arial Unicode MS" w:cs="Arial Unicode MS"/>
                <w:sz w:val="48"/>
                <w:szCs w:val="48"/>
              </w:rPr>
              <w:t>↑↑</w:t>
            </w:r>
          </w:p>
        </w:tc>
        <w:tc>
          <w:tcPr>
            <w:tcW w:w="4937" w:type="dxa"/>
            <w:vAlign w:val="center"/>
          </w:tcPr>
          <w:p w:rsidR="00630528" w:rsidRPr="0024610E" w:rsidRDefault="00630528" w:rsidP="0024610E">
            <w:pPr>
              <w:spacing w:before="0"/>
              <w:jc w:val="left"/>
              <w:rPr>
                <w:rFonts w:ascii="Arial Unicode MS" w:eastAsia="Arial Unicode MS" w:hAnsi="Arial Unicode MS" w:cs="Arial Unicode MS"/>
                <w:sz w:val="18"/>
                <w:szCs w:val="18"/>
              </w:rPr>
            </w:pPr>
            <w:r w:rsidRPr="0024610E">
              <w:rPr>
                <w:rFonts w:ascii="Arial Unicode MS" w:eastAsia="Arial Unicode MS" w:hAnsi="Arial Unicode MS" w:cs="Arial Unicode MS"/>
                <w:sz w:val="18"/>
                <w:szCs w:val="18"/>
              </w:rPr>
              <w:t>größerer Tonhöhensprung nach oben</w:t>
            </w:r>
          </w:p>
        </w:tc>
        <w:tc>
          <w:tcPr>
            <w:tcW w:w="1267" w:type="dxa"/>
            <w:gridSpan w:val="2"/>
            <w:vAlign w:val="center"/>
          </w:tcPr>
          <w:p w:rsidR="00630528" w:rsidRPr="0024610E" w:rsidRDefault="00630528" w:rsidP="0024610E">
            <w:pPr>
              <w:spacing w:before="0"/>
              <w:jc w:val="left"/>
              <w:rPr>
                <w:rFonts w:ascii="Arial Unicode MS" w:eastAsia="Arial Unicode MS" w:hAnsi="Arial Unicode MS" w:cs="Arial Unicode MS"/>
              </w:rPr>
            </w:pPr>
            <w:r w:rsidRPr="0024610E">
              <w:rPr>
                <w:rFonts w:ascii="Arial Unicode MS" w:eastAsia="Arial Unicode MS" w:hAnsi="Arial Unicode MS" w:cs="Arial Unicode MS"/>
              </w:rPr>
              <w:t>2191</w:t>
            </w:r>
          </w:p>
        </w:tc>
      </w:tr>
      <w:tr w:rsidR="00630528" w:rsidRPr="00DC40ED" w:rsidTr="0024610E">
        <w:trPr>
          <w:trHeight w:hRule="exact" w:val="567"/>
          <w:jc w:val="center"/>
        </w:trPr>
        <w:tc>
          <w:tcPr>
            <w:tcW w:w="1426" w:type="dxa"/>
            <w:vAlign w:val="center"/>
          </w:tcPr>
          <w:p w:rsidR="00630528" w:rsidRPr="0024610E" w:rsidRDefault="00DF2D97" w:rsidP="0024610E">
            <w:pPr>
              <w:spacing w:before="0"/>
              <w:jc w:val="left"/>
              <w:rPr>
                <w:rFonts w:ascii="Arial Unicode MS" w:eastAsia="Arial Unicode MS" w:hAnsi="Arial Unicode MS" w:cs="Arial Unicode MS"/>
                <w:sz w:val="48"/>
                <w:szCs w:val="48"/>
              </w:rPr>
            </w:pPr>
            <w:r>
              <w:rPr>
                <w:rFonts w:ascii="Arial Unicode MS" w:eastAsia="Arial Unicode MS" w:hAnsi="Arial Unicode MS" w:cs="Arial Unicode MS"/>
                <w:noProof/>
                <w:sz w:val="48"/>
                <w:szCs w:val="48"/>
              </w:rPr>
              <w:drawing>
                <wp:anchor distT="0" distB="0" distL="114300" distR="114300" simplePos="0" relativeHeight="251668992" behindDoc="1" locked="0" layoutInCell="1" allowOverlap="1">
                  <wp:simplePos x="0" y="0"/>
                  <wp:positionH relativeFrom="column">
                    <wp:posOffset>252095</wp:posOffset>
                  </wp:positionH>
                  <wp:positionV relativeFrom="paragraph">
                    <wp:posOffset>107950</wp:posOffset>
                  </wp:positionV>
                  <wp:extent cx="224155" cy="180340"/>
                  <wp:effectExtent l="0" t="0" r="4445" b="0"/>
                  <wp:wrapTight wrapText="bothSides">
                    <wp:wrapPolygon edited="0">
                      <wp:start x="0" y="0"/>
                      <wp:lineTo x="0" y="18254"/>
                      <wp:lineTo x="20193" y="18254"/>
                      <wp:lineTo x="20193" y="0"/>
                      <wp:lineTo x="0" y="0"/>
                    </wp:wrapPolygon>
                  </wp:wrapTight>
                  <wp:docPr id="128" name="Grafik 245" descr="07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5" descr="071.tif"/>
                          <pic:cNvPicPr>
                            <a:picLocks noChangeAspect="1" noChangeArrowheads="1"/>
                          </pic:cNvPicPr>
                        </pic:nvPicPr>
                        <pic:blipFill>
                          <a:blip r:embed="rId110">
                            <a:extLst>
                              <a:ext uri="{28A0092B-C50C-407E-A947-70E740481C1C}">
                                <a14:useLocalDpi xmlns:a14="http://schemas.microsoft.com/office/drawing/2010/main" val="0"/>
                              </a:ext>
                            </a:extLst>
                          </a:blip>
                          <a:srcRect l="47787" t="27869" r="48357" b="31146"/>
                          <a:stretch>
                            <a:fillRect/>
                          </a:stretch>
                        </pic:blipFill>
                        <pic:spPr bwMode="auto">
                          <a:xfrm>
                            <a:off x="0" y="0"/>
                            <a:ext cx="224155" cy="1803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26" w:type="dxa"/>
          </w:tcPr>
          <w:p w:rsidR="00630528" w:rsidRPr="0024610E" w:rsidRDefault="00630528" w:rsidP="0024610E">
            <w:pPr>
              <w:spacing w:before="0" w:line="600" w:lineRule="exact"/>
              <w:jc w:val="center"/>
              <w:rPr>
                <w:rFonts w:ascii="Arial Unicode MS" w:eastAsia="Arial Unicode MS" w:hAnsi="Arial Unicode MS" w:cs="Arial Unicode MS"/>
                <w:sz w:val="48"/>
                <w:szCs w:val="48"/>
              </w:rPr>
            </w:pPr>
            <w:r w:rsidRPr="0024610E">
              <w:rPr>
                <w:rFonts w:ascii="Arial Unicode MS" w:eastAsia="Arial Unicode MS" w:hAnsi="Arial Unicode MS" w:cs="Arial Unicode MS"/>
                <w:sz w:val="48"/>
                <w:szCs w:val="48"/>
              </w:rPr>
              <w:t>↓</w:t>
            </w:r>
          </w:p>
        </w:tc>
        <w:tc>
          <w:tcPr>
            <w:tcW w:w="4937" w:type="dxa"/>
            <w:vAlign w:val="center"/>
          </w:tcPr>
          <w:p w:rsidR="00630528" w:rsidRPr="0024610E" w:rsidRDefault="00630528" w:rsidP="0024610E">
            <w:pPr>
              <w:spacing w:before="0"/>
              <w:jc w:val="left"/>
              <w:rPr>
                <w:rFonts w:ascii="Arial Unicode MS" w:eastAsia="Arial Unicode MS" w:hAnsi="Arial Unicode MS" w:cs="Arial Unicode MS"/>
                <w:sz w:val="18"/>
                <w:szCs w:val="18"/>
              </w:rPr>
            </w:pPr>
            <w:r w:rsidRPr="0024610E">
              <w:rPr>
                <w:rFonts w:ascii="Arial Unicode MS" w:eastAsia="Arial Unicode MS" w:hAnsi="Arial Unicode MS" w:cs="Arial Unicode MS"/>
                <w:sz w:val="18"/>
                <w:szCs w:val="18"/>
              </w:rPr>
              <w:t>kleinerer Tonhöhensprung nach unten</w:t>
            </w:r>
          </w:p>
        </w:tc>
        <w:tc>
          <w:tcPr>
            <w:tcW w:w="1267" w:type="dxa"/>
            <w:gridSpan w:val="2"/>
            <w:vAlign w:val="center"/>
          </w:tcPr>
          <w:p w:rsidR="00630528" w:rsidRPr="0024610E" w:rsidRDefault="00630528" w:rsidP="0024610E">
            <w:pPr>
              <w:spacing w:before="0"/>
              <w:jc w:val="left"/>
              <w:rPr>
                <w:rFonts w:ascii="Arial Unicode MS" w:eastAsia="Arial Unicode MS" w:hAnsi="Arial Unicode MS" w:cs="Arial Unicode MS"/>
              </w:rPr>
            </w:pPr>
            <w:r w:rsidRPr="0024610E">
              <w:rPr>
                <w:rFonts w:ascii="Arial Unicode MS" w:eastAsia="Arial Unicode MS" w:hAnsi="Arial Unicode MS" w:cs="Arial Unicode MS"/>
              </w:rPr>
              <w:t>2193</w:t>
            </w:r>
          </w:p>
        </w:tc>
      </w:tr>
      <w:tr w:rsidR="00630528" w:rsidRPr="00DC40ED" w:rsidTr="0024610E">
        <w:trPr>
          <w:trHeight w:hRule="exact" w:val="567"/>
          <w:jc w:val="center"/>
        </w:trPr>
        <w:tc>
          <w:tcPr>
            <w:tcW w:w="1426" w:type="dxa"/>
            <w:vAlign w:val="center"/>
          </w:tcPr>
          <w:p w:rsidR="00630528" w:rsidRPr="0024610E" w:rsidRDefault="00DF2D97" w:rsidP="0024610E">
            <w:pPr>
              <w:spacing w:before="0"/>
              <w:jc w:val="left"/>
              <w:rPr>
                <w:rFonts w:ascii="Arial Unicode MS" w:eastAsia="Arial Unicode MS" w:hAnsi="Arial Unicode MS" w:cs="Arial Unicode MS"/>
                <w:sz w:val="48"/>
                <w:szCs w:val="48"/>
              </w:rPr>
            </w:pPr>
            <w:r>
              <w:rPr>
                <w:rFonts w:ascii="Arial Unicode MS" w:eastAsia="Arial Unicode MS" w:hAnsi="Arial Unicode MS" w:cs="Arial Unicode MS"/>
                <w:noProof/>
                <w:sz w:val="48"/>
                <w:szCs w:val="48"/>
              </w:rPr>
              <w:drawing>
                <wp:anchor distT="0" distB="0" distL="114300" distR="114300" simplePos="0" relativeHeight="251670016" behindDoc="1" locked="0" layoutInCell="1" allowOverlap="1">
                  <wp:simplePos x="0" y="0"/>
                  <wp:positionH relativeFrom="column">
                    <wp:posOffset>252095</wp:posOffset>
                  </wp:positionH>
                  <wp:positionV relativeFrom="paragraph">
                    <wp:posOffset>107950</wp:posOffset>
                  </wp:positionV>
                  <wp:extent cx="223520" cy="179705"/>
                  <wp:effectExtent l="0" t="0" r="5080" b="0"/>
                  <wp:wrapTight wrapText="bothSides">
                    <wp:wrapPolygon edited="0">
                      <wp:start x="0" y="0"/>
                      <wp:lineTo x="0" y="18318"/>
                      <wp:lineTo x="20250" y="18318"/>
                      <wp:lineTo x="20250" y="0"/>
                      <wp:lineTo x="0" y="0"/>
                    </wp:wrapPolygon>
                  </wp:wrapTight>
                  <wp:docPr id="127" name="Grafik 245" descr="07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5" descr="071.tif"/>
                          <pic:cNvPicPr>
                            <a:picLocks noChangeAspect="1" noChangeArrowheads="1"/>
                          </pic:cNvPicPr>
                        </pic:nvPicPr>
                        <pic:blipFill>
                          <a:blip r:embed="rId110">
                            <a:extLst>
                              <a:ext uri="{28A0092B-C50C-407E-A947-70E740481C1C}">
                                <a14:useLocalDpi xmlns:a14="http://schemas.microsoft.com/office/drawing/2010/main" val="0"/>
                              </a:ext>
                            </a:extLst>
                          </a:blip>
                          <a:srcRect l="52170" t="27322" r="43980" b="31694"/>
                          <a:stretch>
                            <a:fillRect/>
                          </a:stretch>
                        </pic:blipFill>
                        <pic:spPr bwMode="auto">
                          <a:xfrm>
                            <a:off x="0" y="0"/>
                            <a:ext cx="223520" cy="1797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26" w:type="dxa"/>
          </w:tcPr>
          <w:p w:rsidR="00630528" w:rsidRPr="0024610E" w:rsidRDefault="00630528" w:rsidP="0024610E">
            <w:pPr>
              <w:spacing w:before="0" w:line="600" w:lineRule="exact"/>
              <w:jc w:val="center"/>
              <w:rPr>
                <w:rFonts w:ascii="Arial Unicode MS" w:eastAsia="Arial Unicode MS" w:hAnsi="Arial Unicode MS" w:cs="Arial Unicode MS"/>
                <w:sz w:val="48"/>
                <w:szCs w:val="48"/>
              </w:rPr>
            </w:pPr>
            <w:r w:rsidRPr="0024610E">
              <w:rPr>
                <w:rFonts w:ascii="Arial Unicode MS" w:eastAsia="Arial Unicode MS" w:hAnsi="Arial Unicode MS" w:cs="Arial Unicode MS"/>
                <w:sz w:val="48"/>
                <w:szCs w:val="48"/>
              </w:rPr>
              <w:t>↓↓</w:t>
            </w:r>
          </w:p>
        </w:tc>
        <w:tc>
          <w:tcPr>
            <w:tcW w:w="4937" w:type="dxa"/>
            <w:vAlign w:val="center"/>
          </w:tcPr>
          <w:p w:rsidR="00630528" w:rsidRPr="0024610E" w:rsidRDefault="00630528" w:rsidP="0024610E">
            <w:pPr>
              <w:spacing w:before="0"/>
              <w:jc w:val="left"/>
              <w:rPr>
                <w:rFonts w:ascii="Arial Unicode MS" w:eastAsia="Arial Unicode MS" w:hAnsi="Arial Unicode MS" w:cs="Arial Unicode MS"/>
                <w:sz w:val="18"/>
                <w:szCs w:val="18"/>
              </w:rPr>
            </w:pPr>
            <w:r w:rsidRPr="0024610E">
              <w:rPr>
                <w:rFonts w:ascii="Arial Unicode MS" w:eastAsia="Arial Unicode MS" w:hAnsi="Arial Unicode MS" w:cs="Arial Unicode MS"/>
                <w:sz w:val="18"/>
                <w:szCs w:val="18"/>
              </w:rPr>
              <w:t>größerer Tonhöhensprung nach unten</w:t>
            </w:r>
          </w:p>
        </w:tc>
        <w:tc>
          <w:tcPr>
            <w:tcW w:w="1267" w:type="dxa"/>
            <w:gridSpan w:val="2"/>
            <w:vAlign w:val="center"/>
          </w:tcPr>
          <w:p w:rsidR="00630528" w:rsidRPr="0024610E" w:rsidRDefault="00630528" w:rsidP="0024610E">
            <w:pPr>
              <w:spacing w:before="0"/>
              <w:jc w:val="left"/>
              <w:rPr>
                <w:rFonts w:ascii="Arial Unicode MS" w:eastAsia="Arial Unicode MS" w:hAnsi="Arial Unicode MS" w:cs="Arial Unicode MS"/>
              </w:rPr>
            </w:pPr>
            <w:r w:rsidRPr="0024610E">
              <w:rPr>
                <w:rFonts w:ascii="Arial Unicode MS" w:eastAsia="Arial Unicode MS" w:hAnsi="Arial Unicode MS" w:cs="Arial Unicode MS"/>
              </w:rPr>
              <w:t>2193</w:t>
            </w:r>
          </w:p>
        </w:tc>
      </w:tr>
      <w:tr w:rsidR="00630528" w:rsidRPr="00DC40ED" w:rsidTr="0024610E">
        <w:trPr>
          <w:trHeight w:hRule="exact" w:val="567"/>
          <w:jc w:val="center"/>
        </w:trPr>
        <w:tc>
          <w:tcPr>
            <w:tcW w:w="1426" w:type="dxa"/>
            <w:vAlign w:val="center"/>
          </w:tcPr>
          <w:p w:rsidR="00630528" w:rsidRPr="0024610E" w:rsidRDefault="00DF2D97" w:rsidP="0024610E">
            <w:pPr>
              <w:spacing w:before="0"/>
              <w:jc w:val="left"/>
              <w:rPr>
                <w:rFonts w:ascii="Arial Unicode MS" w:eastAsia="Arial Unicode MS" w:hAnsi="Arial Unicode MS" w:cs="Arial Unicode MS"/>
                <w:sz w:val="48"/>
                <w:szCs w:val="48"/>
              </w:rPr>
            </w:pPr>
            <w:r>
              <w:rPr>
                <w:rFonts w:ascii="Arial Unicode MS" w:eastAsia="Arial Unicode MS" w:hAnsi="Arial Unicode MS" w:cs="Arial Unicode MS"/>
                <w:noProof/>
                <w:sz w:val="48"/>
                <w:szCs w:val="48"/>
              </w:rPr>
              <w:drawing>
                <wp:anchor distT="0" distB="0" distL="114300" distR="114300" simplePos="0" relativeHeight="251671040" behindDoc="1" locked="0" layoutInCell="1" allowOverlap="1">
                  <wp:simplePos x="0" y="0"/>
                  <wp:positionH relativeFrom="column">
                    <wp:posOffset>252095</wp:posOffset>
                  </wp:positionH>
                  <wp:positionV relativeFrom="paragraph">
                    <wp:posOffset>107950</wp:posOffset>
                  </wp:positionV>
                  <wp:extent cx="224155" cy="180340"/>
                  <wp:effectExtent l="0" t="0" r="4445" b="0"/>
                  <wp:wrapTight wrapText="bothSides">
                    <wp:wrapPolygon edited="0">
                      <wp:start x="0" y="0"/>
                      <wp:lineTo x="0" y="18254"/>
                      <wp:lineTo x="20193" y="18254"/>
                      <wp:lineTo x="20193" y="0"/>
                      <wp:lineTo x="0" y="0"/>
                    </wp:wrapPolygon>
                  </wp:wrapTight>
                  <wp:docPr id="126" name="Grafik 245" descr="07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5" descr="071.tif"/>
                          <pic:cNvPicPr>
                            <a:picLocks noChangeAspect="1" noChangeArrowheads="1"/>
                          </pic:cNvPicPr>
                        </pic:nvPicPr>
                        <pic:blipFill>
                          <a:blip r:embed="rId110">
                            <a:extLst>
                              <a:ext uri="{28A0092B-C50C-407E-A947-70E740481C1C}">
                                <a14:useLocalDpi xmlns:a14="http://schemas.microsoft.com/office/drawing/2010/main" val="0"/>
                              </a:ext>
                            </a:extLst>
                          </a:blip>
                          <a:srcRect l="61058" t="28415" r="35091" b="31694"/>
                          <a:stretch>
                            <a:fillRect/>
                          </a:stretch>
                        </pic:blipFill>
                        <pic:spPr bwMode="auto">
                          <a:xfrm>
                            <a:off x="0" y="0"/>
                            <a:ext cx="224155" cy="1803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26" w:type="dxa"/>
          </w:tcPr>
          <w:p w:rsidR="00630528" w:rsidRPr="0024610E" w:rsidRDefault="00630528" w:rsidP="0024610E">
            <w:pPr>
              <w:spacing w:before="0" w:line="600" w:lineRule="exact"/>
              <w:jc w:val="center"/>
              <w:rPr>
                <w:rFonts w:ascii="Arial Unicode MS" w:eastAsia="Arial Unicode MS" w:hAnsi="Arial Unicode MS" w:cs="Arial Unicode MS"/>
                <w:sz w:val="48"/>
                <w:szCs w:val="48"/>
              </w:rPr>
            </w:pPr>
            <w:r w:rsidRPr="0024610E">
              <w:rPr>
                <w:rFonts w:ascii="Arial Unicode MS" w:eastAsia="Arial Unicode MS" w:hAnsi="Arial Unicode MS" w:cs="Arial Unicode MS"/>
                <w:sz w:val="48"/>
                <w:szCs w:val="48"/>
              </w:rPr>
              <w:t>´</w:t>
            </w:r>
          </w:p>
        </w:tc>
        <w:tc>
          <w:tcPr>
            <w:tcW w:w="4937" w:type="dxa"/>
            <w:vAlign w:val="center"/>
          </w:tcPr>
          <w:p w:rsidR="00630528" w:rsidRPr="0024610E" w:rsidRDefault="00630528" w:rsidP="0024610E">
            <w:pPr>
              <w:spacing w:before="0"/>
              <w:jc w:val="left"/>
              <w:rPr>
                <w:rFonts w:ascii="Arial Unicode MS" w:eastAsia="Arial Unicode MS" w:hAnsi="Arial Unicode MS" w:cs="Arial Unicode MS"/>
                <w:sz w:val="18"/>
                <w:szCs w:val="18"/>
              </w:rPr>
            </w:pPr>
            <w:r w:rsidRPr="0024610E">
              <w:rPr>
                <w:rFonts w:ascii="Arial Unicode MS" w:eastAsia="Arial Unicode MS" w:hAnsi="Arial Unicode MS" w:cs="Arial Unicode MS"/>
                <w:sz w:val="18"/>
                <w:szCs w:val="18"/>
              </w:rPr>
              <w:t>steigende Akzenttonhöhenbewegung</w:t>
            </w:r>
          </w:p>
        </w:tc>
        <w:tc>
          <w:tcPr>
            <w:tcW w:w="1267" w:type="dxa"/>
            <w:gridSpan w:val="2"/>
            <w:vAlign w:val="center"/>
          </w:tcPr>
          <w:p w:rsidR="00630528" w:rsidRPr="0024610E" w:rsidRDefault="00630528" w:rsidP="0024610E">
            <w:pPr>
              <w:spacing w:before="0"/>
              <w:jc w:val="left"/>
              <w:rPr>
                <w:rFonts w:ascii="Arial Unicode MS" w:eastAsia="Arial Unicode MS" w:hAnsi="Arial Unicode MS" w:cs="Arial Unicode MS"/>
              </w:rPr>
            </w:pPr>
            <w:r w:rsidRPr="0024610E">
              <w:rPr>
                <w:rFonts w:ascii="Arial Unicode MS" w:eastAsia="Arial Unicode MS" w:hAnsi="Arial Unicode MS" w:cs="Arial Unicode MS"/>
              </w:rPr>
              <w:t>00B4</w:t>
            </w:r>
          </w:p>
        </w:tc>
      </w:tr>
      <w:tr w:rsidR="00630528" w:rsidRPr="00DC40ED" w:rsidTr="0024610E">
        <w:trPr>
          <w:trHeight w:hRule="exact" w:val="567"/>
          <w:jc w:val="center"/>
        </w:trPr>
        <w:tc>
          <w:tcPr>
            <w:tcW w:w="1426" w:type="dxa"/>
            <w:vAlign w:val="center"/>
          </w:tcPr>
          <w:p w:rsidR="00630528" w:rsidRPr="0024610E" w:rsidRDefault="00DF2D97" w:rsidP="0024610E">
            <w:pPr>
              <w:spacing w:before="0"/>
              <w:jc w:val="left"/>
              <w:rPr>
                <w:rFonts w:ascii="Arial Unicode MS" w:eastAsia="Arial Unicode MS" w:hAnsi="Arial Unicode MS" w:cs="Arial Unicode MS"/>
                <w:sz w:val="48"/>
                <w:szCs w:val="48"/>
              </w:rPr>
            </w:pPr>
            <w:r>
              <w:rPr>
                <w:rFonts w:ascii="Arial Unicode MS" w:eastAsia="Arial Unicode MS" w:hAnsi="Arial Unicode MS" w:cs="Arial Unicode MS"/>
                <w:noProof/>
                <w:sz w:val="48"/>
                <w:szCs w:val="48"/>
              </w:rPr>
              <w:drawing>
                <wp:anchor distT="0" distB="0" distL="114300" distR="114300" simplePos="0" relativeHeight="251672064" behindDoc="1" locked="0" layoutInCell="1" allowOverlap="1">
                  <wp:simplePos x="0" y="0"/>
                  <wp:positionH relativeFrom="column">
                    <wp:posOffset>252095</wp:posOffset>
                  </wp:positionH>
                  <wp:positionV relativeFrom="paragraph">
                    <wp:posOffset>107950</wp:posOffset>
                  </wp:positionV>
                  <wp:extent cx="223520" cy="180340"/>
                  <wp:effectExtent l="0" t="0" r="5080" b="0"/>
                  <wp:wrapTight wrapText="bothSides">
                    <wp:wrapPolygon edited="0">
                      <wp:start x="0" y="0"/>
                      <wp:lineTo x="0" y="18254"/>
                      <wp:lineTo x="20250" y="18254"/>
                      <wp:lineTo x="20250" y="0"/>
                      <wp:lineTo x="0" y="0"/>
                    </wp:wrapPolygon>
                  </wp:wrapTight>
                  <wp:docPr id="125" name="Grafik 245" descr="07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5" descr="071.tif"/>
                          <pic:cNvPicPr>
                            <a:picLocks noChangeAspect="1" noChangeArrowheads="1"/>
                          </pic:cNvPicPr>
                        </pic:nvPicPr>
                        <pic:blipFill>
                          <a:blip r:embed="rId110">
                            <a:extLst>
                              <a:ext uri="{28A0092B-C50C-407E-A947-70E740481C1C}">
                                <a14:useLocalDpi xmlns:a14="http://schemas.microsoft.com/office/drawing/2010/main" val="0"/>
                              </a:ext>
                            </a:extLst>
                          </a:blip>
                          <a:srcRect l="56593" t="27869" r="39558" b="31694"/>
                          <a:stretch>
                            <a:fillRect/>
                          </a:stretch>
                        </pic:blipFill>
                        <pic:spPr bwMode="auto">
                          <a:xfrm>
                            <a:off x="0" y="0"/>
                            <a:ext cx="223520" cy="1803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26" w:type="dxa"/>
          </w:tcPr>
          <w:p w:rsidR="00630528" w:rsidRPr="0024610E" w:rsidRDefault="00630528" w:rsidP="0024610E">
            <w:pPr>
              <w:spacing w:before="0" w:line="600" w:lineRule="exact"/>
              <w:jc w:val="center"/>
              <w:rPr>
                <w:rFonts w:ascii="Arial Unicode MS" w:eastAsia="Arial Unicode MS" w:hAnsi="Arial Unicode MS" w:cs="Arial Unicode MS"/>
                <w:sz w:val="48"/>
                <w:szCs w:val="48"/>
              </w:rPr>
            </w:pPr>
            <w:r w:rsidRPr="0024610E">
              <w:rPr>
                <w:rFonts w:ascii="Arial Unicode MS" w:eastAsia="Arial Unicode MS" w:hAnsi="Arial Unicode MS" w:cs="Arial Unicode MS"/>
                <w:sz w:val="48"/>
                <w:szCs w:val="48"/>
              </w:rPr>
              <w:t>`</w:t>
            </w:r>
          </w:p>
        </w:tc>
        <w:tc>
          <w:tcPr>
            <w:tcW w:w="4937" w:type="dxa"/>
            <w:vAlign w:val="center"/>
          </w:tcPr>
          <w:p w:rsidR="00630528" w:rsidRPr="0024610E" w:rsidRDefault="00630528" w:rsidP="0024610E">
            <w:pPr>
              <w:spacing w:before="0"/>
              <w:jc w:val="left"/>
              <w:rPr>
                <w:rFonts w:ascii="Arial Unicode MS" w:eastAsia="Arial Unicode MS" w:hAnsi="Arial Unicode MS" w:cs="Arial Unicode MS"/>
                <w:sz w:val="18"/>
                <w:szCs w:val="18"/>
              </w:rPr>
            </w:pPr>
            <w:r w:rsidRPr="0024610E">
              <w:rPr>
                <w:rFonts w:ascii="Arial Unicode MS" w:eastAsia="Arial Unicode MS" w:hAnsi="Arial Unicode MS" w:cs="Arial Unicode MS"/>
                <w:sz w:val="18"/>
                <w:szCs w:val="18"/>
              </w:rPr>
              <w:t>fallende Akzenttonhöhenbewegung</w:t>
            </w:r>
          </w:p>
        </w:tc>
        <w:tc>
          <w:tcPr>
            <w:tcW w:w="1267" w:type="dxa"/>
            <w:gridSpan w:val="2"/>
            <w:vAlign w:val="center"/>
          </w:tcPr>
          <w:p w:rsidR="00630528" w:rsidRPr="0024610E" w:rsidRDefault="00630528" w:rsidP="0024610E">
            <w:pPr>
              <w:spacing w:before="0"/>
              <w:jc w:val="left"/>
              <w:rPr>
                <w:rFonts w:ascii="Arial Unicode MS" w:eastAsia="Arial Unicode MS" w:hAnsi="Arial Unicode MS" w:cs="Arial Unicode MS"/>
              </w:rPr>
            </w:pPr>
            <w:r w:rsidRPr="0024610E">
              <w:rPr>
                <w:rFonts w:ascii="Arial Unicode MS" w:eastAsia="Arial Unicode MS" w:hAnsi="Arial Unicode MS" w:cs="Arial Unicode MS"/>
              </w:rPr>
              <w:t>0060</w:t>
            </w:r>
          </w:p>
        </w:tc>
      </w:tr>
      <w:tr w:rsidR="00630528" w:rsidRPr="00DC40ED" w:rsidTr="0024610E">
        <w:trPr>
          <w:trHeight w:hRule="exact" w:val="567"/>
          <w:jc w:val="center"/>
        </w:trPr>
        <w:tc>
          <w:tcPr>
            <w:tcW w:w="1426" w:type="dxa"/>
            <w:vAlign w:val="center"/>
          </w:tcPr>
          <w:p w:rsidR="00630528" w:rsidRPr="0024610E" w:rsidRDefault="00DF2D97" w:rsidP="0024610E">
            <w:pPr>
              <w:spacing w:before="0"/>
              <w:jc w:val="left"/>
              <w:rPr>
                <w:rFonts w:ascii="Arial Unicode MS" w:eastAsia="Arial Unicode MS" w:hAnsi="Arial Unicode MS" w:cs="Arial Unicode MS"/>
                <w:sz w:val="48"/>
                <w:szCs w:val="48"/>
              </w:rPr>
            </w:pPr>
            <w:r>
              <w:rPr>
                <w:b/>
                <w:noProof/>
                <w:color w:val="0070C0"/>
              </w:rPr>
              <w:drawing>
                <wp:anchor distT="0" distB="0" distL="114300" distR="114300" simplePos="0" relativeHeight="251673088" behindDoc="1" locked="0" layoutInCell="1" allowOverlap="1">
                  <wp:simplePos x="0" y="0"/>
                  <wp:positionH relativeFrom="column">
                    <wp:posOffset>252095</wp:posOffset>
                  </wp:positionH>
                  <wp:positionV relativeFrom="paragraph">
                    <wp:posOffset>107950</wp:posOffset>
                  </wp:positionV>
                  <wp:extent cx="214630" cy="180340"/>
                  <wp:effectExtent l="0" t="0" r="0" b="0"/>
                  <wp:wrapTight wrapText="bothSides">
                    <wp:wrapPolygon edited="0">
                      <wp:start x="0" y="0"/>
                      <wp:lineTo x="0" y="18254"/>
                      <wp:lineTo x="19172" y="18254"/>
                      <wp:lineTo x="19172" y="0"/>
                      <wp:lineTo x="0" y="0"/>
                    </wp:wrapPolygon>
                  </wp:wrapTight>
                  <wp:docPr id="124" name="Bild 33" descr="07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3" descr="071.tif"/>
                          <pic:cNvPicPr>
                            <a:picLocks noChangeAspect="1" noChangeArrowheads="1"/>
                          </pic:cNvPicPr>
                        </pic:nvPicPr>
                        <pic:blipFill>
                          <a:blip r:embed="rId110">
                            <a:extLst>
                              <a:ext uri="{28A0092B-C50C-407E-A947-70E740481C1C}">
                                <a14:useLocalDpi xmlns:a14="http://schemas.microsoft.com/office/drawing/2010/main" val="0"/>
                              </a:ext>
                            </a:extLst>
                          </a:blip>
                          <a:srcRect l="65440" t="27869" r="30713" b="31694"/>
                          <a:stretch>
                            <a:fillRect/>
                          </a:stretch>
                        </pic:blipFill>
                        <pic:spPr bwMode="auto">
                          <a:xfrm>
                            <a:off x="0" y="0"/>
                            <a:ext cx="214630" cy="1803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26" w:type="dxa"/>
          </w:tcPr>
          <w:p w:rsidR="00630528" w:rsidRPr="0024610E" w:rsidRDefault="00630528" w:rsidP="0024610E">
            <w:pPr>
              <w:spacing w:before="0" w:line="600" w:lineRule="exact"/>
              <w:jc w:val="center"/>
              <w:rPr>
                <w:rFonts w:ascii="Arial Unicode MS" w:eastAsia="Arial Unicode MS" w:hAnsi="Arial Unicode MS" w:cs="Arial Unicode MS"/>
                <w:sz w:val="48"/>
                <w:szCs w:val="48"/>
              </w:rPr>
            </w:pPr>
            <w:r w:rsidRPr="0024610E">
              <w:rPr>
                <w:rFonts w:ascii="Arial Unicode MS" w:eastAsia="Arial Unicode MS" w:hAnsi="Arial Unicode MS" w:cs="Arial Unicode MS"/>
                <w:sz w:val="48"/>
                <w:szCs w:val="48"/>
              </w:rPr>
              <w:t>¯</w:t>
            </w:r>
          </w:p>
        </w:tc>
        <w:tc>
          <w:tcPr>
            <w:tcW w:w="4937" w:type="dxa"/>
            <w:vAlign w:val="center"/>
          </w:tcPr>
          <w:p w:rsidR="00630528" w:rsidRPr="0024610E" w:rsidRDefault="00630528" w:rsidP="0024610E">
            <w:pPr>
              <w:spacing w:before="0"/>
              <w:jc w:val="left"/>
              <w:rPr>
                <w:rFonts w:ascii="Arial Unicode MS" w:eastAsia="Arial Unicode MS" w:hAnsi="Arial Unicode MS" w:cs="Arial Unicode MS"/>
                <w:sz w:val="18"/>
                <w:szCs w:val="18"/>
              </w:rPr>
            </w:pPr>
            <w:r w:rsidRPr="0024610E">
              <w:rPr>
                <w:rFonts w:ascii="Arial Unicode MS" w:eastAsia="Arial Unicode MS" w:hAnsi="Arial Unicode MS" w:cs="Arial Unicode MS"/>
                <w:sz w:val="18"/>
                <w:szCs w:val="18"/>
              </w:rPr>
              <w:t>gleich bleibende A</w:t>
            </w:r>
            <w:r w:rsidR="00E951DA" w:rsidRPr="0024610E">
              <w:rPr>
                <w:rFonts w:ascii="Arial Unicode MS" w:eastAsia="Arial Unicode MS" w:hAnsi="Arial Unicode MS" w:cs="Arial Unicode MS"/>
                <w:sz w:val="18"/>
                <w:szCs w:val="18"/>
              </w:rPr>
              <w:t>kzenttonhöhenbewegung</w:t>
            </w:r>
          </w:p>
        </w:tc>
        <w:tc>
          <w:tcPr>
            <w:tcW w:w="1267" w:type="dxa"/>
            <w:gridSpan w:val="2"/>
            <w:vAlign w:val="center"/>
          </w:tcPr>
          <w:p w:rsidR="00630528" w:rsidRPr="0024610E" w:rsidRDefault="00630528" w:rsidP="0024610E">
            <w:pPr>
              <w:spacing w:before="0"/>
              <w:jc w:val="left"/>
              <w:rPr>
                <w:rFonts w:ascii="Arial Unicode MS" w:eastAsia="Arial Unicode MS" w:hAnsi="Arial Unicode MS" w:cs="Arial Unicode MS"/>
              </w:rPr>
            </w:pPr>
            <w:r w:rsidRPr="0024610E">
              <w:rPr>
                <w:rFonts w:ascii="Arial Unicode MS" w:eastAsia="Arial Unicode MS" w:hAnsi="Arial Unicode MS" w:cs="Arial Unicode MS"/>
              </w:rPr>
              <w:t>00AF</w:t>
            </w:r>
          </w:p>
        </w:tc>
      </w:tr>
      <w:tr w:rsidR="00630528" w:rsidRPr="00DC40ED" w:rsidTr="0024610E">
        <w:trPr>
          <w:trHeight w:hRule="exact" w:val="567"/>
          <w:jc w:val="center"/>
        </w:trPr>
        <w:tc>
          <w:tcPr>
            <w:tcW w:w="1426" w:type="dxa"/>
            <w:vAlign w:val="center"/>
          </w:tcPr>
          <w:p w:rsidR="00630528" w:rsidRPr="0024610E" w:rsidRDefault="00DF2D97" w:rsidP="0024610E">
            <w:pPr>
              <w:spacing w:before="0"/>
              <w:jc w:val="left"/>
              <w:rPr>
                <w:rFonts w:ascii="Arial Unicode MS" w:eastAsia="Arial Unicode MS" w:hAnsi="Arial Unicode MS" w:cs="Arial Unicode MS"/>
                <w:sz w:val="48"/>
                <w:szCs w:val="48"/>
              </w:rPr>
            </w:pPr>
            <w:r>
              <w:rPr>
                <w:rFonts w:ascii="Arial Unicode MS" w:eastAsia="Arial Unicode MS" w:hAnsi="Arial Unicode MS" w:cs="Arial Unicode MS"/>
                <w:noProof/>
                <w:sz w:val="48"/>
                <w:szCs w:val="48"/>
              </w:rPr>
              <w:drawing>
                <wp:anchor distT="0" distB="0" distL="114300" distR="114300" simplePos="0" relativeHeight="251674112" behindDoc="1" locked="0" layoutInCell="1" allowOverlap="1">
                  <wp:simplePos x="0" y="0"/>
                  <wp:positionH relativeFrom="column">
                    <wp:posOffset>252095</wp:posOffset>
                  </wp:positionH>
                  <wp:positionV relativeFrom="paragraph">
                    <wp:posOffset>107950</wp:posOffset>
                  </wp:positionV>
                  <wp:extent cx="223520" cy="180340"/>
                  <wp:effectExtent l="0" t="0" r="5080" b="0"/>
                  <wp:wrapTight wrapText="bothSides">
                    <wp:wrapPolygon edited="0">
                      <wp:start x="0" y="0"/>
                      <wp:lineTo x="0" y="18254"/>
                      <wp:lineTo x="20250" y="18254"/>
                      <wp:lineTo x="20250" y="0"/>
                      <wp:lineTo x="0" y="0"/>
                    </wp:wrapPolygon>
                  </wp:wrapTight>
                  <wp:docPr id="123" name="Grafik 245" descr="07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5" descr="071.tif"/>
                          <pic:cNvPicPr>
                            <a:picLocks noChangeAspect="1" noChangeArrowheads="1"/>
                          </pic:cNvPicPr>
                        </pic:nvPicPr>
                        <pic:blipFill>
                          <a:blip r:embed="rId110">
                            <a:extLst>
                              <a:ext uri="{28A0092B-C50C-407E-A947-70E740481C1C}">
                                <a14:useLocalDpi xmlns:a14="http://schemas.microsoft.com/office/drawing/2010/main" val="0"/>
                              </a:ext>
                            </a:extLst>
                          </a:blip>
                          <a:srcRect l="69864" t="28415" r="26289" b="31148"/>
                          <a:stretch>
                            <a:fillRect/>
                          </a:stretch>
                        </pic:blipFill>
                        <pic:spPr bwMode="auto">
                          <a:xfrm>
                            <a:off x="0" y="0"/>
                            <a:ext cx="223520" cy="1803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26" w:type="dxa"/>
          </w:tcPr>
          <w:p w:rsidR="00630528" w:rsidRPr="0024610E" w:rsidRDefault="00630528" w:rsidP="0024610E">
            <w:pPr>
              <w:spacing w:before="0" w:line="600" w:lineRule="exact"/>
              <w:jc w:val="center"/>
              <w:rPr>
                <w:rFonts w:ascii="Arial Unicode MS" w:eastAsia="Arial Unicode MS" w:hAnsi="Arial Unicode MS" w:cs="Arial Unicode MS"/>
                <w:sz w:val="48"/>
                <w:szCs w:val="48"/>
              </w:rPr>
            </w:pPr>
            <w:r w:rsidRPr="0024610E">
              <w:rPr>
                <w:rFonts w:ascii="Arial Unicode MS" w:eastAsia="Arial Unicode MS" w:hAnsi="Arial Unicode MS" w:cs="Arial Unicode MS"/>
                <w:sz w:val="48"/>
                <w:szCs w:val="48"/>
              </w:rPr>
              <w:t>ˆ</w:t>
            </w:r>
          </w:p>
        </w:tc>
        <w:tc>
          <w:tcPr>
            <w:tcW w:w="4937" w:type="dxa"/>
            <w:vAlign w:val="center"/>
          </w:tcPr>
          <w:p w:rsidR="00630528" w:rsidRPr="0024610E" w:rsidRDefault="00630528" w:rsidP="0024610E">
            <w:pPr>
              <w:spacing w:before="0"/>
              <w:jc w:val="left"/>
              <w:rPr>
                <w:rFonts w:ascii="Arial Unicode MS" w:eastAsia="Arial Unicode MS" w:hAnsi="Arial Unicode MS" w:cs="Arial Unicode MS"/>
                <w:sz w:val="18"/>
                <w:szCs w:val="18"/>
              </w:rPr>
            </w:pPr>
            <w:r w:rsidRPr="0024610E">
              <w:rPr>
                <w:rFonts w:ascii="Arial Unicode MS" w:eastAsia="Arial Unicode MS" w:hAnsi="Arial Unicode MS" w:cs="Arial Unicode MS"/>
                <w:sz w:val="18"/>
                <w:szCs w:val="18"/>
              </w:rPr>
              <w:t xml:space="preserve">steigend-fallende </w:t>
            </w:r>
            <w:r w:rsidR="00E951DA" w:rsidRPr="0024610E">
              <w:rPr>
                <w:rFonts w:ascii="Arial Unicode MS" w:eastAsia="Arial Unicode MS" w:hAnsi="Arial Unicode MS" w:cs="Arial Unicode MS"/>
                <w:sz w:val="18"/>
                <w:szCs w:val="18"/>
              </w:rPr>
              <w:t>Akzenttonhöhenbewegung</w:t>
            </w:r>
          </w:p>
        </w:tc>
        <w:tc>
          <w:tcPr>
            <w:tcW w:w="1267" w:type="dxa"/>
            <w:gridSpan w:val="2"/>
            <w:vAlign w:val="center"/>
          </w:tcPr>
          <w:p w:rsidR="00630528" w:rsidRPr="0024610E" w:rsidRDefault="00630528" w:rsidP="0024610E">
            <w:pPr>
              <w:spacing w:before="0"/>
              <w:jc w:val="left"/>
              <w:rPr>
                <w:rFonts w:ascii="Arial Unicode MS" w:eastAsia="Arial Unicode MS" w:hAnsi="Arial Unicode MS" w:cs="Arial Unicode MS"/>
              </w:rPr>
            </w:pPr>
            <w:r w:rsidRPr="0024610E">
              <w:rPr>
                <w:rFonts w:ascii="Arial Unicode MS" w:eastAsia="Arial Unicode MS" w:hAnsi="Arial Unicode MS" w:cs="Arial Unicode MS"/>
              </w:rPr>
              <w:t>02C6</w:t>
            </w:r>
          </w:p>
        </w:tc>
      </w:tr>
      <w:tr w:rsidR="00630528" w:rsidRPr="00AD5C7E" w:rsidTr="0024610E">
        <w:trPr>
          <w:trHeight w:hRule="exact" w:val="567"/>
          <w:jc w:val="center"/>
        </w:trPr>
        <w:tc>
          <w:tcPr>
            <w:tcW w:w="1426" w:type="dxa"/>
            <w:vAlign w:val="center"/>
          </w:tcPr>
          <w:p w:rsidR="00630528" w:rsidRPr="0024610E" w:rsidRDefault="00DF2D97" w:rsidP="0024610E">
            <w:pPr>
              <w:spacing w:before="0"/>
              <w:jc w:val="left"/>
              <w:rPr>
                <w:rFonts w:ascii="Arial Unicode MS" w:eastAsia="Arial Unicode MS" w:hAnsi="Arial Unicode MS" w:cs="Arial Unicode MS"/>
                <w:sz w:val="48"/>
                <w:szCs w:val="48"/>
              </w:rPr>
            </w:pPr>
            <w:r>
              <w:rPr>
                <w:rFonts w:ascii="Arial Unicode MS" w:eastAsia="Arial Unicode MS" w:hAnsi="Arial Unicode MS" w:cs="Arial Unicode MS"/>
                <w:noProof/>
                <w:sz w:val="48"/>
                <w:szCs w:val="48"/>
              </w:rPr>
              <w:drawing>
                <wp:anchor distT="0" distB="0" distL="114300" distR="114300" simplePos="0" relativeHeight="251675136" behindDoc="1" locked="0" layoutInCell="1" allowOverlap="1">
                  <wp:simplePos x="0" y="0"/>
                  <wp:positionH relativeFrom="column">
                    <wp:posOffset>252095</wp:posOffset>
                  </wp:positionH>
                  <wp:positionV relativeFrom="paragraph">
                    <wp:posOffset>107950</wp:posOffset>
                  </wp:positionV>
                  <wp:extent cx="223520" cy="180340"/>
                  <wp:effectExtent l="0" t="0" r="5080" b="0"/>
                  <wp:wrapTight wrapText="bothSides">
                    <wp:wrapPolygon edited="0">
                      <wp:start x="0" y="0"/>
                      <wp:lineTo x="0" y="18254"/>
                      <wp:lineTo x="20250" y="18254"/>
                      <wp:lineTo x="20250" y="0"/>
                      <wp:lineTo x="0" y="0"/>
                    </wp:wrapPolygon>
                  </wp:wrapTight>
                  <wp:docPr id="122" name="Grafik 245" descr="07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5" descr="071.tif"/>
                          <pic:cNvPicPr>
                            <a:picLocks noChangeAspect="1" noChangeArrowheads="1"/>
                          </pic:cNvPicPr>
                        </pic:nvPicPr>
                        <pic:blipFill>
                          <a:blip r:embed="rId110">
                            <a:extLst>
                              <a:ext uri="{28A0092B-C50C-407E-A947-70E740481C1C}">
                                <a14:useLocalDpi xmlns:a14="http://schemas.microsoft.com/office/drawing/2010/main" val="0"/>
                              </a:ext>
                            </a:extLst>
                          </a:blip>
                          <a:srcRect l="74203" t="27869" r="21948" b="31694"/>
                          <a:stretch>
                            <a:fillRect/>
                          </a:stretch>
                        </pic:blipFill>
                        <pic:spPr bwMode="auto">
                          <a:xfrm>
                            <a:off x="0" y="0"/>
                            <a:ext cx="223520" cy="1803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26" w:type="dxa"/>
          </w:tcPr>
          <w:p w:rsidR="00630528" w:rsidRPr="0024610E" w:rsidRDefault="00630528" w:rsidP="0024610E">
            <w:pPr>
              <w:spacing w:before="0" w:line="600" w:lineRule="exact"/>
              <w:jc w:val="center"/>
              <w:rPr>
                <w:rFonts w:ascii="Arial Unicode MS" w:eastAsia="Arial Unicode MS" w:hAnsi="Arial Unicode MS" w:cs="Arial Unicode MS"/>
                <w:sz w:val="48"/>
                <w:szCs w:val="48"/>
              </w:rPr>
            </w:pPr>
            <w:r w:rsidRPr="0024610E">
              <w:rPr>
                <w:rFonts w:ascii="Arial Unicode MS" w:eastAsia="Arial Unicode MS" w:hAnsi="Arial Unicode MS" w:cs="Arial Unicode MS"/>
                <w:sz w:val="48"/>
                <w:szCs w:val="48"/>
              </w:rPr>
              <w:t>ˇ</w:t>
            </w:r>
          </w:p>
        </w:tc>
        <w:tc>
          <w:tcPr>
            <w:tcW w:w="4937" w:type="dxa"/>
            <w:vAlign w:val="center"/>
          </w:tcPr>
          <w:p w:rsidR="00630528" w:rsidRPr="0024610E" w:rsidRDefault="00630528" w:rsidP="0024610E">
            <w:pPr>
              <w:spacing w:before="0"/>
              <w:jc w:val="left"/>
              <w:rPr>
                <w:rFonts w:ascii="Arial Unicode MS" w:eastAsia="Arial Unicode MS" w:hAnsi="Arial Unicode MS" w:cs="Arial Unicode MS"/>
                <w:sz w:val="18"/>
                <w:szCs w:val="18"/>
              </w:rPr>
            </w:pPr>
            <w:r w:rsidRPr="0024610E">
              <w:rPr>
                <w:rFonts w:ascii="Arial Unicode MS" w:eastAsia="Arial Unicode MS" w:hAnsi="Arial Unicode MS" w:cs="Arial Unicode MS"/>
                <w:sz w:val="18"/>
                <w:szCs w:val="18"/>
              </w:rPr>
              <w:t xml:space="preserve">fallend-steigende </w:t>
            </w:r>
            <w:r w:rsidR="00E951DA" w:rsidRPr="0024610E">
              <w:rPr>
                <w:rFonts w:ascii="Arial Unicode MS" w:eastAsia="Arial Unicode MS" w:hAnsi="Arial Unicode MS" w:cs="Arial Unicode MS"/>
                <w:sz w:val="18"/>
                <w:szCs w:val="18"/>
              </w:rPr>
              <w:t>Akzenttonhöhenbewegung</w:t>
            </w:r>
          </w:p>
        </w:tc>
        <w:tc>
          <w:tcPr>
            <w:tcW w:w="1267" w:type="dxa"/>
            <w:gridSpan w:val="2"/>
            <w:vAlign w:val="center"/>
          </w:tcPr>
          <w:p w:rsidR="00630528" w:rsidRPr="0024610E" w:rsidRDefault="00630528" w:rsidP="0024610E">
            <w:pPr>
              <w:spacing w:before="0"/>
              <w:jc w:val="left"/>
              <w:rPr>
                <w:rFonts w:ascii="Arial Unicode MS" w:eastAsia="Arial Unicode MS" w:hAnsi="Arial Unicode MS" w:cs="Arial Unicode MS"/>
              </w:rPr>
            </w:pPr>
            <w:r w:rsidRPr="0024610E">
              <w:rPr>
                <w:rFonts w:ascii="Arial Unicode MS" w:eastAsia="Arial Unicode MS" w:hAnsi="Arial Unicode MS" w:cs="Arial Unicode MS"/>
              </w:rPr>
              <w:t>02C7</w:t>
            </w:r>
          </w:p>
        </w:tc>
      </w:tr>
    </w:tbl>
    <w:p w:rsidR="00630528" w:rsidRDefault="00C77EEA" w:rsidP="00AD3259">
      <w:r w:rsidRPr="00D50567">
        <w:t xml:space="preserve">Bei Verwendung dieser Sonderzeichen sollte die FOLKER-Syntaxkontrolle (über </w:t>
      </w:r>
      <w:r w:rsidRPr="0094027D">
        <w:rPr>
          <w:b/>
          <w:color w:val="0070C0"/>
        </w:rPr>
        <w:t>Bearbe</w:t>
      </w:r>
      <w:r w:rsidRPr="0094027D">
        <w:rPr>
          <w:b/>
          <w:color w:val="0070C0"/>
        </w:rPr>
        <w:t>i</w:t>
      </w:r>
      <w:r w:rsidRPr="0094027D">
        <w:rPr>
          <w:b/>
          <w:color w:val="0070C0"/>
        </w:rPr>
        <w:t>ten</w:t>
      </w:r>
      <w:r w:rsidR="0094027D" w:rsidRPr="0094027D">
        <w:rPr>
          <w:b/>
          <w:color w:val="0070C0"/>
        </w:rPr>
        <w:t xml:space="preserve"> &gt; </w:t>
      </w:r>
      <w:r w:rsidRPr="0094027D">
        <w:rPr>
          <w:b/>
          <w:color w:val="0070C0"/>
        </w:rPr>
        <w:t>Voreinstellungen…</w:t>
      </w:r>
      <w:r w:rsidR="0094027D" w:rsidRPr="0094027D">
        <w:rPr>
          <w:b/>
          <w:color w:val="0070C0"/>
        </w:rPr>
        <w:t xml:space="preserve"> &gt; </w:t>
      </w:r>
      <w:r w:rsidRPr="0094027D">
        <w:rPr>
          <w:b/>
          <w:color w:val="0070C0"/>
        </w:rPr>
        <w:t>Transkriptstufe</w:t>
      </w:r>
      <w:r w:rsidRPr="00D50567">
        <w:t>, vgl. Abschnitt 5.1.2) abgeschaltet werden</w:t>
      </w:r>
      <w:r w:rsidR="00400F45">
        <w:t>, da sie ansonsten irreführende Fehlermeldungen produzieren würde</w:t>
      </w:r>
      <w:r w:rsidRPr="00D50567">
        <w:t>.</w:t>
      </w:r>
    </w:p>
    <w:p w:rsidR="00115D50" w:rsidRPr="00D50567" w:rsidRDefault="00630528" w:rsidP="00AD3259">
      <w:r>
        <w:lastRenderedPageBreak/>
        <w:t xml:space="preserve">Bei gelegentlicher Benutzung lassen sich die GAT 2-Sonderzeichen gut über die virtuelle Tastatur in FOLKER eingeben. </w:t>
      </w:r>
      <w:r w:rsidR="00022450" w:rsidRPr="00022450">
        <w:t>Wir empfehlen allen GAT-2-Benutzern, die regelmäßig mit FOLKER oder einer Textverarbeitung Basis- oder Fein</w:t>
      </w:r>
      <w:r w:rsidR="00022450">
        <w:t xml:space="preserve">transkripte erstellen, </w:t>
      </w:r>
      <w:r>
        <w:t xml:space="preserve">die Installation </w:t>
      </w:r>
      <w:r w:rsidR="00022450">
        <w:t>eines „</w:t>
      </w:r>
      <w:r w:rsidR="00022450" w:rsidRPr="00022450">
        <w:t>Tastatur-Layout</w:t>
      </w:r>
      <w:r w:rsidR="00022450">
        <w:t>s</w:t>
      </w:r>
      <w:r w:rsidR="00022450" w:rsidRPr="00022450">
        <w:t xml:space="preserve"> fü</w:t>
      </w:r>
      <w:r w:rsidR="00022450">
        <w:t xml:space="preserve">r das Transkribieren nach GAT 2“, das </w:t>
      </w:r>
      <w:r w:rsidR="00950056">
        <w:t>von</w:t>
      </w:r>
      <w:r w:rsidR="00022450">
        <w:t xml:space="preserve"> der AGD-FOLKER-Download-Seite </w:t>
      </w:r>
      <w:hyperlink r:id="rId111" w:history="1">
        <w:r w:rsidR="00790298" w:rsidRPr="003F0389">
          <w:rPr>
            <w:rStyle w:val="Hyperlink"/>
          </w:rPr>
          <w:t>http://agd.ids-mannheim.de/html/folker.shtml</w:t>
        </w:r>
      </w:hyperlink>
      <w:r w:rsidR="00790298">
        <w:t xml:space="preserve"> </w:t>
      </w:r>
      <w:r w:rsidR="00950056" w:rsidRPr="00950056">
        <w:t>heruntergeladen werden</w:t>
      </w:r>
      <w:r w:rsidR="00950056">
        <w:t xml:space="preserve"> kann</w:t>
      </w:r>
      <w:r w:rsidR="00950056" w:rsidRPr="00950056">
        <w:t xml:space="preserve">, nachdem man sich dort registriert hat. </w:t>
      </w:r>
      <w:r w:rsidR="00400F45">
        <w:t>Für die Registrierung</w:t>
      </w:r>
      <w:r w:rsidR="00950056" w:rsidRPr="00950056">
        <w:t xml:space="preserve"> ist die Angabe von Name und E-Mail-Adresse obligatorisch. </w:t>
      </w:r>
      <w:r w:rsidR="00950056">
        <w:t xml:space="preserve">Die Tastatur-Layouts werden </w:t>
      </w:r>
      <w:r w:rsidR="00022450">
        <w:t>zusammen mit Installationsanwe</w:t>
      </w:r>
      <w:r w:rsidR="00022450">
        <w:t>i</w:t>
      </w:r>
      <w:r w:rsidR="00022450">
        <w:t>sungen und D</w:t>
      </w:r>
      <w:r w:rsidR="00022450">
        <w:t>o</w:t>
      </w:r>
      <w:r w:rsidR="00022450">
        <w:t xml:space="preserve">kumentation in einer PC- und in einer Mac-Version bereitgestellt </w:t>
      </w:r>
      <w:r w:rsidR="00950056">
        <w:t>und</w:t>
      </w:r>
      <w:r w:rsidR="00022450" w:rsidRPr="00022450">
        <w:t xml:space="preserve"> lassen sich in allen unicodefähigen Programmen verwenden, also insbesondere in FOLKER und in MS Word. V</w:t>
      </w:r>
      <w:r w:rsidR="00022450" w:rsidRPr="00022450">
        <w:t>o</w:t>
      </w:r>
      <w:r w:rsidR="00022450" w:rsidRPr="00022450">
        <w:t>raussetzung ist jeweils, dass in diesen Programmen ein Schriftsatz eingestellt ist, der die entsprechenden Symbole enthält. Dies ist beispielsweise gegeben für den Schrif</w:t>
      </w:r>
      <w:r w:rsidR="00022450" w:rsidRPr="00022450">
        <w:t>t</w:t>
      </w:r>
      <w:r w:rsidR="00022450" w:rsidRPr="00022450">
        <w:t>satz Arial Un</w:t>
      </w:r>
      <w:r w:rsidR="00022450" w:rsidRPr="00022450">
        <w:t>i</w:t>
      </w:r>
      <w:r w:rsidR="00022450" w:rsidRPr="00022450">
        <w:t>code MS, der in den meisten Distributionen von MS Office enthalten ist.</w:t>
      </w:r>
    </w:p>
    <w:p w:rsidR="00B5737F" w:rsidRPr="00D50567" w:rsidRDefault="0080695E" w:rsidP="001D6CC4">
      <w:pPr>
        <w:pStyle w:val="berschrift4"/>
      </w:pPr>
      <w:bookmarkStart w:id="75" w:name="_Toc302737256"/>
      <w:r>
        <w:t xml:space="preserve">5.2.6 </w:t>
      </w:r>
      <w:r w:rsidR="00B5737F" w:rsidRPr="00D50567">
        <w:t>Statusleiste</w:t>
      </w:r>
      <w:bookmarkEnd w:id="75"/>
    </w:p>
    <w:p w:rsidR="00B5737F" w:rsidRPr="00D50567" w:rsidRDefault="00B5737F" w:rsidP="001D6CC4">
      <w:r w:rsidRPr="00D50567">
        <w:t xml:space="preserve">Unten links im Hauptbildschirm wird in der Statusleiste die letzte bzw. aktuelle Aktion mit Uhrzeitangabe im Format </w:t>
      </w:r>
      <w:r w:rsidRPr="009A0D7D">
        <w:rPr>
          <w:rFonts w:ascii="Arial" w:hAnsi="Arial" w:cs="Arial"/>
        </w:rPr>
        <w:t>[hh:mm:ss]</w:t>
      </w:r>
      <w:r w:rsidRPr="00D50567">
        <w:t xml:space="preserve"> gemeldet</w:t>
      </w:r>
      <w:r w:rsidR="009A0D7D">
        <w:t xml:space="preserve">, </w:t>
      </w:r>
      <w:r w:rsidRPr="00D50567">
        <w:t>z.B. gleich nach dem Starten des Programms „Anwendung gestartet – Transkriptstufe: 2 / Player: Direct Show-Player“</w:t>
      </w:r>
      <w:r w:rsidR="00127DDD">
        <w:t xml:space="preserve"> </w:t>
      </w:r>
      <w:r w:rsidRPr="00D50567">
        <w:t>„Playback gestartet“ oder „Playback gestoppt“:</w:t>
      </w:r>
    </w:p>
    <w:p w:rsidR="0081521A" w:rsidRDefault="00DF2D97" w:rsidP="0081521A">
      <w:pPr>
        <w:spacing w:after="240"/>
        <w:jc w:val="center"/>
      </w:pPr>
      <w:r>
        <w:rPr>
          <w:noProof/>
        </w:rPr>
        <w:drawing>
          <wp:inline distT="0" distB="0" distL="0" distR="0">
            <wp:extent cx="3893185" cy="304800"/>
            <wp:effectExtent l="0" t="0" r="0" b="0"/>
            <wp:docPr id="82" name="Grafik 11" descr="3_3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descr="3_36.tif"/>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93185" cy="304800"/>
                    </a:xfrm>
                    <a:prstGeom prst="rect">
                      <a:avLst/>
                    </a:prstGeom>
                    <a:noFill/>
                    <a:ln>
                      <a:noFill/>
                    </a:ln>
                  </pic:spPr>
                </pic:pic>
              </a:graphicData>
            </a:graphic>
          </wp:inline>
        </w:drawing>
      </w:r>
    </w:p>
    <w:p w:rsidR="00B5737F" w:rsidRPr="00D50567" w:rsidRDefault="00B5737F" w:rsidP="001D6CC4">
      <w:r w:rsidRPr="00D50567">
        <w:t>Während eines längeren Speichervorgangs wird rechts von der Statusmeldung zusätzlich ein Balken mit einer bildlichen Darstellung des Speicherprozesses eingeblendet:</w:t>
      </w:r>
    </w:p>
    <w:p w:rsidR="0081521A" w:rsidRDefault="00DF2D97" w:rsidP="0081521A">
      <w:pPr>
        <w:spacing w:after="240"/>
        <w:jc w:val="center"/>
      </w:pPr>
      <w:r>
        <w:rPr>
          <w:noProof/>
        </w:rPr>
        <w:drawing>
          <wp:inline distT="0" distB="0" distL="0" distR="0">
            <wp:extent cx="5763260" cy="290830"/>
            <wp:effectExtent l="0" t="0" r="8890" b="0"/>
            <wp:docPr id="83" name="Grafik 9" descr="07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descr="073.tif"/>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3260" cy="290830"/>
                    </a:xfrm>
                    <a:prstGeom prst="rect">
                      <a:avLst/>
                    </a:prstGeom>
                    <a:noFill/>
                    <a:ln>
                      <a:noFill/>
                    </a:ln>
                  </pic:spPr>
                </pic:pic>
              </a:graphicData>
            </a:graphic>
          </wp:inline>
        </w:drawing>
      </w:r>
    </w:p>
    <w:p w:rsidR="00B5737F" w:rsidRPr="00D50567" w:rsidRDefault="0080695E" w:rsidP="00083BB6">
      <w:pPr>
        <w:pStyle w:val="berschrift3"/>
      </w:pPr>
      <w:bookmarkStart w:id="76" w:name="_Toc302737257"/>
      <w:r>
        <w:lastRenderedPageBreak/>
        <w:t xml:space="preserve">5.3 </w:t>
      </w:r>
      <w:r w:rsidR="00B5737F" w:rsidRPr="00D50567">
        <w:t>Ansichten</w:t>
      </w:r>
      <w:bookmarkEnd w:id="76"/>
    </w:p>
    <w:p w:rsidR="00B5737F" w:rsidRPr="00D50567" w:rsidRDefault="0080695E" w:rsidP="00FE329B">
      <w:pPr>
        <w:pStyle w:val="berschrift4"/>
      </w:pPr>
      <w:bookmarkStart w:id="77" w:name="_Toc302737258"/>
      <w:r>
        <w:t xml:space="preserve">5.3.1 </w:t>
      </w:r>
      <w:r w:rsidR="00B5737F" w:rsidRPr="00D50567">
        <w:t>„Segmente“</w:t>
      </w:r>
      <w:bookmarkEnd w:id="77"/>
    </w:p>
    <w:p w:rsidR="0081521A" w:rsidRDefault="00DF2D97" w:rsidP="0081521A">
      <w:pPr>
        <w:spacing w:after="240"/>
        <w:jc w:val="center"/>
      </w:pPr>
      <w:r>
        <w:rPr>
          <w:noProof/>
        </w:rPr>
        <w:drawing>
          <wp:inline distT="0" distB="0" distL="0" distR="0">
            <wp:extent cx="5306060" cy="4696460"/>
            <wp:effectExtent l="0" t="0" r="8890" b="8890"/>
            <wp:docPr id="84" name="Grafik 61" descr="07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descr="074.tif"/>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06060" cy="4696460"/>
                    </a:xfrm>
                    <a:prstGeom prst="rect">
                      <a:avLst/>
                    </a:prstGeom>
                    <a:noFill/>
                    <a:ln>
                      <a:noFill/>
                    </a:ln>
                  </pic:spPr>
                </pic:pic>
              </a:graphicData>
            </a:graphic>
          </wp:inline>
        </w:drawing>
      </w:r>
    </w:p>
    <w:p w:rsidR="00B5737F" w:rsidRPr="00D50567" w:rsidRDefault="00B5737F" w:rsidP="00FE329B">
      <w:r w:rsidRPr="00D50567">
        <w:t xml:space="preserve">In der </w:t>
      </w:r>
      <w:r w:rsidR="00D23C3B">
        <w:t>Segment-Ansicht</w:t>
      </w:r>
      <w:r w:rsidRPr="00D50567">
        <w:t xml:space="preserve"> werden einzelne Segmente in ihrer zeitlichen Reihenfolge aufgelistet. Segmente sind mit Teilen der Audiodatei verknüpfte Transkriptionsabschnitte. Gezeigt wird eine Tabelle, bei der die Zeilen den Segmenten entsprechen. Die Spalten enthalten von links nach rechts die l</w:t>
      </w:r>
      <w:r w:rsidR="00BF1972" w:rsidRPr="00D50567">
        <w:t>au</w:t>
      </w:r>
      <w:r w:rsidRPr="00D50567">
        <w:t>f</w:t>
      </w:r>
      <w:r w:rsidR="00BF1972" w:rsidRPr="00D50567">
        <w:t>en</w:t>
      </w:r>
      <w:r w:rsidRPr="00D50567">
        <w:t>d</w:t>
      </w:r>
      <w:r w:rsidR="00BF1972" w:rsidRPr="00D50567">
        <w:t>e</w:t>
      </w:r>
      <w:r w:rsidRPr="00D50567">
        <w:t xml:space="preserve"> Nummer der Zeile und damit Segmentnummer, Zeiten für </w:t>
      </w:r>
      <w:r w:rsidRPr="00987F25">
        <w:rPr>
          <w:b/>
          <w:color w:val="0070C0"/>
        </w:rPr>
        <w:t>Start</w:t>
      </w:r>
      <w:r w:rsidRPr="00D50567">
        <w:t xml:space="preserve"> und </w:t>
      </w:r>
      <w:r w:rsidRPr="00987F25">
        <w:rPr>
          <w:b/>
          <w:color w:val="0070C0"/>
        </w:rPr>
        <w:t>Ende</w:t>
      </w:r>
      <w:r w:rsidRPr="00D50567">
        <w:t xml:space="preserve"> des Segments, die </w:t>
      </w:r>
      <w:r w:rsidRPr="00987F25">
        <w:rPr>
          <w:b/>
          <w:color w:val="0070C0"/>
        </w:rPr>
        <w:t>Sprecher</w:t>
      </w:r>
      <w:r w:rsidR="00987F25">
        <w:t>-Z</w:t>
      </w:r>
      <w:r w:rsidRPr="00D50567">
        <w:t xml:space="preserve">uordnung (mit einer ausklappbaren Combo-Box), den </w:t>
      </w:r>
      <w:r w:rsidRPr="00987F25">
        <w:rPr>
          <w:b/>
          <w:color w:val="0070C0"/>
        </w:rPr>
        <w:t>Transkriptionstext</w:t>
      </w:r>
      <w:r w:rsidRPr="00D50567">
        <w:t xml:space="preserve"> sowie zwei weitere Spalten zur Überprüfung: In den Spalten </w:t>
      </w:r>
      <w:r w:rsidRPr="0094027D">
        <w:rPr>
          <w:b/>
          <w:color w:val="0070C0"/>
        </w:rPr>
        <w:t>Syntax</w:t>
      </w:r>
      <w:r w:rsidRPr="00D50567">
        <w:t xml:space="preserve"> und </w:t>
      </w:r>
      <w:r w:rsidRPr="0094027D">
        <w:rPr>
          <w:b/>
          <w:color w:val="0070C0"/>
        </w:rPr>
        <w:t>Zeit</w:t>
      </w:r>
      <w:r w:rsidRPr="00D50567">
        <w:t xml:space="preserve"> wird die Transkript-Eingabe doppelt kontrolliert – nach der cGAT-Syntax </w:t>
      </w:r>
      <w:r w:rsidR="00EA2DFF">
        <w:t xml:space="preserve">für </w:t>
      </w:r>
      <w:r w:rsidRPr="00D50567">
        <w:t>Minima</w:t>
      </w:r>
      <w:r w:rsidRPr="00D50567">
        <w:t>l</w:t>
      </w:r>
      <w:r w:rsidRPr="00D50567">
        <w:t>transkript</w:t>
      </w:r>
      <w:r w:rsidR="00EA2DFF">
        <w:t>e</w:t>
      </w:r>
      <w:r w:rsidRPr="00D50567">
        <w:t xml:space="preserve"> und nach der zeitlichen Konsistenz der Segmente (Integrität zeitlicher Strukturen, so sind z.B. keine Selbstüberlappungen und keine Segmente unterhalb eines definierten Schwellenwertes zulässig). Korrekt transkribierte und zeitlich zugeordnete Segmente werden jeweils mit </w:t>
      </w:r>
      <w:r w:rsidRPr="00D50567">
        <w:rPr>
          <w:b/>
          <w:color w:val="008000"/>
        </w:rPr>
        <w:t>grünen</w:t>
      </w:r>
      <w:r w:rsidRPr="00D50567">
        <w:t xml:space="preserve"> Häkchen markiert, Fehler in Syntax und Zeit jeweils mit einem </w:t>
      </w:r>
      <w:r w:rsidRPr="00D50567">
        <w:rPr>
          <w:b/>
          <w:color w:val="FF0000"/>
        </w:rPr>
        <w:t>roten</w:t>
      </w:r>
      <w:r w:rsidRPr="00D50567">
        <w:t xml:space="preserve"> li</w:t>
      </w:r>
      <w:r w:rsidRPr="00D50567">
        <w:t>e</w:t>
      </w:r>
      <w:r w:rsidRPr="00D50567">
        <w:t xml:space="preserve">genden Kreuz. Wenn bei der Eingabe des Transkriptionstextes ein Fehler passiert, wechselt zudem die Textfarbe unmittelbar von </w:t>
      </w:r>
      <w:r w:rsidRPr="00D50567">
        <w:rPr>
          <w:b/>
        </w:rPr>
        <w:t>schwarz</w:t>
      </w:r>
      <w:r w:rsidRPr="00D50567">
        <w:t xml:space="preserve"> nach </w:t>
      </w:r>
      <w:r w:rsidRPr="00D50567">
        <w:rPr>
          <w:b/>
          <w:color w:val="FF0000"/>
        </w:rPr>
        <w:t>rot</w:t>
      </w:r>
      <w:r w:rsidRPr="00D50567">
        <w:t>. Die Korrektheit der Syntax wird a</w:t>
      </w:r>
      <w:r w:rsidRPr="00D50567">
        <w:t>n</w:t>
      </w:r>
      <w:r w:rsidRPr="00D50567">
        <w:t xml:space="preserve">gezeigt, sofern im </w:t>
      </w:r>
      <w:r w:rsidRPr="0094027D">
        <w:rPr>
          <w:b/>
          <w:color w:val="0070C0"/>
        </w:rPr>
        <w:t>Bearbeiten</w:t>
      </w:r>
      <w:r w:rsidRPr="00D50567">
        <w:t xml:space="preserve">-Menü bei den </w:t>
      </w:r>
      <w:r w:rsidRPr="009A0D7D">
        <w:rPr>
          <w:b/>
          <w:color w:val="0070C0"/>
        </w:rPr>
        <w:t>Voreinstellungen</w:t>
      </w:r>
      <w:r w:rsidRPr="00D50567">
        <w:t xml:space="preserve"> zur Transkriptstufe die „Stufe 2 – cGAT-Minimaltranskript“ gewählt wurde; bei der Transkription nach anderen GAT-Transkriptionstufen oder nach anderen Konventionen sollte diese Stufe nicht gewählt werden.</w:t>
      </w:r>
    </w:p>
    <w:p w:rsidR="00B5737F" w:rsidRPr="00D50567" w:rsidRDefault="00B5737F" w:rsidP="00FE329B">
      <w:r w:rsidRPr="00D50567">
        <w:rPr>
          <w:b/>
        </w:rPr>
        <w:t>Navigation:</w:t>
      </w:r>
      <w:r w:rsidRPr="00D50567">
        <w:t xml:space="preserve"> Mit </w:t>
      </w:r>
      <w:r w:rsidRPr="0094027D">
        <w:rPr>
          <w:b/>
          <w:color w:val="0070C0"/>
        </w:rPr>
        <w:t>&lt;Cursor oben&gt;</w:t>
      </w:r>
      <w:r w:rsidRPr="00D50567">
        <w:t xml:space="preserve"> / </w:t>
      </w:r>
      <w:r w:rsidRPr="0094027D">
        <w:rPr>
          <w:b/>
          <w:color w:val="0070C0"/>
        </w:rPr>
        <w:t>&lt;Cursor unten&gt;</w:t>
      </w:r>
      <w:r w:rsidRPr="00D50567">
        <w:t xml:space="preserve"> springt man zeilenweise zum vorang</w:t>
      </w:r>
      <w:r w:rsidRPr="00D50567">
        <w:t>e</w:t>
      </w:r>
      <w:r w:rsidRPr="00D50567">
        <w:t xml:space="preserve">henden / folgenden Segment. Mit </w:t>
      </w:r>
      <w:r w:rsidRPr="0094027D">
        <w:rPr>
          <w:b/>
          <w:color w:val="0070C0"/>
        </w:rPr>
        <w:t>&lt;Strg + Pos 1&gt;</w:t>
      </w:r>
      <w:r w:rsidRPr="00D50567">
        <w:t xml:space="preserve"> (nur unter Windows) springt man auf das erste Segment, mit </w:t>
      </w:r>
      <w:r w:rsidRPr="0094027D">
        <w:rPr>
          <w:b/>
          <w:color w:val="0070C0"/>
        </w:rPr>
        <w:t>&lt;Strg + Ende&gt;</w:t>
      </w:r>
      <w:r w:rsidRPr="00D50567">
        <w:t xml:space="preserve"> (nur unter Windows) an das Ende des Transkripts. Mit </w:t>
      </w:r>
      <w:r w:rsidRPr="0094027D">
        <w:rPr>
          <w:b/>
          <w:color w:val="0070C0"/>
        </w:rPr>
        <w:lastRenderedPageBreak/>
        <w:t>&lt;Shift + Cursor oben&gt;</w:t>
      </w:r>
      <w:r w:rsidRPr="00D50567">
        <w:t xml:space="preserve"> und </w:t>
      </w:r>
      <w:r w:rsidRPr="0094027D">
        <w:rPr>
          <w:b/>
          <w:color w:val="0070C0"/>
        </w:rPr>
        <w:t>&lt;Shift + Cursor unten&gt;</w:t>
      </w:r>
      <w:r w:rsidRPr="00D50567">
        <w:t xml:space="preserve"> wird die Markierung auf mehrere Se</w:t>
      </w:r>
      <w:r w:rsidRPr="00D50567">
        <w:t>g</w:t>
      </w:r>
      <w:r w:rsidRPr="00D50567">
        <w:t>mente erweitert.</w:t>
      </w:r>
    </w:p>
    <w:p w:rsidR="00B5737F" w:rsidRPr="00D50567" w:rsidRDefault="00B5737F" w:rsidP="00FE329B">
      <w:r w:rsidRPr="00D50567">
        <w:t xml:space="preserve">Rechts neben der Segmente-Tabelle sind von oben nach unten 7 Buttons </w:t>
      </w:r>
      <w:r w:rsidR="00BF1972" w:rsidRPr="00D50567">
        <w:t>mit folgenden Fun</w:t>
      </w:r>
      <w:r w:rsidR="00BF1972" w:rsidRPr="00D50567">
        <w:t>k</w:t>
      </w:r>
      <w:r w:rsidR="00BF1972" w:rsidRPr="00D50567">
        <w:t xml:space="preserve">tionen </w:t>
      </w:r>
      <w:r w:rsidRPr="00D50567">
        <w:t>platziert:</w:t>
      </w:r>
    </w:p>
    <w:p w:rsidR="00B5737F" w:rsidRPr="00D50567" w:rsidRDefault="00DF2D97" w:rsidP="00FE329B">
      <w:r>
        <w:rPr>
          <w:noProof/>
        </w:rPr>
        <w:drawing>
          <wp:inline distT="0" distB="0" distL="0" distR="0">
            <wp:extent cx="304800" cy="290830"/>
            <wp:effectExtent l="0" t="0" r="0" b="0"/>
            <wp:docPr id="85"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pic:cNvPicPr>
                      <a:picLocks noChangeAspect="1" noChangeArrowheads="1"/>
                    </pic:cNvPicPr>
                  </pic:nvPicPr>
                  <pic:blipFill>
                    <a:blip r:embed="rId115">
                      <a:extLst>
                        <a:ext uri="{28A0092B-C50C-407E-A947-70E740481C1C}">
                          <a14:useLocalDpi xmlns:a14="http://schemas.microsoft.com/office/drawing/2010/main" val="0"/>
                        </a:ext>
                      </a:extLst>
                    </a:blip>
                    <a:srcRect l="91844" t="40105" r="1555" b="53499"/>
                    <a:stretch>
                      <a:fillRect/>
                    </a:stretch>
                  </pic:blipFill>
                  <pic:spPr bwMode="auto">
                    <a:xfrm>
                      <a:off x="0" y="0"/>
                      <a:ext cx="304800" cy="290830"/>
                    </a:xfrm>
                    <a:prstGeom prst="rect">
                      <a:avLst/>
                    </a:prstGeom>
                    <a:noFill/>
                    <a:ln>
                      <a:noFill/>
                    </a:ln>
                  </pic:spPr>
                </pic:pic>
              </a:graphicData>
            </a:graphic>
          </wp:inline>
        </w:drawing>
      </w:r>
      <w:r w:rsidR="00B5737F" w:rsidRPr="00D50567">
        <w:t xml:space="preserve"> Der Button </w:t>
      </w:r>
      <w:r w:rsidR="00086CCF" w:rsidRPr="00086CCF">
        <w:rPr>
          <w:b/>
          <w:color w:val="0070C0"/>
        </w:rPr>
        <w:t>Neues Segment</w:t>
      </w:r>
      <w:r w:rsidR="00B5737F" w:rsidRPr="00D50567">
        <w:t xml:space="preserve"> fügt ein Segment gemäß der gegenwärtigen Auswahl in der Oszillogramm-Ansicht hinzu.</w:t>
      </w:r>
    </w:p>
    <w:p w:rsidR="00B5737F" w:rsidRPr="00D50567" w:rsidRDefault="00DF2D97" w:rsidP="00FE329B">
      <w:r>
        <w:rPr>
          <w:noProof/>
        </w:rPr>
        <w:drawing>
          <wp:inline distT="0" distB="0" distL="0" distR="0">
            <wp:extent cx="318770" cy="290830"/>
            <wp:effectExtent l="0" t="0" r="5080" b="0"/>
            <wp:docPr id="86"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9"/>
                    <pic:cNvPicPr>
                      <a:picLocks noChangeAspect="1" noChangeArrowheads="1"/>
                    </pic:cNvPicPr>
                  </pic:nvPicPr>
                  <pic:blipFill>
                    <a:blip r:embed="rId115">
                      <a:extLst>
                        <a:ext uri="{28A0092B-C50C-407E-A947-70E740481C1C}">
                          <a14:useLocalDpi xmlns:a14="http://schemas.microsoft.com/office/drawing/2010/main" val="0"/>
                        </a:ext>
                      </a:extLst>
                    </a:blip>
                    <a:srcRect l="91689" t="46494" r="1321" b="47110"/>
                    <a:stretch>
                      <a:fillRect/>
                    </a:stretch>
                  </pic:blipFill>
                  <pic:spPr bwMode="auto">
                    <a:xfrm>
                      <a:off x="0" y="0"/>
                      <a:ext cx="318770" cy="290830"/>
                    </a:xfrm>
                    <a:prstGeom prst="rect">
                      <a:avLst/>
                    </a:prstGeom>
                    <a:noFill/>
                    <a:ln>
                      <a:noFill/>
                    </a:ln>
                  </pic:spPr>
                </pic:pic>
              </a:graphicData>
            </a:graphic>
          </wp:inline>
        </w:drawing>
      </w:r>
      <w:r w:rsidR="00B5737F" w:rsidRPr="00D50567">
        <w:t xml:space="preserve"> Der Button </w:t>
      </w:r>
      <w:r w:rsidR="00086CCF" w:rsidRPr="00086CCF">
        <w:rPr>
          <w:b/>
          <w:color w:val="0070C0"/>
        </w:rPr>
        <w:t>Neues Segment anhängen</w:t>
      </w:r>
      <w:r w:rsidR="00B5737F" w:rsidRPr="00D50567">
        <w:t xml:space="preserve"> wählt im Oszillogramm einen zwei Sekunden langen Abschnitt aus, der mit dem spätesten derzeit vorhandenen Segment-Endpunkt beginnt, fügt gemäß diesem Ausschnitt ein neues Segment hinzu und spielt automatisch die Auswahl ab. Dieser Button dient mit </w:t>
      </w:r>
      <w:r w:rsidR="00400F45">
        <w:t>dies</w:t>
      </w:r>
      <w:r w:rsidR="00B5737F" w:rsidRPr="00D50567">
        <w:t>er Kombifunktion der zeitsparenden und lückenlosen Erstei</w:t>
      </w:r>
      <w:r w:rsidR="00B5737F" w:rsidRPr="00D50567">
        <w:t>n</w:t>
      </w:r>
      <w:r w:rsidR="00B5737F" w:rsidRPr="00D50567">
        <w:t>gabe des Transkripts.</w:t>
      </w:r>
    </w:p>
    <w:p w:rsidR="00B5737F" w:rsidRPr="00D50567" w:rsidRDefault="00DF2D97" w:rsidP="00FE329B">
      <w:r>
        <w:rPr>
          <w:noProof/>
        </w:rPr>
        <w:drawing>
          <wp:inline distT="0" distB="0" distL="0" distR="0">
            <wp:extent cx="304800" cy="290830"/>
            <wp:effectExtent l="0" t="0" r="0" b="0"/>
            <wp:docPr id="87"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0"/>
                    <pic:cNvPicPr>
                      <a:picLocks noChangeAspect="1" noChangeArrowheads="1"/>
                    </pic:cNvPicPr>
                  </pic:nvPicPr>
                  <pic:blipFill>
                    <a:blip r:embed="rId115">
                      <a:extLst>
                        <a:ext uri="{28A0092B-C50C-407E-A947-70E740481C1C}">
                          <a14:useLocalDpi xmlns:a14="http://schemas.microsoft.com/office/drawing/2010/main" val="0"/>
                        </a:ext>
                      </a:extLst>
                    </a:blip>
                    <a:srcRect l="91844" t="52574" r="1477" b="41182"/>
                    <a:stretch>
                      <a:fillRect/>
                    </a:stretch>
                  </pic:blipFill>
                  <pic:spPr bwMode="auto">
                    <a:xfrm>
                      <a:off x="0" y="0"/>
                      <a:ext cx="304800" cy="290830"/>
                    </a:xfrm>
                    <a:prstGeom prst="rect">
                      <a:avLst/>
                    </a:prstGeom>
                    <a:noFill/>
                    <a:ln>
                      <a:noFill/>
                    </a:ln>
                  </pic:spPr>
                </pic:pic>
              </a:graphicData>
            </a:graphic>
          </wp:inline>
        </w:drawing>
      </w:r>
      <w:r w:rsidR="00B5737F" w:rsidRPr="00D50567">
        <w:t xml:space="preserve"> Der Button </w:t>
      </w:r>
      <w:r w:rsidR="00086CCF" w:rsidRPr="00086CCF">
        <w:rPr>
          <w:b/>
          <w:color w:val="0070C0"/>
        </w:rPr>
        <w:t>Segment(e) entfernen</w:t>
      </w:r>
      <w:r w:rsidR="00B5737F" w:rsidRPr="00D50567">
        <w:t xml:space="preserve"> entfernt das momentan selektierte Segment bzw. alle momentan selektierten Segmente (in beiden Fällen nach Sicherheits-Rückfrage).</w:t>
      </w:r>
    </w:p>
    <w:p w:rsidR="00B5737F" w:rsidRPr="00D50567" w:rsidRDefault="00DF2D97" w:rsidP="00FE329B">
      <w:r>
        <w:rPr>
          <w:noProof/>
        </w:rPr>
        <w:drawing>
          <wp:inline distT="0" distB="0" distL="0" distR="0">
            <wp:extent cx="290830" cy="290830"/>
            <wp:effectExtent l="0" t="0" r="0" b="0"/>
            <wp:docPr id="88"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
                    <pic:cNvPicPr>
                      <a:picLocks noChangeAspect="1" noChangeArrowheads="1"/>
                    </pic:cNvPicPr>
                  </pic:nvPicPr>
                  <pic:blipFill>
                    <a:blip r:embed="rId116">
                      <a:extLst>
                        <a:ext uri="{28A0092B-C50C-407E-A947-70E740481C1C}">
                          <a14:useLocalDpi xmlns:a14="http://schemas.microsoft.com/office/drawing/2010/main" val="0"/>
                        </a:ext>
                      </a:extLst>
                    </a:blip>
                    <a:srcRect l="92078" t="58733" r="1633" b="34947"/>
                    <a:stretch>
                      <a:fillRect/>
                    </a:stretch>
                  </pic:blipFill>
                  <pic:spPr bwMode="auto">
                    <a:xfrm>
                      <a:off x="0" y="0"/>
                      <a:ext cx="290830" cy="290830"/>
                    </a:xfrm>
                    <a:prstGeom prst="rect">
                      <a:avLst/>
                    </a:prstGeom>
                    <a:noFill/>
                    <a:ln>
                      <a:noFill/>
                    </a:ln>
                  </pic:spPr>
                </pic:pic>
              </a:graphicData>
            </a:graphic>
          </wp:inline>
        </w:drawing>
      </w:r>
      <w:r w:rsidR="00B5737F" w:rsidRPr="00D50567">
        <w:t xml:space="preserve"> Der Button </w:t>
      </w:r>
      <w:r w:rsidR="00086CCF" w:rsidRPr="00086CCF">
        <w:rPr>
          <w:b/>
          <w:color w:val="0070C0"/>
        </w:rPr>
        <w:t>Zeit neu zuweisen</w:t>
      </w:r>
      <w:r w:rsidR="00B5737F" w:rsidRPr="00D50567">
        <w:t xml:space="preserve"> weist dem momentan selektierten Segment die aktuell in der Oszillogramm-Ansicht gesetzten Start- und Endzeiten zu (wenn zuvor die Auswahl mit </w:t>
      </w:r>
      <w:r w:rsidR="00B5737F" w:rsidRPr="0094027D">
        <w:rPr>
          <w:b/>
          <w:color w:val="0070C0"/>
        </w:rPr>
        <w:t>Auswahl lösen</w:t>
      </w:r>
      <w:r w:rsidR="00B5737F" w:rsidRPr="00D50567">
        <w:t xml:space="preserve"> von den Zeitwerten gelöst wurde, s. Abschnitt </w:t>
      </w:r>
      <w:r w:rsidR="00BF1972" w:rsidRPr="00D50567">
        <w:t>5</w:t>
      </w:r>
      <w:r w:rsidR="00B5737F" w:rsidRPr="00D50567">
        <w:t>.</w:t>
      </w:r>
      <w:r w:rsidR="00BF1972" w:rsidRPr="00D50567">
        <w:t>2</w:t>
      </w:r>
      <w:r w:rsidR="00B5737F" w:rsidRPr="00D50567">
        <w:t>.</w:t>
      </w:r>
      <w:r w:rsidR="00BF1972" w:rsidRPr="00D50567">
        <w:t>4</w:t>
      </w:r>
      <w:r w:rsidR="00B5737F" w:rsidRPr="00D50567">
        <w:t>).</w:t>
      </w:r>
    </w:p>
    <w:p w:rsidR="00B5737F" w:rsidRPr="00D50567" w:rsidRDefault="00DF2D97" w:rsidP="00FE329B">
      <w:r>
        <w:rPr>
          <w:noProof/>
        </w:rPr>
        <w:drawing>
          <wp:inline distT="0" distB="0" distL="0" distR="0">
            <wp:extent cx="304800" cy="304800"/>
            <wp:effectExtent l="0" t="0" r="0" b="0"/>
            <wp:docPr id="89"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2"/>
                    <pic:cNvPicPr>
                      <a:picLocks noChangeAspect="1" noChangeArrowheads="1"/>
                    </pic:cNvPicPr>
                  </pic:nvPicPr>
                  <pic:blipFill>
                    <a:blip r:embed="rId115">
                      <a:extLst>
                        <a:ext uri="{28A0092B-C50C-407E-A947-70E740481C1C}">
                          <a14:useLocalDpi xmlns:a14="http://schemas.microsoft.com/office/drawing/2010/main" val="0"/>
                        </a:ext>
                      </a:extLst>
                    </a:blip>
                    <a:srcRect l="91844" t="64813" r="1477" b="28712"/>
                    <a:stretch>
                      <a:fillRect/>
                    </a:stretch>
                  </pic:blipFill>
                  <pic:spPr bwMode="auto">
                    <a:xfrm>
                      <a:off x="0" y="0"/>
                      <a:ext cx="304800" cy="304800"/>
                    </a:xfrm>
                    <a:prstGeom prst="rect">
                      <a:avLst/>
                    </a:prstGeom>
                    <a:noFill/>
                    <a:ln>
                      <a:noFill/>
                    </a:ln>
                  </pic:spPr>
                </pic:pic>
              </a:graphicData>
            </a:graphic>
          </wp:inline>
        </w:drawing>
      </w:r>
      <w:r w:rsidR="00B5737F" w:rsidRPr="00D50567">
        <w:t xml:space="preserve"> Der Button </w:t>
      </w:r>
      <w:r w:rsidR="00086CCF" w:rsidRPr="00086CCF">
        <w:rPr>
          <w:b/>
          <w:color w:val="0070C0"/>
        </w:rPr>
        <w:t>Segment teilen</w:t>
      </w:r>
      <w:r w:rsidR="00B5737F" w:rsidRPr="00D50567">
        <w:rPr>
          <w:b/>
        </w:rPr>
        <w:t xml:space="preserve"> </w:t>
      </w:r>
      <w:r w:rsidR="00B5737F" w:rsidRPr="00D50567">
        <w:t>teilt das momentan ausgewählte Segment an der ausgewäh</w:t>
      </w:r>
      <w:r w:rsidR="00B5737F" w:rsidRPr="00D50567">
        <w:t>l</w:t>
      </w:r>
      <w:r w:rsidR="00B5737F" w:rsidRPr="00D50567">
        <w:t>ten Cursor-Position. Dabei wird der neu entstehende Zeitpunkt gemäß dem Teilungsverhältnis des Segmenttextes gesetzt, d.h. wenn der Segmenttext im Verhältnis 1:3 geteilt wird, befindet sich der neue Zeitpunkt bei einem Viertel des ursprünglichen Zeitintervalls. Meist muss dieser Zeitpunkt nachträglich noch durch Verschieben der neuen Segmentgrenze feinjustiert werden.</w:t>
      </w:r>
    </w:p>
    <w:p w:rsidR="00B5737F" w:rsidRPr="00D50567" w:rsidRDefault="00DF2D97" w:rsidP="00FE329B">
      <w:r>
        <w:rPr>
          <w:noProof/>
        </w:rPr>
        <w:drawing>
          <wp:inline distT="0" distB="0" distL="0" distR="0">
            <wp:extent cx="304800" cy="290830"/>
            <wp:effectExtent l="0" t="0" r="0" b="0"/>
            <wp:docPr id="90"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3"/>
                    <pic:cNvPicPr>
                      <a:picLocks noChangeAspect="1" noChangeArrowheads="1"/>
                    </pic:cNvPicPr>
                  </pic:nvPicPr>
                  <pic:blipFill>
                    <a:blip r:embed="rId115">
                      <a:extLst>
                        <a:ext uri="{28A0092B-C50C-407E-A947-70E740481C1C}">
                          <a14:useLocalDpi xmlns:a14="http://schemas.microsoft.com/office/drawing/2010/main" val="0"/>
                        </a:ext>
                      </a:extLst>
                    </a:blip>
                    <a:srcRect l="91844" t="70895" r="1477" b="22784"/>
                    <a:stretch>
                      <a:fillRect/>
                    </a:stretch>
                  </pic:blipFill>
                  <pic:spPr bwMode="auto">
                    <a:xfrm>
                      <a:off x="0" y="0"/>
                      <a:ext cx="304800" cy="290830"/>
                    </a:xfrm>
                    <a:prstGeom prst="rect">
                      <a:avLst/>
                    </a:prstGeom>
                    <a:noFill/>
                    <a:ln>
                      <a:noFill/>
                    </a:ln>
                  </pic:spPr>
                </pic:pic>
              </a:graphicData>
            </a:graphic>
          </wp:inline>
        </w:drawing>
      </w:r>
      <w:r w:rsidR="00B5737F" w:rsidRPr="00D50567">
        <w:t xml:space="preserve"> Der Button </w:t>
      </w:r>
      <w:r w:rsidR="00086CCF" w:rsidRPr="00086CCF">
        <w:rPr>
          <w:b/>
          <w:color w:val="0070C0"/>
        </w:rPr>
        <w:t>Segmente verbinden</w:t>
      </w:r>
      <w:r w:rsidR="00B5737F" w:rsidRPr="00D50567">
        <w:t xml:space="preserve"> verbindet die momentan ausgewählten Segmente zu einem einzigen Segment. Dabei werden dem neuen Segment der Startpunkt und Sprecher des frühesten Ausgangssegments, der Endpunkt des spätesten Ausgangssegments und der komb</w:t>
      </w:r>
      <w:r w:rsidR="00B5737F" w:rsidRPr="00D50567">
        <w:t>i</w:t>
      </w:r>
      <w:r w:rsidR="00B5737F" w:rsidRPr="00D50567">
        <w:t>nierte Text aller Ausgangssegmente zugewiesen.</w:t>
      </w:r>
    </w:p>
    <w:p w:rsidR="00B5737F" w:rsidRPr="00D50567" w:rsidRDefault="00DF2D97" w:rsidP="00FE329B">
      <w:r>
        <w:rPr>
          <w:noProof/>
        </w:rPr>
        <w:drawing>
          <wp:anchor distT="0" distB="0" distL="114300" distR="114300" simplePos="0" relativeHeight="251659776" behindDoc="1" locked="0" layoutInCell="1" allowOverlap="1">
            <wp:simplePos x="0" y="0"/>
            <wp:positionH relativeFrom="column">
              <wp:posOffset>21590</wp:posOffset>
            </wp:positionH>
            <wp:positionV relativeFrom="paragraph">
              <wp:posOffset>49530</wp:posOffset>
            </wp:positionV>
            <wp:extent cx="304800" cy="288925"/>
            <wp:effectExtent l="0" t="0" r="0" b="0"/>
            <wp:wrapTight wrapText="bothSides">
              <wp:wrapPolygon edited="0">
                <wp:start x="0" y="0"/>
                <wp:lineTo x="0" y="19938"/>
                <wp:lineTo x="20250" y="19938"/>
                <wp:lineTo x="20250" y="0"/>
                <wp:lineTo x="0" y="0"/>
              </wp:wrapPolygon>
            </wp:wrapTight>
            <wp:docPr id="121"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5"/>
                    <pic:cNvPicPr>
                      <a:picLocks noChangeAspect="1" noChangeArrowheads="1"/>
                    </pic:cNvPicPr>
                  </pic:nvPicPr>
                  <pic:blipFill>
                    <a:blip r:embed="rId115">
                      <a:extLst>
                        <a:ext uri="{28A0092B-C50C-407E-A947-70E740481C1C}">
                          <a14:useLocalDpi xmlns:a14="http://schemas.microsoft.com/office/drawing/2010/main" val="0"/>
                        </a:ext>
                      </a:extLst>
                    </a:blip>
                    <a:srcRect l="91844" t="83134" r="1477" b="10623"/>
                    <a:stretch>
                      <a:fillRect/>
                    </a:stretch>
                  </pic:blipFill>
                  <pic:spPr bwMode="auto">
                    <a:xfrm>
                      <a:off x="0" y="0"/>
                      <a:ext cx="304800" cy="28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B5737F" w:rsidRPr="00D50567">
        <w:t xml:space="preserve">Der Button </w:t>
      </w:r>
      <w:r w:rsidR="00086CCF" w:rsidRPr="00086CCF">
        <w:rPr>
          <w:b/>
          <w:color w:val="0070C0"/>
        </w:rPr>
        <w:t>Pause einfügen</w:t>
      </w:r>
      <w:r w:rsidR="00B5737F" w:rsidRPr="00D50567">
        <w:rPr>
          <w:b/>
        </w:rPr>
        <w:t xml:space="preserve"> </w:t>
      </w:r>
      <w:r w:rsidR="00B5737F" w:rsidRPr="00D50567">
        <w:t>fügt gemäß der gegenwärtigen Auswahl in der Oszillo</w:t>
      </w:r>
      <w:r w:rsidR="00B5737F" w:rsidRPr="00D50567">
        <w:softHyphen/>
        <w:t>gramm-Ansicht ein Segment mit einer gemessenen Pause ein.</w:t>
      </w:r>
    </w:p>
    <w:p w:rsidR="00B5737F" w:rsidRPr="00D50567" w:rsidRDefault="00B5737F" w:rsidP="00FE329B">
      <w:r w:rsidRPr="00D50567">
        <w:t xml:space="preserve">Wenn Befehle im aktuellen Editiermodus nicht zur Verfügung stehen, sind die Buttons </w:t>
      </w:r>
      <w:r w:rsidRPr="00D50567">
        <w:rPr>
          <w:b/>
          <w:color w:val="808080"/>
        </w:rPr>
        <w:t>grau</w:t>
      </w:r>
      <w:r w:rsidRPr="00D50567">
        <w:t xml:space="preserve">. Im obigen Bildschirmfoto gilt das für die Befehle </w:t>
      </w:r>
      <w:r w:rsidR="00086CCF" w:rsidRPr="00086CCF">
        <w:rPr>
          <w:b/>
          <w:color w:val="0070C0"/>
        </w:rPr>
        <w:t>Segmente verbinden</w:t>
      </w:r>
      <w:r w:rsidRPr="00D50567">
        <w:t xml:space="preserve"> (weil aktuell nur ein Segment markiert ist) und </w:t>
      </w:r>
      <w:r w:rsidR="00086CCF" w:rsidRPr="00086CCF">
        <w:rPr>
          <w:b/>
          <w:color w:val="0070C0"/>
        </w:rPr>
        <w:t>Zeit neu zuweisen</w:t>
      </w:r>
      <w:r w:rsidRPr="00D50567">
        <w:t xml:space="preserve"> (weil die Auswahl für dieses Segment zuvor nicht mit </w:t>
      </w:r>
      <w:r w:rsidR="00086CCF" w:rsidRPr="00086CCF">
        <w:rPr>
          <w:b/>
          <w:color w:val="0070C0"/>
        </w:rPr>
        <w:t>Auswahl lösen</w:t>
      </w:r>
      <w:r w:rsidRPr="00D50567">
        <w:t xml:space="preserve"> gelöst wurde).</w:t>
      </w:r>
      <w:r w:rsidR="00400F45">
        <w:rPr>
          <w:rStyle w:val="Funotenzeichen"/>
        </w:rPr>
        <w:footnoteReference w:id="38"/>
      </w:r>
    </w:p>
    <w:p w:rsidR="00B5737F" w:rsidRPr="00D50567" w:rsidRDefault="0080695E" w:rsidP="00FE329B">
      <w:pPr>
        <w:pStyle w:val="berschrift4"/>
      </w:pPr>
      <w:bookmarkStart w:id="78" w:name="_Toc302737259"/>
      <w:r>
        <w:t xml:space="preserve">5.3.2 </w:t>
      </w:r>
      <w:r w:rsidR="00B5737F" w:rsidRPr="00D50567">
        <w:t>„Partitur“</w:t>
      </w:r>
      <w:bookmarkEnd w:id="78"/>
    </w:p>
    <w:p w:rsidR="00B5737F" w:rsidRPr="00D50567" w:rsidRDefault="00B5737F" w:rsidP="00E545A7">
      <w:r w:rsidRPr="00D50567">
        <w:t>Beim Wechsel zur Partitur-Ansicht, der bei größeren Transkripten etwas länger dauert, wird eine Sanduhr eingeblendet – sie signalisiert, dass gerechnet wird.</w:t>
      </w:r>
    </w:p>
    <w:p w:rsidR="0081521A" w:rsidRDefault="00DF2D97" w:rsidP="0081521A">
      <w:pPr>
        <w:spacing w:after="240"/>
        <w:jc w:val="center"/>
      </w:pPr>
      <w:r>
        <w:rPr>
          <w:noProof/>
        </w:rPr>
        <w:lastRenderedPageBreak/>
        <w:drawing>
          <wp:inline distT="0" distB="0" distL="0" distR="0">
            <wp:extent cx="5763260" cy="1593215"/>
            <wp:effectExtent l="0" t="0" r="8890" b="6985"/>
            <wp:docPr id="91" name="Grafik 39" descr="07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 descr="075.tif"/>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3260" cy="1593215"/>
                    </a:xfrm>
                    <a:prstGeom prst="rect">
                      <a:avLst/>
                    </a:prstGeom>
                    <a:noFill/>
                    <a:ln>
                      <a:noFill/>
                    </a:ln>
                  </pic:spPr>
                </pic:pic>
              </a:graphicData>
            </a:graphic>
          </wp:inline>
        </w:drawing>
      </w:r>
    </w:p>
    <w:p w:rsidR="00B5737F" w:rsidRPr="00D50567" w:rsidRDefault="00B5737F" w:rsidP="009D4C60">
      <w:r w:rsidRPr="00D50567">
        <w:t xml:space="preserve">Die Partitur-Ansicht wird hier als Ausschnitt </w:t>
      </w:r>
      <w:r w:rsidR="00BF1972" w:rsidRPr="00D50567">
        <w:t xml:space="preserve">aus dem Bildschirmfoto </w:t>
      </w:r>
      <w:r w:rsidRPr="00D50567">
        <w:t>ohne Menüleiste, Leiste für Zeitangaben und Zoom-Level und Oszillogramm gezeigt – diese Teile der Benutzerobe</w:t>
      </w:r>
      <w:r w:rsidRPr="00D50567">
        <w:t>r</w:t>
      </w:r>
      <w:r w:rsidRPr="00D50567">
        <w:t xml:space="preserve">fläche verändern sich gegenüber der </w:t>
      </w:r>
      <w:r w:rsidR="00D23C3B">
        <w:t>Segment-Ansicht</w:t>
      </w:r>
      <w:r w:rsidRPr="00D50567">
        <w:t xml:space="preserve"> nicht. Die Partitur-Ansicht entspricht der des EXMARaLDA Partitur-Editors – eine Tabelle mit sprecherbezogenen Zeilen und Spalten, die Zellen für jedes Segment bilden. Die Partitur hat eine Auswahl </w:t>
      </w:r>
      <w:r w:rsidRPr="00D50567">
        <w:noBreakHyphen/>
        <w:t xml:space="preserve"> zu erkennen an der blauen Markierung </w:t>
      </w:r>
      <w:r w:rsidRPr="00D50567">
        <w:noBreakHyphen/>
        <w:t xml:space="preserve"> und einen Fokus – wie hier zu erkennen an einem schwarzen Ra</w:t>
      </w:r>
      <w:r w:rsidRPr="00D50567">
        <w:t>h</w:t>
      </w:r>
      <w:r w:rsidRPr="00D50567">
        <w:t>men um die Zelle. In der grauen Zeitleiste oberhalb der Sprecherspuren werden die für die Segmentierung verwendeten Zeitpunkte („Timeline items“, TLI) durchnummeriert und mit ihren Startzeiten in eckigen Klammern und auf Zehntelsekunden genau angezeigt. Oberhalb der Partitur sind mittig Buttons platziert für (von links nach rechts) folgende Funktionen:</w:t>
      </w:r>
    </w:p>
    <w:p w:rsidR="00B5737F" w:rsidRPr="00D50567" w:rsidRDefault="00DF2D97" w:rsidP="00FE329B">
      <w:r>
        <w:rPr>
          <w:noProof/>
        </w:rPr>
        <w:drawing>
          <wp:inline distT="0" distB="0" distL="0" distR="0">
            <wp:extent cx="249555" cy="263525"/>
            <wp:effectExtent l="0" t="0" r="0" b="3175"/>
            <wp:docPr id="92"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7"/>
                    <pic:cNvPicPr>
                      <a:picLocks noChangeAspect="1" noChangeArrowheads="1"/>
                    </pic:cNvPicPr>
                  </pic:nvPicPr>
                  <pic:blipFill>
                    <a:blip r:embed="rId118">
                      <a:extLst>
                        <a:ext uri="{28A0092B-C50C-407E-A947-70E740481C1C}">
                          <a14:useLocalDpi xmlns:a14="http://schemas.microsoft.com/office/drawing/2010/main" val="0"/>
                        </a:ext>
                      </a:extLst>
                    </a:blip>
                    <a:srcRect l="22189" t="60846" r="72258" b="31566"/>
                    <a:stretch>
                      <a:fillRect/>
                    </a:stretch>
                  </pic:blipFill>
                  <pic:spPr bwMode="auto">
                    <a:xfrm>
                      <a:off x="0" y="0"/>
                      <a:ext cx="249555" cy="263525"/>
                    </a:xfrm>
                    <a:prstGeom prst="rect">
                      <a:avLst/>
                    </a:prstGeom>
                    <a:noFill/>
                    <a:ln>
                      <a:noFill/>
                    </a:ln>
                  </pic:spPr>
                </pic:pic>
              </a:graphicData>
            </a:graphic>
          </wp:inline>
        </w:drawing>
      </w:r>
      <w:r w:rsidR="00B5737F" w:rsidRPr="00D50567">
        <w:t xml:space="preserve"> Der Button </w:t>
      </w:r>
      <w:r w:rsidR="00086CCF" w:rsidRPr="00086CCF">
        <w:rPr>
          <w:b/>
          <w:color w:val="0070C0"/>
        </w:rPr>
        <w:t>Segment teilen</w:t>
      </w:r>
      <w:r w:rsidR="00B5737F" w:rsidRPr="00D50567">
        <w:rPr>
          <w:b/>
        </w:rPr>
        <w:t> </w:t>
      </w:r>
      <w:r w:rsidR="00B5737F" w:rsidRPr="00D50567">
        <w:t>– siehe oben in Absc</w:t>
      </w:r>
      <w:r w:rsidR="00BC7CC6" w:rsidRPr="00D50567">
        <w:t xml:space="preserve">hnitt </w:t>
      </w:r>
      <w:r w:rsidR="00427714" w:rsidRPr="00D50567">
        <w:t>3</w:t>
      </w:r>
      <w:r w:rsidR="00B5737F" w:rsidRPr="00D50567">
        <w:t>.</w:t>
      </w:r>
      <w:r w:rsidR="00427714" w:rsidRPr="00D50567">
        <w:t>3</w:t>
      </w:r>
      <w:r w:rsidR="00B5737F" w:rsidRPr="00D50567">
        <w:t>.</w:t>
      </w:r>
    </w:p>
    <w:p w:rsidR="00B5737F" w:rsidRPr="00D50567" w:rsidRDefault="00DF2D97" w:rsidP="00FE329B">
      <w:r>
        <w:rPr>
          <w:noProof/>
        </w:rPr>
        <w:drawing>
          <wp:inline distT="0" distB="0" distL="0" distR="0">
            <wp:extent cx="263525" cy="249555"/>
            <wp:effectExtent l="0" t="0" r="3175" b="0"/>
            <wp:docPr id="93"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8"/>
                    <pic:cNvPicPr>
                      <a:picLocks noChangeAspect="1" noChangeArrowheads="1"/>
                    </pic:cNvPicPr>
                  </pic:nvPicPr>
                  <pic:blipFill>
                    <a:blip r:embed="rId107">
                      <a:extLst>
                        <a:ext uri="{28A0092B-C50C-407E-A947-70E740481C1C}">
                          <a14:useLocalDpi xmlns:a14="http://schemas.microsoft.com/office/drawing/2010/main" val="0"/>
                        </a:ext>
                      </a:extLst>
                    </a:blip>
                    <a:srcRect l="28204" t="60950" r="65918" b="31981"/>
                    <a:stretch>
                      <a:fillRect/>
                    </a:stretch>
                  </pic:blipFill>
                  <pic:spPr bwMode="auto">
                    <a:xfrm>
                      <a:off x="0" y="0"/>
                      <a:ext cx="263525" cy="249555"/>
                    </a:xfrm>
                    <a:prstGeom prst="rect">
                      <a:avLst/>
                    </a:prstGeom>
                    <a:noFill/>
                    <a:ln>
                      <a:noFill/>
                    </a:ln>
                  </pic:spPr>
                </pic:pic>
              </a:graphicData>
            </a:graphic>
          </wp:inline>
        </w:drawing>
      </w:r>
      <w:r w:rsidR="00B5737F" w:rsidRPr="00D50567">
        <w:t xml:space="preserve"> Der Button </w:t>
      </w:r>
      <w:r w:rsidR="00086CCF" w:rsidRPr="00086CCF">
        <w:rPr>
          <w:b/>
          <w:color w:val="0070C0"/>
        </w:rPr>
        <w:t>Segmente zusammenfügen</w:t>
      </w:r>
      <w:r w:rsidR="00B5737F" w:rsidRPr="00D50567">
        <w:t xml:space="preserve"> fügt momentan ausgewählte Segmente einer Spur zusammen.</w:t>
      </w:r>
    </w:p>
    <w:p w:rsidR="00B5737F" w:rsidRPr="00D50567" w:rsidRDefault="00DF2D97" w:rsidP="00FE329B">
      <w:r>
        <w:rPr>
          <w:noProof/>
        </w:rPr>
        <w:drawing>
          <wp:inline distT="0" distB="0" distL="0" distR="0">
            <wp:extent cx="526415" cy="249555"/>
            <wp:effectExtent l="0" t="0" r="6985" b="0"/>
            <wp:docPr id="94"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9"/>
                    <pic:cNvPicPr>
                      <a:picLocks noChangeAspect="1" noChangeArrowheads="1"/>
                    </pic:cNvPicPr>
                  </pic:nvPicPr>
                  <pic:blipFill>
                    <a:blip r:embed="rId118">
                      <a:extLst>
                        <a:ext uri="{28A0092B-C50C-407E-A947-70E740481C1C}">
                          <a14:useLocalDpi xmlns:a14="http://schemas.microsoft.com/office/drawing/2010/main" val="0"/>
                        </a:ext>
                      </a:extLst>
                    </a:blip>
                    <a:srcRect l="34625" t="60950" r="53563" b="31773"/>
                    <a:stretch>
                      <a:fillRect/>
                    </a:stretch>
                  </pic:blipFill>
                  <pic:spPr bwMode="auto">
                    <a:xfrm>
                      <a:off x="0" y="0"/>
                      <a:ext cx="526415" cy="249555"/>
                    </a:xfrm>
                    <a:prstGeom prst="rect">
                      <a:avLst/>
                    </a:prstGeom>
                    <a:noFill/>
                    <a:ln>
                      <a:noFill/>
                    </a:ln>
                  </pic:spPr>
                </pic:pic>
              </a:graphicData>
            </a:graphic>
          </wp:inline>
        </w:drawing>
      </w:r>
      <w:r w:rsidR="00B5737F" w:rsidRPr="00D50567">
        <w:t xml:space="preserve"> Die Buttons </w:t>
      </w:r>
      <w:r w:rsidR="00086CCF" w:rsidRPr="00086CCF">
        <w:rPr>
          <w:b/>
          <w:color w:val="0070C0"/>
        </w:rPr>
        <w:t>Zeichen nach links / rechts verschieben</w:t>
      </w:r>
      <w:r w:rsidR="00B5737F" w:rsidRPr="00D50567">
        <w:t xml:space="preserve"> verschieben Zeichen links bzw. rechts der Cursorposition ins vorhergehende/nachfolgende Segment.</w:t>
      </w:r>
    </w:p>
    <w:p w:rsidR="00B5737F" w:rsidRPr="00D50567" w:rsidRDefault="00DF2D97" w:rsidP="00FE329B">
      <w:r>
        <w:rPr>
          <w:noProof/>
        </w:rPr>
        <w:drawing>
          <wp:inline distT="0" distB="0" distL="0" distR="0">
            <wp:extent cx="554355" cy="249555"/>
            <wp:effectExtent l="0" t="0" r="0" b="0"/>
            <wp:docPr id="95"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0"/>
                    <pic:cNvPicPr>
                      <a:picLocks noChangeAspect="1" noChangeArrowheads="1"/>
                    </pic:cNvPicPr>
                  </pic:nvPicPr>
                  <pic:blipFill>
                    <a:blip r:embed="rId118">
                      <a:extLst>
                        <a:ext uri="{28A0092B-C50C-407E-A947-70E740481C1C}">
                          <a14:useLocalDpi xmlns:a14="http://schemas.microsoft.com/office/drawing/2010/main" val="0"/>
                        </a:ext>
                      </a:extLst>
                    </a:blip>
                    <a:srcRect l="46899" t="60950" r="40721" b="31773"/>
                    <a:stretch>
                      <a:fillRect/>
                    </a:stretch>
                  </pic:blipFill>
                  <pic:spPr bwMode="auto">
                    <a:xfrm>
                      <a:off x="0" y="0"/>
                      <a:ext cx="554355" cy="249555"/>
                    </a:xfrm>
                    <a:prstGeom prst="rect">
                      <a:avLst/>
                    </a:prstGeom>
                    <a:noFill/>
                    <a:ln>
                      <a:noFill/>
                    </a:ln>
                  </pic:spPr>
                </pic:pic>
              </a:graphicData>
            </a:graphic>
          </wp:inline>
        </w:drawing>
      </w:r>
      <w:r w:rsidR="00B5737F" w:rsidRPr="00D50567">
        <w:t xml:space="preserve"> Die Buttons </w:t>
      </w:r>
      <w:r w:rsidR="00086CCF" w:rsidRPr="00086CCF">
        <w:rPr>
          <w:b/>
          <w:color w:val="0070C0"/>
        </w:rPr>
        <w:t>Segment von links / rechts kürzen</w:t>
      </w:r>
      <w:r w:rsidR="00B5737F" w:rsidRPr="00D50567">
        <w:t xml:space="preserve"> verschieben Start- bzw. Endpunkt des momentan ausgewählten Segments nach rechts bzw. links bis zum nächsten TLI-Zeitpunkt.</w:t>
      </w:r>
    </w:p>
    <w:p w:rsidR="00B5737F" w:rsidRPr="00D50567" w:rsidRDefault="00DF2D97" w:rsidP="00FE329B">
      <w:r>
        <w:rPr>
          <w:noProof/>
        </w:rPr>
        <w:drawing>
          <wp:inline distT="0" distB="0" distL="0" distR="0">
            <wp:extent cx="540385" cy="249555"/>
            <wp:effectExtent l="0" t="0" r="0" b="0"/>
            <wp:docPr id="96"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1"/>
                    <pic:cNvPicPr>
                      <a:picLocks noChangeAspect="1" noChangeArrowheads="1"/>
                    </pic:cNvPicPr>
                  </pic:nvPicPr>
                  <pic:blipFill>
                    <a:blip r:embed="rId118">
                      <a:extLst>
                        <a:ext uri="{28A0092B-C50C-407E-A947-70E740481C1C}">
                          <a14:useLocalDpi xmlns:a14="http://schemas.microsoft.com/office/drawing/2010/main" val="0"/>
                        </a:ext>
                      </a:extLst>
                    </a:blip>
                    <a:srcRect l="59497" t="61157" r="28529" b="31566"/>
                    <a:stretch>
                      <a:fillRect/>
                    </a:stretch>
                  </pic:blipFill>
                  <pic:spPr bwMode="auto">
                    <a:xfrm>
                      <a:off x="0" y="0"/>
                      <a:ext cx="540385" cy="249555"/>
                    </a:xfrm>
                    <a:prstGeom prst="rect">
                      <a:avLst/>
                    </a:prstGeom>
                    <a:noFill/>
                    <a:ln>
                      <a:noFill/>
                    </a:ln>
                  </pic:spPr>
                </pic:pic>
              </a:graphicData>
            </a:graphic>
          </wp:inline>
        </w:drawing>
      </w:r>
      <w:r w:rsidR="00B5737F" w:rsidRPr="00D50567">
        <w:t xml:space="preserve"> Die Buttons </w:t>
      </w:r>
      <w:r w:rsidR="00086CCF" w:rsidRPr="00086CCF">
        <w:rPr>
          <w:b/>
          <w:color w:val="0070C0"/>
        </w:rPr>
        <w:t>Segment nach links / rechts ausdehnen</w:t>
      </w:r>
      <w:r w:rsidR="00B5737F" w:rsidRPr="00D50567">
        <w:t xml:space="preserve"> verschieben Start- bzw. En</w:t>
      </w:r>
      <w:r w:rsidR="00B5737F" w:rsidRPr="00D50567">
        <w:t>d</w:t>
      </w:r>
      <w:r w:rsidR="00B5737F" w:rsidRPr="00D50567">
        <w:t>punkt des momentan ausgewählten Segments nach links bzw. rechts bis zum nächsten TLI-Zeitpunkt.</w:t>
      </w:r>
    </w:p>
    <w:p w:rsidR="00B5737F" w:rsidRPr="00D50567" w:rsidRDefault="00DF2D97" w:rsidP="00FE329B">
      <w:r>
        <w:rPr>
          <w:noProof/>
        </w:rPr>
        <w:drawing>
          <wp:inline distT="0" distB="0" distL="0" distR="0">
            <wp:extent cx="249555" cy="249555"/>
            <wp:effectExtent l="0" t="0" r="0" b="0"/>
            <wp:docPr id="97"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2"/>
                    <pic:cNvPicPr>
                      <a:picLocks noChangeAspect="1" noChangeArrowheads="1"/>
                    </pic:cNvPicPr>
                  </pic:nvPicPr>
                  <pic:blipFill>
                    <a:blip r:embed="rId118">
                      <a:extLst>
                        <a:ext uri="{28A0092B-C50C-407E-A947-70E740481C1C}">
                          <a14:useLocalDpi xmlns:a14="http://schemas.microsoft.com/office/drawing/2010/main" val="0"/>
                        </a:ext>
                      </a:extLst>
                    </a:blip>
                    <a:srcRect l="71933" t="60950" r="22433" b="31773"/>
                    <a:stretch>
                      <a:fillRect/>
                    </a:stretch>
                  </pic:blipFill>
                  <pic:spPr bwMode="auto">
                    <a:xfrm>
                      <a:off x="0" y="0"/>
                      <a:ext cx="249555" cy="249555"/>
                    </a:xfrm>
                    <a:prstGeom prst="rect">
                      <a:avLst/>
                    </a:prstGeom>
                    <a:noFill/>
                    <a:ln>
                      <a:noFill/>
                    </a:ln>
                  </pic:spPr>
                </pic:pic>
              </a:graphicData>
            </a:graphic>
          </wp:inline>
        </w:drawing>
      </w:r>
      <w:r w:rsidR="00B5737F" w:rsidRPr="00D50567">
        <w:t xml:space="preserve"> Der Button </w:t>
      </w:r>
      <w:r w:rsidR="00086CCF" w:rsidRPr="00086CCF">
        <w:rPr>
          <w:b/>
          <w:color w:val="0070C0"/>
        </w:rPr>
        <w:t>Neues Segment</w:t>
      </w:r>
      <w:r w:rsidR="00B5737F" w:rsidRPr="00D50567">
        <w:t xml:space="preserve"> erzeugt ein neues Segment </w:t>
      </w:r>
      <w:r w:rsidR="00B5737F" w:rsidRPr="00D50567">
        <w:rPr>
          <w:b/>
        </w:rPr>
        <w:t>(</w:t>
      </w:r>
      <w:r w:rsidR="00B5737F" w:rsidRPr="00D50567">
        <w:t xml:space="preserve">s. Abschnitt </w:t>
      </w:r>
      <w:r w:rsidR="00427714" w:rsidRPr="00D50567">
        <w:t>3</w:t>
      </w:r>
      <w:r w:rsidR="00B5737F" w:rsidRPr="00D50567">
        <w:t>.</w:t>
      </w:r>
      <w:r w:rsidR="00427714" w:rsidRPr="00D50567">
        <w:t>3</w:t>
      </w:r>
      <w:r w:rsidR="00B5737F" w:rsidRPr="00D50567">
        <w:t>). Beim Betät</w:t>
      </w:r>
      <w:r w:rsidR="00B5737F" w:rsidRPr="00D50567">
        <w:t>i</w:t>
      </w:r>
      <w:r w:rsidR="00B5737F" w:rsidRPr="00D50567">
        <w:t xml:space="preserve">gen dieses Buttons wird ein Auswahldialog angezeigt, der alle Spuren auflistet, die an der aktuellen Auswahl in der Oszillogramm-Ansicht noch kein(e) Segment(e) enthalten. Wählt man eine dieser Spuren aus, so wird dort ein neues Segment angelegt. Wählt man </w:t>
      </w:r>
      <w:r w:rsidR="00B5737F" w:rsidRPr="0094027D">
        <w:rPr>
          <w:b/>
          <w:color w:val="0070C0"/>
        </w:rPr>
        <w:t>Cancel</w:t>
      </w:r>
      <w:r w:rsidR="00B5737F" w:rsidRPr="00D50567">
        <w:t>, so werden lediglich</w:t>
      </w:r>
      <w:r w:rsidR="00120EBB" w:rsidRPr="00D50567">
        <w:t xml:space="preserve"> zwei neue Zeitpunkte eingefügt:</w:t>
      </w:r>
    </w:p>
    <w:p w:rsidR="0081521A" w:rsidRDefault="00DF2D97" w:rsidP="0081521A">
      <w:pPr>
        <w:spacing w:after="240"/>
        <w:jc w:val="center"/>
      </w:pPr>
      <w:r>
        <w:rPr>
          <w:noProof/>
        </w:rPr>
        <w:drawing>
          <wp:inline distT="0" distB="0" distL="0" distR="0">
            <wp:extent cx="775970" cy="983615"/>
            <wp:effectExtent l="0" t="0" r="5080" b="6985"/>
            <wp:docPr id="98" name="Grafik 16" descr="3_4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descr="3_40.tif"/>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75970" cy="983615"/>
                    </a:xfrm>
                    <a:prstGeom prst="rect">
                      <a:avLst/>
                    </a:prstGeom>
                    <a:noFill/>
                    <a:ln>
                      <a:noFill/>
                    </a:ln>
                  </pic:spPr>
                </pic:pic>
              </a:graphicData>
            </a:graphic>
          </wp:inline>
        </w:drawing>
      </w:r>
    </w:p>
    <w:p w:rsidR="00B5737F" w:rsidRPr="00D50567" w:rsidRDefault="00B5737F" w:rsidP="00FE329B">
      <w:r w:rsidRPr="00D50567">
        <w:t xml:space="preserve">Bei Befehlen, die im aktuellen Editiermodus nicht zur Verfügung stehen, sind die Buttons </w:t>
      </w:r>
      <w:r w:rsidRPr="00D50567">
        <w:rPr>
          <w:b/>
          <w:color w:val="808080"/>
        </w:rPr>
        <w:t>grau</w:t>
      </w:r>
      <w:r w:rsidRPr="00D50567">
        <w:t xml:space="preserve">; so ist im obigen Bildschirmfoto der Befehl </w:t>
      </w:r>
      <w:r w:rsidR="00086CCF" w:rsidRPr="00086CCF">
        <w:rPr>
          <w:b/>
          <w:color w:val="0070C0"/>
        </w:rPr>
        <w:t>Segmente verbinden</w:t>
      </w:r>
      <w:r w:rsidRPr="00D50567">
        <w:t xml:space="preserve"> nicht verfügbar, weil </w:t>
      </w:r>
      <w:r w:rsidRPr="00D50567">
        <w:lastRenderedPageBreak/>
        <w:t xml:space="preserve">nur ein Segment markiert ist; die Befehle </w:t>
      </w:r>
      <w:r w:rsidR="00086CCF" w:rsidRPr="00086CCF">
        <w:rPr>
          <w:b/>
          <w:color w:val="0070C0"/>
        </w:rPr>
        <w:t>Segment von links / rechts kürzen</w:t>
      </w:r>
      <w:r w:rsidRPr="00D50567">
        <w:t xml:space="preserve"> sind gleichfalls nicht verfügbar, weil Start- bzw. Endpunkt des momentan ausgewählten Segments nicht nach rechts bzw. links verschoben werden können.</w:t>
      </w:r>
    </w:p>
    <w:p w:rsidR="00B5737F" w:rsidRPr="00D50567" w:rsidRDefault="00DF2D97" w:rsidP="009600BA">
      <w:r>
        <w:rPr>
          <w:noProof/>
        </w:rPr>
        <w:drawing>
          <wp:inline distT="0" distB="0" distL="0" distR="0">
            <wp:extent cx="263525" cy="263525"/>
            <wp:effectExtent l="0" t="0" r="3175" b="3175"/>
            <wp:docPr id="9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
                    <pic:cNvPicPr>
                      <a:picLocks noChangeAspect="1" noChangeArrowheads="1"/>
                    </pic:cNvPicPr>
                  </pic:nvPicPr>
                  <pic:blipFill>
                    <a:blip r:embed="rId120">
                      <a:extLst>
                        <a:ext uri="{28A0092B-C50C-407E-A947-70E740481C1C}">
                          <a14:useLocalDpi xmlns:a14="http://schemas.microsoft.com/office/drawing/2010/main" val="0"/>
                        </a:ext>
                      </a:extLst>
                    </a:blip>
                    <a:srcRect l="71091" t="63899" r="23058" b="21300"/>
                    <a:stretch>
                      <a:fillRect/>
                    </a:stretch>
                  </pic:blipFill>
                  <pic:spPr bwMode="auto">
                    <a:xfrm>
                      <a:off x="0" y="0"/>
                      <a:ext cx="263525" cy="263525"/>
                    </a:xfrm>
                    <a:prstGeom prst="rect">
                      <a:avLst/>
                    </a:prstGeom>
                    <a:noFill/>
                    <a:ln>
                      <a:noFill/>
                    </a:ln>
                  </pic:spPr>
                </pic:pic>
              </a:graphicData>
            </a:graphic>
          </wp:inline>
        </w:drawing>
      </w:r>
      <w:r w:rsidR="00B5737F" w:rsidRPr="00D50567">
        <w:t xml:space="preserve"> Der Button </w:t>
      </w:r>
      <w:r w:rsidR="00086CCF" w:rsidRPr="00086CCF">
        <w:rPr>
          <w:b/>
          <w:color w:val="0070C0"/>
        </w:rPr>
        <w:t>Segment entfernen</w:t>
      </w:r>
      <w:r w:rsidR="00B5737F" w:rsidRPr="00D50567">
        <w:rPr>
          <w:b/>
        </w:rPr>
        <w:t xml:space="preserve"> </w:t>
      </w:r>
      <w:r w:rsidR="00B5737F" w:rsidRPr="00D50567">
        <w:t>entfernt das momentan selektierte Segment. Im Gege</w:t>
      </w:r>
      <w:r w:rsidR="00B5737F" w:rsidRPr="00D50567">
        <w:t>n</w:t>
      </w:r>
      <w:r w:rsidR="00B5737F" w:rsidRPr="00D50567">
        <w:t>satz zur Segment</w:t>
      </w:r>
      <w:r w:rsidR="00DD2FA2">
        <w:t>-A</w:t>
      </w:r>
      <w:r w:rsidR="00B5737F" w:rsidRPr="00D50567">
        <w:t xml:space="preserve">nsicht </w:t>
      </w:r>
      <w:r w:rsidR="00BC7CC6" w:rsidRPr="00D50567">
        <w:t xml:space="preserve">(s. Abschnitt </w:t>
      </w:r>
      <w:r w:rsidR="00BF1972" w:rsidRPr="00D50567">
        <w:t>5</w:t>
      </w:r>
      <w:r w:rsidR="00B5737F" w:rsidRPr="00D50567">
        <w:t>.</w:t>
      </w:r>
      <w:r w:rsidR="00BF1972" w:rsidRPr="00D50567">
        <w:t>3</w:t>
      </w:r>
      <w:r w:rsidR="00B5737F" w:rsidRPr="00D50567">
        <w:t>.1) kann sich die Operation hier nur auf ein einze</w:t>
      </w:r>
      <w:r w:rsidR="00B5737F" w:rsidRPr="00D50567">
        <w:t>l</w:t>
      </w:r>
      <w:r w:rsidR="00B5737F" w:rsidRPr="00D50567">
        <w:t>nes Segment beziehen.</w:t>
      </w:r>
    </w:p>
    <w:p w:rsidR="00B5737F" w:rsidRPr="00D50567" w:rsidRDefault="00B5737F" w:rsidP="00FE329B">
      <w:r w:rsidRPr="00D50567">
        <w:t>Zur Navigation in der Partitur gibt es mehrere Möglichkeiten:</w:t>
      </w:r>
    </w:p>
    <w:p w:rsidR="00B5737F" w:rsidRPr="00D50567" w:rsidRDefault="00B5737F" w:rsidP="00FE329B">
      <w:pPr>
        <w:numPr>
          <w:ilvl w:val="0"/>
          <w:numId w:val="11"/>
        </w:numPr>
      </w:pPr>
      <w:r w:rsidRPr="00D50567">
        <w:t xml:space="preserve">Im </w:t>
      </w:r>
      <w:r w:rsidRPr="00D50567">
        <w:rPr>
          <w:b/>
        </w:rPr>
        <w:t>Transkriptionstext für ein Segment</w:t>
      </w:r>
      <w:r w:rsidRPr="00D50567">
        <w:t xml:space="preserve"> kann man sich unter Windows mit </w:t>
      </w:r>
      <w:r w:rsidRPr="0094027D">
        <w:rPr>
          <w:b/>
          <w:color w:val="0070C0"/>
        </w:rPr>
        <w:t>&lt;Cursor links&gt;</w:t>
      </w:r>
      <w:r w:rsidRPr="00D50567">
        <w:t xml:space="preserve"> / </w:t>
      </w:r>
      <w:r w:rsidRPr="0094027D">
        <w:rPr>
          <w:b/>
          <w:color w:val="0070C0"/>
        </w:rPr>
        <w:t>&lt;Cursor rechts&gt;</w:t>
      </w:r>
      <w:r w:rsidRPr="00D50567">
        <w:t xml:space="preserve"> zeichenweise, mit </w:t>
      </w:r>
      <w:r w:rsidRPr="0094027D">
        <w:rPr>
          <w:b/>
          <w:color w:val="0070C0"/>
        </w:rPr>
        <w:t>&lt;Strg + Cursor links&gt;</w:t>
      </w:r>
      <w:r w:rsidRPr="00D50567">
        <w:t xml:space="preserve"> / </w:t>
      </w:r>
      <w:r w:rsidRPr="0094027D">
        <w:rPr>
          <w:b/>
          <w:color w:val="0070C0"/>
        </w:rPr>
        <w:t>&lt;Strg + Cursor rechts&gt;</w:t>
      </w:r>
      <w:r w:rsidRPr="00D50567">
        <w:t xml:space="preserve"> </w:t>
      </w:r>
      <w:r w:rsidRPr="00D50567">
        <w:rPr>
          <w:i/>
        </w:rPr>
        <w:t xml:space="preserve">bzw. unter Mac OS X </w:t>
      </w:r>
      <w:r w:rsidRPr="0094027D">
        <w:rPr>
          <w:b/>
          <w:i/>
          <w:color w:val="0070C0"/>
        </w:rPr>
        <w:t>&lt;alt + Cursor links&gt;</w:t>
      </w:r>
      <w:r w:rsidRPr="00D50567">
        <w:rPr>
          <w:i/>
        </w:rPr>
        <w:t xml:space="preserve"> / </w:t>
      </w:r>
      <w:r w:rsidRPr="0094027D">
        <w:rPr>
          <w:b/>
          <w:i/>
          <w:color w:val="0070C0"/>
        </w:rPr>
        <w:t>&lt;alt + Cursor rechts&gt;</w:t>
      </w:r>
      <w:r w:rsidRPr="00D50567">
        <w:rPr>
          <w:i/>
        </w:rPr>
        <w:t xml:space="preserve"> </w:t>
      </w:r>
      <w:r w:rsidRPr="00D50567">
        <w:t xml:space="preserve">wortweise nach links / rechts bewegen. Mit </w:t>
      </w:r>
      <w:r w:rsidRPr="0094027D">
        <w:rPr>
          <w:b/>
          <w:color w:val="0070C0"/>
        </w:rPr>
        <w:t>&lt;Pos 1&gt;</w:t>
      </w:r>
      <w:r w:rsidRPr="00D50567">
        <w:t xml:space="preserve"> / </w:t>
      </w:r>
      <w:r w:rsidRPr="0094027D">
        <w:rPr>
          <w:b/>
          <w:color w:val="0070C0"/>
        </w:rPr>
        <w:t>&lt;Ende&gt;</w:t>
      </w:r>
      <w:r w:rsidRPr="00D50567">
        <w:t xml:space="preserve"> springt man an den Anfang bzw. </w:t>
      </w:r>
      <w:r w:rsidR="0094027D">
        <w:t xml:space="preserve">an </w:t>
      </w:r>
      <w:r w:rsidRPr="00D50567">
        <w:t>das Ende des Transkriptionstextes in einem Segment.</w:t>
      </w:r>
    </w:p>
    <w:p w:rsidR="00B5737F" w:rsidRPr="00D50567" w:rsidRDefault="00B5737F" w:rsidP="00FE329B">
      <w:pPr>
        <w:numPr>
          <w:ilvl w:val="0"/>
          <w:numId w:val="11"/>
        </w:numPr>
      </w:pPr>
      <w:r w:rsidRPr="00D50567">
        <w:t xml:space="preserve">die </w:t>
      </w:r>
      <w:r w:rsidRPr="00D50567">
        <w:rPr>
          <w:b/>
        </w:rPr>
        <w:t>horizontale Bildlaufleiste (Rollbalken)</w:t>
      </w:r>
      <w:r w:rsidRPr="00D50567">
        <w:t xml:space="preserve">. Durch Mausziehen mit dem Anfasser kann man sich schnell durch die Partitur bewegen, dabei erscheint der Transkriptionstext </w:t>
      </w:r>
      <w:r w:rsidR="00400F45">
        <w:t xml:space="preserve">aus der zuvor fokussierten Zeile (hier MNH2) </w:t>
      </w:r>
      <w:r w:rsidRPr="00D50567">
        <w:t>im angesteuerten Segment gelb hinterlegt:</w:t>
      </w:r>
    </w:p>
    <w:p w:rsidR="0081521A" w:rsidRDefault="00DF2D97" w:rsidP="0081521A">
      <w:pPr>
        <w:spacing w:after="240"/>
        <w:jc w:val="center"/>
      </w:pPr>
      <w:r>
        <w:rPr>
          <w:noProof/>
        </w:rPr>
        <w:drawing>
          <wp:inline distT="0" distB="0" distL="0" distR="0">
            <wp:extent cx="5306060" cy="928370"/>
            <wp:effectExtent l="0" t="0" r="8890" b="5080"/>
            <wp:docPr id="100" name="Grafik 55" descr="07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descr="077.t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06060" cy="928370"/>
                    </a:xfrm>
                    <a:prstGeom prst="rect">
                      <a:avLst/>
                    </a:prstGeom>
                    <a:noFill/>
                    <a:ln>
                      <a:noFill/>
                    </a:ln>
                  </pic:spPr>
                </pic:pic>
              </a:graphicData>
            </a:graphic>
          </wp:inline>
        </w:drawing>
      </w:r>
    </w:p>
    <w:p w:rsidR="00B5737F" w:rsidRPr="00D50567" w:rsidRDefault="00B5737F" w:rsidP="00FE329B">
      <w:pPr>
        <w:ind w:left="357"/>
      </w:pPr>
      <w:r w:rsidRPr="00D50567">
        <w:t xml:space="preserve">Durch Klicken in die Bildlaufleiste links / rechts vom Anfasser oder auf die </w:t>
      </w:r>
      <w:r w:rsidRPr="00F8179B">
        <w:rPr>
          <w:b/>
          <w:color w:val="0070C0"/>
        </w:rPr>
        <w:t>[&lt;]</w:t>
      </w:r>
      <w:r w:rsidRPr="00D50567">
        <w:t xml:space="preserve">- / </w:t>
      </w:r>
      <w:r w:rsidRPr="00F8179B">
        <w:rPr>
          <w:b/>
          <w:color w:val="0070C0"/>
        </w:rPr>
        <w:t>[&gt;]</w:t>
      </w:r>
      <w:r w:rsidRPr="00D50567">
        <w:t>-Buttons an den Enden der Bildlaufleiste bewegt man sich in kleinen Schritten durch die Partitur. Hält man die Maustaste beim Zeigen in die Bildlaufleiste gedrückt, bewegt man sich schneller durch die Partitur, dabei läuft der Text gelb hinterlegt schnell durch, die Partitur selbst bleibt bis zum Lösen der Maustaste stehen und springt dann an die ang</w:t>
      </w:r>
      <w:r w:rsidRPr="00D50567">
        <w:t>e</w:t>
      </w:r>
      <w:r w:rsidRPr="00D50567">
        <w:t xml:space="preserve">wählte Stelle. Hält man die Maustaste beim Zeigen auf die </w:t>
      </w:r>
      <w:r w:rsidRPr="00F8179B">
        <w:rPr>
          <w:b/>
          <w:color w:val="0070C0"/>
        </w:rPr>
        <w:t>[&lt;]</w:t>
      </w:r>
      <w:r w:rsidRPr="00D50567">
        <w:t xml:space="preserve">- / </w:t>
      </w:r>
      <w:r w:rsidRPr="00F8179B">
        <w:rPr>
          <w:b/>
          <w:color w:val="0070C0"/>
        </w:rPr>
        <w:t>[&gt;]</w:t>
      </w:r>
      <w:r w:rsidRPr="00D50567">
        <w:t>-Buttons gedrückt, läuft die Partitur-Darstellung nach links bzw. nach rechts durch.</w:t>
      </w:r>
    </w:p>
    <w:p w:rsidR="00B5737F" w:rsidRPr="00D50567" w:rsidRDefault="00B5737F" w:rsidP="00FE329B">
      <w:pPr>
        <w:numPr>
          <w:ilvl w:val="0"/>
          <w:numId w:val="11"/>
        </w:numPr>
      </w:pPr>
      <w:r w:rsidRPr="00D50567">
        <w:rPr>
          <w:b/>
        </w:rPr>
        <w:t xml:space="preserve">Segmentweises Springen: </w:t>
      </w:r>
      <w:r w:rsidRPr="00D50567">
        <w:t xml:space="preserve">Wenn der Textcursor im Transkriptionstext eines Segments blinkt, kann man mit </w:t>
      </w:r>
      <w:r w:rsidRPr="009A0D7D">
        <w:rPr>
          <w:b/>
          <w:color w:val="0070C0"/>
        </w:rPr>
        <w:t>&lt;Tab&gt;</w:t>
      </w:r>
      <w:r w:rsidRPr="00D50567">
        <w:t xml:space="preserve"> ins nächste Segment, mit </w:t>
      </w:r>
      <w:r w:rsidRPr="00F8179B">
        <w:rPr>
          <w:b/>
          <w:color w:val="0070C0"/>
        </w:rPr>
        <w:t>&lt;Shift + Tab&gt;</w:t>
      </w:r>
      <w:r w:rsidRPr="00D50567">
        <w:t xml:space="preserve"> ins vorangehende Segment auf der derselben Zeile springen. Mit lang gedrücktem </w:t>
      </w:r>
      <w:r w:rsidRPr="00F8179B">
        <w:rPr>
          <w:b/>
          <w:color w:val="0070C0"/>
        </w:rPr>
        <w:t>&lt;Tab&gt;</w:t>
      </w:r>
      <w:r w:rsidRPr="00D50567">
        <w:t xml:space="preserve"> bzw. </w:t>
      </w:r>
      <w:r w:rsidRPr="00F8179B">
        <w:rPr>
          <w:b/>
          <w:color w:val="0070C0"/>
        </w:rPr>
        <w:t>&lt;Shift + Tab&gt;</w:t>
      </w:r>
      <w:r w:rsidRPr="00D50567">
        <w:t xml:space="preserve"> kann man schnell durch die Partitur scrollen. Mit </w:t>
      </w:r>
      <w:r w:rsidRPr="00F8179B">
        <w:rPr>
          <w:b/>
          <w:color w:val="0070C0"/>
        </w:rPr>
        <w:t>&lt;Cursor oben&gt;</w:t>
      </w:r>
      <w:r w:rsidRPr="00D50567">
        <w:t xml:space="preserve"> bzw. </w:t>
      </w:r>
      <w:r w:rsidRPr="00F8179B">
        <w:rPr>
          <w:b/>
          <w:color w:val="0070C0"/>
        </w:rPr>
        <w:t>&lt;Cursor unten&gt;</w:t>
      </w:r>
      <w:r w:rsidRPr="00D50567">
        <w:t xml:space="preserve"> kann man in das darüber bzw. darunter stehende Segment springen. Das ang</w:t>
      </w:r>
      <w:r w:rsidRPr="00D50567">
        <w:t>e</w:t>
      </w:r>
      <w:r w:rsidRPr="00D50567">
        <w:t xml:space="preserve">sprungene Segment wird fokussiert, d.h. mit dickem schwarzen </w:t>
      </w:r>
      <w:r w:rsidR="00400F45">
        <w:t>(</w:t>
      </w:r>
      <w:r w:rsidR="00400F45">
        <w:rPr>
          <w:i/>
        </w:rPr>
        <w:t>Mac OS X: hellblauen</w:t>
      </w:r>
      <w:r w:rsidR="00400F45">
        <w:t xml:space="preserve">) </w:t>
      </w:r>
      <w:r w:rsidRPr="00D50567">
        <w:t>Rahmen wie eine Zelle markiert:</w:t>
      </w:r>
    </w:p>
    <w:p w:rsidR="0081521A" w:rsidRDefault="00DF2D97" w:rsidP="0081521A">
      <w:pPr>
        <w:spacing w:after="240"/>
        <w:jc w:val="center"/>
      </w:pPr>
      <w:r>
        <w:rPr>
          <w:noProof/>
        </w:rPr>
        <w:drawing>
          <wp:inline distT="0" distB="0" distL="0" distR="0">
            <wp:extent cx="5306060" cy="873125"/>
            <wp:effectExtent l="0" t="0" r="8890" b="3175"/>
            <wp:docPr id="101" name="Grafik 57" descr="07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7" descr="078.ti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06060" cy="873125"/>
                    </a:xfrm>
                    <a:prstGeom prst="rect">
                      <a:avLst/>
                    </a:prstGeom>
                    <a:noFill/>
                    <a:ln>
                      <a:noFill/>
                    </a:ln>
                  </pic:spPr>
                </pic:pic>
              </a:graphicData>
            </a:graphic>
          </wp:inline>
        </w:drawing>
      </w:r>
    </w:p>
    <w:p w:rsidR="00B5737F" w:rsidRPr="00D50567" w:rsidRDefault="00B5737F" w:rsidP="00FE329B">
      <w:pPr>
        <w:numPr>
          <w:ilvl w:val="0"/>
          <w:numId w:val="11"/>
        </w:numPr>
      </w:pPr>
      <w:r w:rsidRPr="00D50567">
        <w:t>Wenn ein Segment so markiert ist, kann man mit den Cursortasten in alle vier Richtungen das nächste Segment erreichen.</w:t>
      </w:r>
    </w:p>
    <w:p w:rsidR="00B5737F" w:rsidRPr="00D50567" w:rsidRDefault="00B5737F" w:rsidP="00FE329B">
      <w:r w:rsidRPr="00D50567">
        <w:t>Die Partitur-Ansicht ist besonders für die genaue Darstellung von Simultanpassagen geeignet: Sie zeigt deutlich, wo sich Redebeiträge überlappen</w:t>
      </w:r>
      <w:r w:rsidR="00BF1972" w:rsidRPr="00D50567">
        <w:t xml:space="preserve"> und</w:t>
      </w:r>
      <w:r w:rsidRPr="00D50567">
        <w:t xml:space="preserve"> wo ein Redebeitrag zeitlich in einem Redebeitrag eines anderen Sprechers eingeschlossen ist (z.B. bei Rückmeldesignalen wie </w:t>
      </w:r>
      <w:r w:rsidRPr="00F8179B">
        <w:rPr>
          <w:rFonts w:ascii="Arial" w:hAnsi="Arial"/>
        </w:rPr>
        <w:t>ja</w:t>
      </w:r>
      <w:r w:rsidRPr="00D50567">
        <w:t xml:space="preserve"> und </w:t>
      </w:r>
      <w:r w:rsidRPr="00F8179B">
        <w:rPr>
          <w:rFonts w:ascii="Arial" w:hAnsi="Arial"/>
        </w:rPr>
        <w:t>hm</w:t>
      </w:r>
      <w:r w:rsidRPr="00D50567">
        <w:t>). Nach der Ersteingabe des Transkripts in der Segment-Ansicht kann in der Partitur-</w:t>
      </w:r>
      <w:r w:rsidRPr="00D50567">
        <w:lastRenderedPageBreak/>
        <w:t>Ansicht die Notation von Simultanpassagen präzisiert werden, etwa indem ein Segment unte</w:t>
      </w:r>
      <w:r w:rsidRPr="00D50567">
        <w:t>r</w:t>
      </w:r>
      <w:r w:rsidR="009A0D7D">
        <w:t>teilt wird, um so den p</w:t>
      </w:r>
      <w:r w:rsidRPr="00D50567">
        <w:t>honemgenauen Einsatzpunkt einer Simultanpassage in anderen beteili</w:t>
      </w:r>
      <w:r w:rsidRPr="00D50567">
        <w:t>g</w:t>
      </w:r>
      <w:r w:rsidRPr="00D50567">
        <w:t xml:space="preserve">ten Redebeiträgen zu markieren </w:t>
      </w:r>
      <w:r w:rsidR="009A0D7D">
        <w:t>(</w:t>
      </w:r>
      <w:r w:rsidRPr="00D50567">
        <w:t xml:space="preserve">Näheres s. Abschnitt </w:t>
      </w:r>
      <w:r w:rsidR="00BC7CC6" w:rsidRPr="00D50567">
        <w:t>3</w:t>
      </w:r>
      <w:r w:rsidRPr="00D50567">
        <w:t>.3</w:t>
      </w:r>
      <w:r w:rsidR="009A0D7D">
        <w:t>)</w:t>
      </w:r>
      <w:r w:rsidRPr="00D50567">
        <w:t>.</w:t>
      </w:r>
    </w:p>
    <w:p w:rsidR="00B5737F" w:rsidRPr="00D50567" w:rsidRDefault="00B5737F" w:rsidP="00FE329B">
      <w:r w:rsidRPr="00D50567">
        <w:t>Die Spaltengrenzen der Partitur-Tabelle lassen sich mit gedrückter linker Maustaste verschi</w:t>
      </w:r>
      <w:r w:rsidRPr="00D50567">
        <w:t>e</w:t>
      </w:r>
      <w:r w:rsidRPr="00D50567">
        <w:t>ben – der Mauscursor ist dabei ein Doppelpfeil. Es kann sinnvoll sein, eine Spaltengrenze nach rechts zu verschieben, um bei einem kurzen Transkriptionstext den TLI-Zeitwert vol</w:t>
      </w:r>
      <w:r w:rsidRPr="00D50567">
        <w:t>l</w:t>
      </w:r>
      <w:r w:rsidRPr="00D50567">
        <w:t>ständig lesen zu können (im obigen Bildschirmfoto z.B. bei den TLIs 336 und 339). Von e</w:t>
      </w:r>
      <w:r w:rsidRPr="00D50567">
        <w:t>i</w:t>
      </w:r>
      <w:r w:rsidRPr="00D50567">
        <w:t>nem weiteren Gebrauch dieser Funktion ist aber abzuraten: Beim Verschieben der Spalte</w:t>
      </w:r>
      <w:r w:rsidRPr="00D50567">
        <w:t>n</w:t>
      </w:r>
      <w:r w:rsidRPr="00D50567">
        <w:t xml:space="preserve">grenze nach links wird ein Teil des Transkriptionstextes ausgeblendet (nicht gelöscht!), beim Verschieben nach rechts entsteht eine Lücke am Ende des Transkriptionstextes, die irrtümlich für eine Pause gehalten werden könnte. Die reguläre Position der Spaltengrenze lässt sich z.B. durch </w:t>
      </w:r>
      <w:r w:rsidR="00427714" w:rsidRPr="00D50567">
        <w:t xml:space="preserve">Bestätigen oder durch </w:t>
      </w:r>
      <w:r w:rsidRPr="00D50567">
        <w:t>kurzzeitigen Wechsel in eine andere Ansicht und dann zurück in die Partitur-Ansicht wiederherstellen.</w:t>
      </w:r>
    </w:p>
    <w:p w:rsidR="00B5737F" w:rsidRPr="00D50567" w:rsidRDefault="00B5737F" w:rsidP="00FE329B">
      <w:r w:rsidRPr="00D50567">
        <w:t>In der Partitur-Ansicht sind unterschiedliche Kontextmenüs verfügbar, je nach Position des Cursors und Markierung:</w:t>
      </w:r>
    </w:p>
    <w:p w:rsidR="00B5737F" w:rsidRPr="00D50567" w:rsidRDefault="00B5737F" w:rsidP="008020CF">
      <w:r w:rsidRPr="00D50567">
        <w:t>Wenn der Textcursor in einem Segment steht, enthält das Kontextmenü die Befehle</w:t>
      </w:r>
    </w:p>
    <w:p w:rsidR="00B5737F" w:rsidRPr="00D50567" w:rsidRDefault="00B5737F" w:rsidP="00127DDD">
      <w:pPr>
        <w:pStyle w:val="Listenabsatz"/>
        <w:numPr>
          <w:ilvl w:val="0"/>
          <w:numId w:val="11"/>
        </w:numPr>
        <w:spacing w:before="0"/>
        <w:ind w:left="357" w:hanging="357"/>
      </w:pPr>
      <w:r w:rsidRPr="00F8179B">
        <w:rPr>
          <w:b/>
          <w:color w:val="0070C0"/>
        </w:rPr>
        <w:t>Zeichen nach rechts</w:t>
      </w:r>
      <w:r w:rsidRPr="00D50567">
        <w:t xml:space="preserve"> (entspricht dem Button </w:t>
      </w:r>
      <w:r w:rsidR="00086CCF" w:rsidRPr="00086CCF">
        <w:rPr>
          <w:b/>
          <w:color w:val="0070C0"/>
        </w:rPr>
        <w:t>Zeichen nach rechts verschieben</w:t>
      </w:r>
      <w:r w:rsidRPr="00D50567">
        <w:t xml:space="preserve"> bzw. unter Windows der Tastenkombination </w:t>
      </w:r>
      <w:r w:rsidRPr="00F8179B">
        <w:rPr>
          <w:b/>
          <w:color w:val="0070C0"/>
        </w:rPr>
        <w:t>&lt;Strg + Shift + R&gt;</w:t>
      </w:r>
      <w:r w:rsidRPr="00D50567">
        <w:t xml:space="preserve"> </w:t>
      </w:r>
      <w:r w:rsidRPr="00D50567">
        <w:rPr>
          <w:i/>
        </w:rPr>
        <w:t>und</w:t>
      </w:r>
      <w:r w:rsidRPr="00D50567">
        <w:t xml:space="preserve"> </w:t>
      </w:r>
      <w:r w:rsidRPr="00D50567">
        <w:rPr>
          <w:i/>
        </w:rPr>
        <w:t>unter Mac OS X</w:t>
      </w:r>
      <w:r w:rsidRPr="00D50567">
        <w:t xml:space="preserve"> </w:t>
      </w:r>
      <w:r w:rsidRPr="00F8179B">
        <w:rPr>
          <w:b/>
          <w:color w:val="0070C0"/>
        </w:rPr>
        <w:t>&lt;</w:t>
      </w:r>
      <w:r w:rsidRPr="00F8179B">
        <w:rPr>
          <w:b/>
          <w:i/>
          <w:color w:val="0070C0"/>
        </w:rPr>
        <w:t>ctrl + Shift + R&gt;</w:t>
      </w:r>
      <w:r w:rsidRPr="00D50567">
        <w:t>),</w:t>
      </w:r>
    </w:p>
    <w:p w:rsidR="00B5737F" w:rsidRPr="00D50567" w:rsidRDefault="00B5737F" w:rsidP="00127DDD">
      <w:pPr>
        <w:pStyle w:val="Listenabsatz"/>
        <w:numPr>
          <w:ilvl w:val="0"/>
          <w:numId w:val="11"/>
        </w:numPr>
        <w:spacing w:before="0"/>
        <w:ind w:left="357" w:hanging="357"/>
      </w:pPr>
      <w:r w:rsidRPr="00F8179B">
        <w:rPr>
          <w:b/>
          <w:color w:val="0070C0"/>
        </w:rPr>
        <w:t>Zeichen nach links</w:t>
      </w:r>
      <w:r w:rsidRPr="00D50567">
        <w:t xml:space="preserve"> (entspricht dem Button </w:t>
      </w:r>
      <w:r w:rsidR="00086CCF" w:rsidRPr="00086CCF">
        <w:rPr>
          <w:b/>
          <w:color w:val="0070C0"/>
        </w:rPr>
        <w:t>Zeichen nach links verschieben</w:t>
      </w:r>
      <w:r w:rsidRPr="00D50567">
        <w:rPr>
          <w:b/>
        </w:rPr>
        <w:t xml:space="preserve"> </w:t>
      </w:r>
      <w:r w:rsidRPr="00D50567">
        <w:t xml:space="preserve">bzw. unter Windows der Tastenkombination </w:t>
      </w:r>
      <w:r w:rsidRPr="00F8179B">
        <w:rPr>
          <w:b/>
          <w:color w:val="0070C0"/>
        </w:rPr>
        <w:t>&lt;Strg + Shift + L&gt;</w:t>
      </w:r>
      <w:r w:rsidRPr="00D50567">
        <w:t xml:space="preserve"> </w:t>
      </w:r>
      <w:r w:rsidRPr="00D50567">
        <w:rPr>
          <w:i/>
        </w:rPr>
        <w:t>und</w:t>
      </w:r>
      <w:r w:rsidRPr="00D50567">
        <w:t xml:space="preserve"> </w:t>
      </w:r>
      <w:r w:rsidRPr="00D50567">
        <w:rPr>
          <w:i/>
        </w:rPr>
        <w:t>unter Mac OS X</w:t>
      </w:r>
      <w:r w:rsidRPr="00D50567">
        <w:t xml:space="preserve"> </w:t>
      </w:r>
      <w:r w:rsidRPr="00F8179B">
        <w:rPr>
          <w:b/>
          <w:color w:val="0070C0"/>
        </w:rPr>
        <w:t>&lt;</w:t>
      </w:r>
      <w:r w:rsidRPr="00F8179B">
        <w:rPr>
          <w:b/>
          <w:i/>
          <w:color w:val="0070C0"/>
        </w:rPr>
        <w:t>ctrl + Shift + L&gt;</w:t>
      </w:r>
      <w:r w:rsidRPr="00D50567">
        <w:t>),</w:t>
      </w:r>
    </w:p>
    <w:p w:rsidR="00B5737F" w:rsidRPr="00D50567" w:rsidRDefault="00B5737F" w:rsidP="00127DDD">
      <w:pPr>
        <w:pStyle w:val="Listenabsatz"/>
        <w:numPr>
          <w:ilvl w:val="0"/>
          <w:numId w:val="11"/>
        </w:numPr>
        <w:spacing w:before="0"/>
        <w:ind w:left="357" w:hanging="357"/>
      </w:pPr>
      <w:r w:rsidRPr="00F8179B">
        <w:rPr>
          <w:b/>
          <w:color w:val="0070C0"/>
        </w:rPr>
        <w:t>Teilen</w:t>
      </w:r>
      <w:r w:rsidRPr="00D50567">
        <w:t xml:space="preserve"> (entspricht dem Button </w:t>
      </w:r>
      <w:r w:rsidR="00086CCF" w:rsidRPr="00086CCF">
        <w:rPr>
          <w:b/>
          <w:color w:val="0070C0"/>
        </w:rPr>
        <w:t>Segment teilen</w:t>
      </w:r>
      <w:r w:rsidRPr="00D50567">
        <w:rPr>
          <w:b/>
        </w:rPr>
        <w:t xml:space="preserve"> </w:t>
      </w:r>
      <w:r w:rsidRPr="00D50567">
        <w:t>bzw. unter Windows der Tastenkombinat</w:t>
      </w:r>
      <w:r w:rsidRPr="00D50567">
        <w:t>i</w:t>
      </w:r>
      <w:r w:rsidRPr="00D50567">
        <w:t xml:space="preserve">on </w:t>
      </w:r>
      <w:r w:rsidRPr="00F8179B">
        <w:rPr>
          <w:b/>
          <w:color w:val="0070C0"/>
        </w:rPr>
        <w:t>&lt;Strg + 2&gt;</w:t>
      </w:r>
      <w:r w:rsidRPr="00D50567">
        <w:t xml:space="preserve"> </w:t>
      </w:r>
      <w:r w:rsidRPr="00D50567">
        <w:rPr>
          <w:i/>
        </w:rPr>
        <w:t xml:space="preserve">bzw. unter Mac OS X </w:t>
      </w:r>
      <w:r w:rsidRPr="00F8179B">
        <w:rPr>
          <w:b/>
          <w:i/>
          <w:color w:val="0070C0"/>
        </w:rPr>
        <w:t>&lt;ctrl + 2&gt;</w:t>
      </w:r>
      <w:r w:rsidRPr="00D50567">
        <w:t>),</w:t>
      </w:r>
    </w:p>
    <w:p w:rsidR="00B5737F" w:rsidRPr="00D50567" w:rsidRDefault="00B5737F" w:rsidP="00127DDD">
      <w:pPr>
        <w:pStyle w:val="Listenabsatz"/>
        <w:numPr>
          <w:ilvl w:val="0"/>
          <w:numId w:val="11"/>
        </w:numPr>
        <w:spacing w:before="0"/>
        <w:ind w:left="357" w:hanging="357"/>
      </w:pPr>
      <w:r w:rsidRPr="00F8179B">
        <w:rPr>
          <w:b/>
          <w:color w:val="0070C0"/>
        </w:rPr>
        <w:t>Zweifach teilen</w:t>
      </w:r>
      <w:r w:rsidRPr="00D50567">
        <w:t xml:space="preserve"> (entspricht unter Windows der Tastenkombination </w:t>
      </w:r>
      <w:r w:rsidRPr="00F8179B">
        <w:rPr>
          <w:b/>
          <w:color w:val="0070C0"/>
        </w:rPr>
        <w:t>&lt;Strg + 3&gt;</w:t>
      </w:r>
      <w:r w:rsidRPr="00D50567">
        <w:t xml:space="preserve"> </w:t>
      </w:r>
      <w:r w:rsidRPr="00D50567">
        <w:rPr>
          <w:i/>
        </w:rPr>
        <w:t xml:space="preserve">bzw. unter Mac OS X </w:t>
      </w:r>
      <w:r w:rsidRPr="00F8179B">
        <w:rPr>
          <w:b/>
          <w:i/>
          <w:color w:val="0070C0"/>
        </w:rPr>
        <w:t>&lt;ctrl + 3&gt;</w:t>
      </w:r>
      <w:r w:rsidRPr="00D50567">
        <w:t>; kein entsprechender Button),</w:t>
      </w:r>
    </w:p>
    <w:p w:rsidR="00B5737F" w:rsidRPr="00D50567" w:rsidRDefault="00B5737F" w:rsidP="00127DDD">
      <w:pPr>
        <w:pStyle w:val="Listenabsatz"/>
        <w:numPr>
          <w:ilvl w:val="0"/>
          <w:numId w:val="11"/>
        </w:numPr>
        <w:spacing w:before="0"/>
        <w:ind w:left="357" w:hanging="357"/>
      </w:pPr>
      <w:r w:rsidRPr="00F8179B">
        <w:rPr>
          <w:b/>
          <w:color w:val="0070C0"/>
        </w:rPr>
        <w:t>Kopieren</w:t>
      </w:r>
      <w:r w:rsidRPr="00D50567">
        <w:t xml:space="preserve"> (entspricht unter Windows der Tastenkombination </w:t>
      </w:r>
      <w:r w:rsidRPr="00F8179B">
        <w:rPr>
          <w:b/>
          <w:color w:val="0070C0"/>
        </w:rPr>
        <w:t>&lt;Strg + C&gt;</w:t>
      </w:r>
      <w:r w:rsidRPr="00D50567">
        <w:t xml:space="preserve"> </w:t>
      </w:r>
      <w:r w:rsidRPr="00D50567">
        <w:rPr>
          <w:i/>
        </w:rPr>
        <w:t xml:space="preserve">bzw. unter Mac OS X </w:t>
      </w:r>
      <w:r w:rsidRPr="00F8179B">
        <w:rPr>
          <w:b/>
          <w:i/>
          <w:color w:val="0070C0"/>
        </w:rPr>
        <w:t>&lt;cmd + C&gt;</w:t>
      </w:r>
      <w:r w:rsidRPr="00D50567">
        <w:t>),</w:t>
      </w:r>
    </w:p>
    <w:p w:rsidR="00B5737F" w:rsidRPr="00D50567" w:rsidRDefault="00B5737F" w:rsidP="00127DDD">
      <w:pPr>
        <w:pStyle w:val="Listenabsatz"/>
        <w:numPr>
          <w:ilvl w:val="0"/>
          <w:numId w:val="11"/>
        </w:numPr>
        <w:spacing w:before="0"/>
        <w:ind w:left="357" w:hanging="357"/>
      </w:pPr>
      <w:r w:rsidRPr="00F8179B">
        <w:rPr>
          <w:b/>
          <w:color w:val="0070C0"/>
        </w:rPr>
        <w:t>Einfügen</w:t>
      </w:r>
      <w:r w:rsidRPr="00D50567">
        <w:t xml:space="preserve"> (entspricht unter Windows der Tastenkombination </w:t>
      </w:r>
      <w:r w:rsidRPr="00F8179B">
        <w:rPr>
          <w:b/>
          <w:color w:val="0070C0"/>
        </w:rPr>
        <w:t>&lt;Strg + V&gt;</w:t>
      </w:r>
      <w:r w:rsidRPr="00D50567">
        <w:t xml:space="preserve"> </w:t>
      </w:r>
      <w:r w:rsidRPr="00D50567">
        <w:rPr>
          <w:i/>
        </w:rPr>
        <w:t xml:space="preserve">bzw. unter Mac OS X </w:t>
      </w:r>
      <w:r w:rsidRPr="00F8179B">
        <w:rPr>
          <w:b/>
          <w:i/>
          <w:color w:val="0070C0"/>
        </w:rPr>
        <w:t>&lt;cmd + V&gt;</w:t>
      </w:r>
      <w:r w:rsidRPr="00D50567">
        <w:t>) und</w:t>
      </w:r>
    </w:p>
    <w:p w:rsidR="00B5737F" w:rsidRPr="00D50567" w:rsidRDefault="00B5737F" w:rsidP="00127DDD">
      <w:pPr>
        <w:pStyle w:val="Listenabsatz"/>
        <w:numPr>
          <w:ilvl w:val="0"/>
          <w:numId w:val="11"/>
        </w:numPr>
        <w:spacing w:before="0"/>
        <w:ind w:left="357" w:hanging="357"/>
      </w:pPr>
      <w:r w:rsidRPr="00F8179B">
        <w:rPr>
          <w:b/>
          <w:color w:val="0070C0"/>
        </w:rPr>
        <w:t>Ausschneiden</w:t>
      </w:r>
      <w:r w:rsidRPr="00D50567">
        <w:t xml:space="preserve"> (entspricht unter Windows der Tastenkombination </w:t>
      </w:r>
      <w:r w:rsidRPr="00F8179B">
        <w:rPr>
          <w:b/>
          <w:color w:val="0070C0"/>
        </w:rPr>
        <w:t>&lt;Strg + X&gt;</w:t>
      </w:r>
      <w:r w:rsidRPr="00D50567">
        <w:t xml:space="preserve"> </w:t>
      </w:r>
      <w:r w:rsidRPr="00D50567">
        <w:rPr>
          <w:i/>
        </w:rPr>
        <w:t xml:space="preserve">bzw. unter Mac OS X </w:t>
      </w:r>
      <w:r w:rsidRPr="00F8179B">
        <w:rPr>
          <w:b/>
          <w:i/>
          <w:color w:val="0070C0"/>
        </w:rPr>
        <w:t>&lt;cmd + X&gt;</w:t>
      </w:r>
      <w:r w:rsidRPr="00D50567">
        <w:t>).</w:t>
      </w:r>
    </w:p>
    <w:p w:rsidR="0081521A" w:rsidRDefault="00DF2D97" w:rsidP="0081521A">
      <w:pPr>
        <w:spacing w:after="240"/>
        <w:jc w:val="center"/>
      </w:pPr>
      <w:r>
        <w:rPr>
          <w:noProof/>
        </w:rPr>
        <w:drawing>
          <wp:inline distT="0" distB="0" distL="0" distR="0">
            <wp:extent cx="3574415" cy="2660015"/>
            <wp:effectExtent l="0" t="0" r="6985" b="6985"/>
            <wp:docPr id="102" name="Bild 102" descr="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07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574415" cy="2660015"/>
                    </a:xfrm>
                    <a:prstGeom prst="rect">
                      <a:avLst/>
                    </a:prstGeom>
                    <a:noFill/>
                    <a:ln>
                      <a:noFill/>
                    </a:ln>
                  </pic:spPr>
                </pic:pic>
              </a:graphicData>
            </a:graphic>
          </wp:inline>
        </w:drawing>
      </w:r>
    </w:p>
    <w:p w:rsidR="00B5737F" w:rsidRPr="00D50567" w:rsidRDefault="00B5737F" w:rsidP="008020CF">
      <w:r w:rsidRPr="00D50567">
        <w:lastRenderedPageBreak/>
        <w:t>Wenn eine Zeichenkette (z.B. ein Wort) markiert ist, w</w:t>
      </w:r>
      <w:r w:rsidR="00400F45">
        <w:t>e</w:t>
      </w:r>
      <w:r w:rsidRPr="00D50567">
        <w:t>rd</w:t>
      </w:r>
      <w:r w:rsidR="00400F45">
        <w:t>en</w:t>
      </w:r>
      <w:r w:rsidRPr="00D50567">
        <w:t xml:space="preserve"> mit </w:t>
      </w:r>
      <w:r w:rsidRPr="00F8179B">
        <w:rPr>
          <w:b/>
          <w:color w:val="0070C0"/>
        </w:rPr>
        <w:t>Zweifach teilen</w:t>
      </w:r>
      <w:r w:rsidRPr="00D50567">
        <w:t xml:space="preserve"> (bzw. unter Windows </w:t>
      </w:r>
      <w:r w:rsidRPr="00F8179B">
        <w:rPr>
          <w:b/>
          <w:color w:val="0070C0"/>
        </w:rPr>
        <w:t>&lt;Strg + 3&gt;</w:t>
      </w:r>
      <w:r w:rsidRPr="00D50567">
        <w:t xml:space="preserve"> </w:t>
      </w:r>
      <w:r w:rsidRPr="00D50567">
        <w:rPr>
          <w:i/>
        </w:rPr>
        <w:t xml:space="preserve">bzw. unter Mac OS X </w:t>
      </w:r>
      <w:r w:rsidRPr="00F8179B">
        <w:rPr>
          <w:b/>
          <w:i/>
          <w:color w:val="0070C0"/>
        </w:rPr>
        <w:t>&lt;ctrl + 3&gt;</w:t>
      </w:r>
      <w:r w:rsidRPr="00D50567">
        <w:t>) davor und danach Segmen</w:t>
      </w:r>
      <w:r w:rsidRPr="00D50567">
        <w:t>t</w:t>
      </w:r>
      <w:r w:rsidRPr="00D50567">
        <w:t>grenze</w:t>
      </w:r>
      <w:r w:rsidR="00400F45">
        <w:t>n</w:t>
      </w:r>
      <w:r w:rsidRPr="00D50567">
        <w:t xml:space="preserve"> gesetzt: </w:t>
      </w:r>
    </w:p>
    <w:p w:rsidR="00B5737F" w:rsidRPr="00D50567" w:rsidRDefault="00DF2D97" w:rsidP="00D11992">
      <w:pPr>
        <w:keepNext/>
        <w:ind w:left="709"/>
        <w:jc w:val="left"/>
      </w:pPr>
      <w:r>
        <w:rPr>
          <w:noProof/>
        </w:rPr>
        <w:drawing>
          <wp:inline distT="0" distB="0" distL="0" distR="0">
            <wp:extent cx="2964815" cy="2244725"/>
            <wp:effectExtent l="0" t="0" r="6985" b="3175"/>
            <wp:docPr id="103" name="Grafik 64" descr="08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4" descr="080.tif"/>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964815" cy="2244725"/>
                    </a:xfrm>
                    <a:prstGeom prst="rect">
                      <a:avLst/>
                    </a:prstGeom>
                    <a:noFill/>
                    <a:ln>
                      <a:noFill/>
                    </a:ln>
                  </pic:spPr>
                </pic:pic>
              </a:graphicData>
            </a:graphic>
          </wp:inline>
        </w:drawing>
      </w:r>
    </w:p>
    <w:p w:rsidR="00B5737F" w:rsidRPr="00D50567" w:rsidRDefault="00DF2D97" w:rsidP="00D11992">
      <w:pPr>
        <w:spacing w:before="0"/>
        <w:ind w:right="567"/>
        <w:jc w:val="right"/>
      </w:pPr>
      <w:r>
        <w:rPr>
          <w:noProof/>
        </w:rPr>
        <w:drawing>
          <wp:inline distT="0" distB="0" distL="0" distR="0">
            <wp:extent cx="3006725" cy="1399540"/>
            <wp:effectExtent l="0" t="0" r="3175" b="0"/>
            <wp:docPr id="104" name="Grafik 70" descr="08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 descr="081.tif"/>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06725" cy="1399540"/>
                    </a:xfrm>
                    <a:prstGeom prst="rect">
                      <a:avLst/>
                    </a:prstGeom>
                    <a:noFill/>
                    <a:ln>
                      <a:noFill/>
                    </a:ln>
                  </pic:spPr>
                </pic:pic>
              </a:graphicData>
            </a:graphic>
          </wp:inline>
        </w:drawing>
      </w:r>
    </w:p>
    <w:p w:rsidR="00B5737F" w:rsidRPr="00D50567" w:rsidRDefault="00B5737F" w:rsidP="008020CF">
      <w:r w:rsidRPr="00D50567">
        <w:t xml:space="preserve">Wenn ein Segment oder mehrere Segmente markiert sind, erlaubt das Kontextmenü nur ein </w:t>
      </w:r>
      <w:r w:rsidRPr="00BF583C">
        <w:rPr>
          <w:b/>
          <w:color w:val="0070C0"/>
        </w:rPr>
        <w:t>Kopieren</w:t>
      </w:r>
      <w:r w:rsidR="00572EC0" w:rsidRPr="00572EC0">
        <w:t>,</w:t>
      </w:r>
      <w:r w:rsidRPr="00D50567">
        <w:t xml:space="preserve"> ebenso wenn das Intervall zwischen zwei TLIs </w:t>
      </w:r>
      <w:r w:rsidRPr="00D50567">
        <w:rPr>
          <w:b/>
          <w:color w:val="0070C0"/>
        </w:rPr>
        <w:t>blau</w:t>
      </w:r>
      <w:r w:rsidRPr="00D50567">
        <w:t xml:space="preserve"> markiert ist.</w:t>
      </w:r>
    </w:p>
    <w:p w:rsidR="00B5737F" w:rsidRPr="00D50567" w:rsidRDefault="00B5737F" w:rsidP="008020CF">
      <w:r w:rsidRPr="00D50567">
        <w:t xml:space="preserve">Wenn eine Zeile durch Klick auf die Sprechersigle links markiert ist, werden mit </w:t>
      </w:r>
      <w:r w:rsidRPr="00F8179B">
        <w:rPr>
          <w:b/>
          <w:color w:val="0070C0"/>
        </w:rPr>
        <w:t>Kopieren</w:t>
      </w:r>
      <w:r w:rsidRPr="00D50567">
        <w:t xml:space="preserve"> sämtliche Beiträge dieses Sprechers kopiert:</w:t>
      </w:r>
    </w:p>
    <w:p w:rsidR="0081521A" w:rsidRDefault="00DF2D97" w:rsidP="0081521A">
      <w:pPr>
        <w:spacing w:after="240"/>
        <w:jc w:val="center"/>
      </w:pPr>
      <w:r>
        <w:rPr>
          <w:noProof/>
        </w:rPr>
        <w:drawing>
          <wp:inline distT="0" distB="0" distL="0" distR="0">
            <wp:extent cx="5306060" cy="873125"/>
            <wp:effectExtent l="0" t="0" r="8890" b="3175"/>
            <wp:docPr id="105" name="Grafik 71" descr="08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1" descr="082.tif"/>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06060" cy="873125"/>
                    </a:xfrm>
                    <a:prstGeom prst="rect">
                      <a:avLst/>
                    </a:prstGeom>
                    <a:noFill/>
                    <a:ln>
                      <a:noFill/>
                    </a:ln>
                  </pic:spPr>
                </pic:pic>
              </a:graphicData>
            </a:graphic>
          </wp:inline>
        </w:drawing>
      </w:r>
    </w:p>
    <w:p w:rsidR="00B5737F" w:rsidRPr="00D50567" w:rsidRDefault="0080695E" w:rsidP="00FE329B">
      <w:pPr>
        <w:pStyle w:val="berschrift4"/>
      </w:pPr>
      <w:bookmarkStart w:id="79" w:name="_Toc302737260"/>
      <w:r>
        <w:lastRenderedPageBreak/>
        <w:t xml:space="preserve">5.3.3 </w:t>
      </w:r>
      <w:r w:rsidR="00B5737F" w:rsidRPr="00D50567">
        <w:t>„Beiträge“</w:t>
      </w:r>
      <w:bookmarkEnd w:id="79"/>
    </w:p>
    <w:p w:rsidR="0081521A" w:rsidRDefault="00DF2D97" w:rsidP="0081521A">
      <w:pPr>
        <w:spacing w:after="240"/>
        <w:jc w:val="center"/>
      </w:pPr>
      <w:r>
        <w:rPr>
          <w:noProof/>
        </w:rPr>
        <w:drawing>
          <wp:inline distT="0" distB="0" distL="0" distR="0">
            <wp:extent cx="5943600" cy="5264785"/>
            <wp:effectExtent l="0" t="0" r="0" b="0"/>
            <wp:docPr id="106" name="Grafik 68" descr="08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8" descr="083.tif"/>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5264785"/>
                    </a:xfrm>
                    <a:prstGeom prst="rect">
                      <a:avLst/>
                    </a:prstGeom>
                    <a:noFill/>
                    <a:ln>
                      <a:noFill/>
                    </a:ln>
                  </pic:spPr>
                </pic:pic>
              </a:graphicData>
            </a:graphic>
          </wp:inline>
        </w:drawing>
      </w:r>
    </w:p>
    <w:p w:rsidR="00F8179B" w:rsidRDefault="00D23C3B" w:rsidP="00FE329B">
      <w:r>
        <w:t>Die Beitrags</w:t>
      </w:r>
      <w:r w:rsidR="00B5737F" w:rsidRPr="00D50567">
        <w:t>-Ansicht ähnelt der Segment-Ansicht, allerdings sind hier nicht einzelne Segme</w:t>
      </w:r>
      <w:r w:rsidR="00B5737F" w:rsidRPr="00D50567">
        <w:t>n</w:t>
      </w:r>
      <w:r w:rsidR="00B5737F" w:rsidRPr="00D50567">
        <w:t xml:space="preserve">te, sondern Beiträge die grundlegende Listeneinheit. </w:t>
      </w:r>
      <w:r w:rsidR="004F65EF" w:rsidRPr="00D50567">
        <w:t xml:space="preserve">Beiträge </w:t>
      </w:r>
      <w:r w:rsidR="00B5737F" w:rsidRPr="00D50567">
        <w:t>sind zeitlich zusammenhänge</w:t>
      </w:r>
      <w:r w:rsidR="00B5737F" w:rsidRPr="00D50567">
        <w:t>n</w:t>
      </w:r>
      <w:r w:rsidR="00B5737F" w:rsidRPr="00D50567">
        <w:t>de Ketten von Segmenten mit gleicher Sprecherzuordnung. D</w:t>
      </w:r>
      <w:r w:rsidR="004F65EF" w:rsidRPr="00D50567">
        <w:t>iese Ansicht</w:t>
      </w:r>
      <w:r w:rsidR="00B5737F" w:rsidRPr="00D50567">
        <w:t xml:space="preserve"> entspricht am ehe</w:t>
      </w:r>
      <w:r w:rsidR="00B5737F" w:rsidRPr="00D50567">
        <w:t>s</w:t>
      </w:r>
      <w:r w:rsidR="00B5737F" w:rsidRPr="00D50567">
        <w:t xml:space="preserve">ten traditionellen, an Drehbüchern geschulten Lesegewohnheiten. Auch die </w:t>
      </w:r>
      <w:r w:rsidR="00400F45">
        <w:t>Beitrags-</w:t>
      </w:r>
      <w:r w:rsidR="00B5737F" w:rsidRPr="00D50567">
        <w:t>Ansicht ist eine Tabelle, bei der aufeinander folgende Segmente in einem „Beitrag“ zusammengefasst werden. Die Zeilen enthalten die Beiträge, die Spalten von links nach rechts die laufende Be</w:t>
      </w:r>
      <w:r w:rsidR="00B5737F" w:rsidRPr="00D50567">
        <w:t>i</w:t>
      </w:r>
      <w:r w:rsidR="00B5737F" w:rsidRPr="00D50567">
        <w:t>trag</w:t>
      </w:r>
      <w:r w:rsidR="00B5737F" w:rsidRPr="00D50567">
        <w:t>s</w:t>
      </w:r>
      <w:r w:rsidR="00987F25">
        <w:t xml:space="preserve">nummer, die Zeitpunkte für </w:t>
      </w:r>
      <w:r w:rsidR="00B5737F" w:rsidRPr="00987F25">
        <w:rPr>
          <w:b/>
          <w:color w:val="0070C0"/>
        </w:rPr>
        <w:t>Start</w:t>
      </w:r>
      <w:r w:rsidR="00B5737F" w:rsidRPr="00D50567">
        <w:t xml:space="preserve"> und </w:t>
      </w:r>
      <w:r w:rsidR="00B5737F" w:rsidRPr="00987F25">
        <w:rPr>
          <w:b/>
          <w:color w:val="0070C0"/>
        </w:rPr>
        <w:t>End</w:t>
      </w:r>
      <w:r w:rsidR="00987F25" w:rsidRPr="00987F25">
        <w:rPr>
          <w:b/>
          <w:color w:val="0070C0"/>
        </w:rPr>
        <w:t>e</w:t>
      </w:r>
      <w:r w:rsidR="00B5737F" w:rsidRPr="00D50567">
        <w:t xml:space="preserve"> der Beiträge, die </w:t>
      </w:r>
      <w:r w:rsidR="00B5737F" w:rsidRPr="00987F25">
        <w:rPr>
          <w:b/>
          <w:color w:val="0070C0"/>
        </w:rPr>
        <w:t>Sprecher</w:t>
      </w:r>
      <w:r w:rsidR="00987F25">
        <w:t>-Z</w:t>
      </w:r>
      <w:r w:rsidR="00B5737F" w:rsidRPr="00D50567">
        <w:t xml:space="preserve">uordnung, den </w:t>
      </w:r>
      <w:r w:rsidR="00B5737F" w:rsidRPr="00987F25">
        <w:rPr>
          <w:b/>
          <w:color w:val="0070C0"/>
        </w:rPr>
        <w:t>Transkriptionstext</w:t>
      </w:r>
      <w:r w:rsidR="00B5737F" w:rsidRPr="00D50567">
        <w:t xml:space="preserve"> und wiederum Spalten zur Kontrolle von </w:t>
      </w:r>
      <w:r w:rsidR="00B5737F" w:rsidRPr="00987F25">
        <w:rPr>
          <w:b/>
          <w:color w:val="0070C0"/>
        </w:rPr>
        <w:t>Syntax</w:t>
      </w:r>
      <w:r w:rsidR="00B5737F" w:rsidRPr="00D50567">
        <w:t xml:space="preserve"> und </w:t>
      </w:r>
      <w:r w:rsidR="00B5737F" w:rsidRPr="00987F25">
        <w:rPr>
          <w:b/>
          <w:color w:val="0070C0"/>
        </w:rPr>
        <w:t>Zeit</w:t>
      </w:r>
      <w:r w:rsidR="00B5737F" w:rsidRPr="00D50567">
        <w:t xml:space="preserve">. In der Liste selbst kann nur ausgewählt, nicht editiert werden. Beiträge mit längerem Transkriptionstext werden umbrochen dargestellt; die </w:t>
      </w:r>
      <w:r w:rsidR="00C24D8D" w:rsidRPr="00D50567">
        <w:t xml:space="preserve">zugehörigen </w:t>
      </w:r>
      <w:r w:rsidR="00B5737F" w:rsidRPr="00D50567">
        <w:t>Angaben in den anderen Spalten werden oben aligniert.</w:t>
      </w:r>
    </w:p>
    <w:p w:rsidR="00B5737F" w:rsidRPr="00D50567" w:rsidRDefault="00B5737F" w:rsidP="00FE329B">
      <w:r w:rsidRPr="00D50567">
        <w:t xml:space="preserve">Zum Editieren erscheint der jeweilige Beitragstext in einem eigenen Textfenster unterhalb der Liste. Sofern die zeitliche Struktur in Ordnung ist, es also keine Selbstüberlappungen gibt, kann in diesem Fenster beliebig Text hinzugefügt und geändert werden. Über </w:t>
      </w:r>
      <w:r w:rsidRPr="00F8179B">
        <w:rPr>
          <w:b/>
          <w:color w:val="0070C0"/>
        </w:rPr>
        <w:t>&lt;</w:t>
      </w:r>
      <w:r w:rsidR="00086CCF" w:rsidRPr="00F8179B">
        <w:rPr>
          <w:b/>
          <w:color w:val="0070C0"/>
        </w:rPr>
        <w:t>ENTER</w:t>
      </w:r>
      <w:r w:rsidRPr="00F8179B">
        <w:rPr>
          <w:b/>
          <w:color w:val="0070C0"/>
        </w:rPr>
        <w:t>&gt;</w:t>
      </w:r>
      <w:r w:rsidRPr="00D50567">
        <w:t xml:space="preserve"> werden die Änderungen validiert, d.h. die Liste wird entsprechend angepasst. Beitragsinterne Zeitzuordnungen werden, sofern vorhanden, als Buttons in den laufenden Text eingebettet. Drückt man auf einen dieser Buttons, wird die Aufnahme von der entsprechenden Stelle aus abgespielt. Wenn der Mauszeiger mehr als 1 Sekunde über dem Button verbleibt, erscheint der zugehörige Zeitpunkt (ähnlich einem Tooltipp).</w:t>
      </w:r>
    </w:p>
    <w:p w:rsidR="00B5737F" w:rsidRPr="00D50567" w:rsidRDefault="00B5737F" w:rsidP="00FE329B">
      <w:r w:rsidRPr="00D50567">
        <w:lastRenderedPageBreak/>
        <w:t xml:space="preserve">Die Buttons zur Verwaltung von Segmenten wie in der </w:t>
      </w:r>
      <w:r w:rsidR="00D23C3B">
        <w:t>Segment-Ansicht</w:t>
      </w:r>
      <w:r w:rsidRPr="00D50567">
        <w:t xml:space="preserve"> rechts (</w:t>
      </w:r>
      <w:r w:rsidR="00086CCF" w:rsidRPr="00086CCF">
        <w:rPr>
          <w:b/>
          <w:color w:val="0070C0"/>
        </w:rPr>
        <w:t>Neues Se</w:t>
      </w:r>
      <w:r w:rsidR="00086CCF" w:rsidRPr="00086CCF">
        <w:rPr>
          <w:b/>
          <w:color w:val="0070C0"/>
        </w:rPr>
        <w:t>g</w:t>
      </w:r>
      <w:r w:rsidR="00086CCF" w:rsidRPr="00086CCF">
        <w:rPr>
          <w:b/>
          <w:color w:val="0070C0"/>
        </w:rPr>
        <w:t>ment</w:t>
      </w:r>
      <w:r w:rsidRPr="00D50567">
        <w:t xml:space="preserve">, </w:t>
      </w:r>
      <w:r w:rsidR="00086CCF" w:rsidRPr="00086CCF">
        <w:rPr>
          <w:b/>
          <w:color w:val="0070C0"/>
        </w:rPr>
        <w:t>Neues Segment anhängen</w:t>
      </w:r>
      <w:r w:rsidRPr="00D50567">
        <w:t xml:space="preserve">, </w:t>
      </w:r>
      <w:r w:rsidR="00086CCF" w:rsidRPr="00086CCF">
        <w:rPr>
          <w:b/>
          <w:color w:val="0070C0"/>
        </w:rPr>
        <w:t>Segment(e) entfernen</w:t>
      </w:r>
      <w:r w:rsidRPr="00D50567">
        <w:t xml:space="preserve">, </w:t>
      </w:r>
      <w:r w:rsidR="00086CCF" w:rsidRPr="00086CCF">
        <w:rPr>
          <w:b/>
          <w:color w:val="0070C0"/>
        </w:rPr>
        <w:t>Zeit neu zuweisen</w:t>
      </w:r>
      <w:r w:rsidRPr="00D50567">
        <w:t xml:space="preserve">, </w:t>
      </w:r>
      <w:r w:rsidR="00086CCF" w:rsidRPr="00086CCF">
        <w:rPr>
          <w:b/>
          <w:color w:val="0070C0"/>
        </w:rPr>
        <w:t>Segment te</w:t>
      </w:r>
      <w:r w:rsidR="00086CCF" w:rsidRPr="00086CCF">
        <w:rPr>
          <w:b/>
          <w:color w:val="0070C0"/>
        </w:rPr>
        <w:t>i</w:t>
      </w:r>
      <w:r w:rsidR="00086CCF" w:rsidRPr="00086CCF">
        <w:rPr>
          <w:b/>
          <w:color w:val="0070C0"/>
        </w:rPr>
        <w:t>len</w:t>
      </w:r>
      <w:r w:rsidRPr="00D50567">
        <w:t xml:space="preserve">, </w:t>
      </w:r>
      <w:r w:rsidR="00086CCF" w:rsidRPr="00086CCF">
        <w:rPr>
          <w:b/>
          <w:color w:val="0070C0"/>
        </w:rPr>
        <w:t>Segmente verbinden</w:t>
      </w:r>
      <w:r w:rsidRPr="00D50567">
        <w:t xml:space="preserve"> und </w:t>
      </w:r>
      <w:r w:rsidR="00086CCF" w:rsidRPr="00086CCF">
        <w:rPr>
          <w:b/>
          <w:color w:val="0070C0"/>
        </w:rPr>
        <w:t>Pause einfügen</w:t>
      </w:r>
      <w:r w:rsidR="00127DDD" w:rsidRPr="00127DDD">
        <w:t>)</w:t>
      </w:r>
      <w:r w:rsidR="00D23C3B">
        <w:t xml:space="preserve"> gibt es in der Beitrags</w:t>
      </w:r>
      <w:r w:rsidRPr="00D50567">
        <w:t xml:space="preserve">-Ansicht nicht. </w:t>
      </w:r>
      <w:r w:rsidR="004F65EF" w:rsidRPr="00D50567">
        <w:t xml:space="preserve">Das ist </w:t>
      </w:r>
      <w:r w:rsidR="00572EC0">
        <w:t>bea</w:t>
      </w:r>
      <w:r w:rsidR="004F65EF" w:rsidRPr="00D50567">
        <w:t>bsicht</w:t>
      </w:r>
      <w:r w:rsidR="00572EC0">
        <w:t>igt</w:t>
      </w:r>
      <w:r w:rsidR="004F65EF" w:rsidRPr="00D50567">
        <w:t> – d</w:t>
      </w:r>
      <w:r w:rsidR="00D23C3B">
        <w:t>ie Beitrags</w:t>
      </w:r>
      <w:r w:rsidRPr="00D50567">
        <w:t>-Ansicht wäre kein guter Platz, um z.B. neue Segment hinzuzuf</w:t>
      </w:r>
      <w:r w:rsidRPr="00D50567">
        <w:t>ü</w:t>
      </w:r>
      <w:r w:rsidRPr="00D50567">
        <w:t>gen, weil in ihr die zeitliche Reihenfolge von Segmenten nicht intuitiv erfassbar ist.</w:t>
      </w:r>
    </w:p>
    <w:p w:rsidR="00DB7C01" w:rsidRPr="00D50567" w:rsidRDefault="00DB7C01" w:rsidP="00DB7C01">
      <w:pPr>
        <w:pStyle w:val="berschrift2"/>
        <w:rPr>
          <w:lang w:val="de-DE"/>
        </w:rPr>
      </w:pPr>
      <w:bookmarkStart w:id="80" w:name="_Toc274049537"/>
      <w:bookmarkStart w:id="81" w:name="_Toc302737261"/>
      <w:r>
        <w:rPr>
          <w:lang w:val="de-DE"/>
        </w:rPr>
        <w:lastRenderedPageBreak/>
        <w:t xml:space="preserve">6. </w:t>
      </w:r>
      <w:r w:rsidRPr="00D50567">
        <w:rPr>
          <w:lang w:val="de-DE"/>
        </w:rPr>
        <w:t>Anhang</w:t>
      </w:r>
      <w:bookmarkEnd w:id="80"/>
      <w:bookmarkEnd w:id="81"/>
    </w:p>
    <w:p w:rsidR="00DB7C01" w:rsidRDefault="00DB7C01" w:rsidP="00DB7C01">
      <w:pPr>
        <w:pStyle w:val="berschrift3"/>
      </w:pPr>
      <w:bookmarkStart w:id="82" w:name="_Toc274049538"/>
      <w:bookmarkStart w:id="83" w:name="_Toc302737262"/>
      <w:r>
        <w:t>6.1 FAQs: Fragen und Antworten zu häufigen Problemen</w:t>
      </w:r>
      <w:bookmarkEnd w:id="82"/>
      <w:bookmarkEnd w:id="83"/>
    </w:p>
    <w:p w:rsidR="00DB7C01" w:rsidRDefault="00DB7C01" w:rsidP="00DB7C01">
      <w:pPr>
        <w:pStyle w:val="berschrift4"/>
      </w:pPr>
      <w:bookmarkStart w:id="84" w:name="_Toc274049539"/>
    </w:p>
    <w:p w:rsidR="00DB7C01" w:rsidRDefault="00DB7C01" w:rsidP="00DB7C01">
      <w:pPr>
        <w:pStyle w:val="berschrift4"/>
      </w:pPr>
      <w:bookmarkStart w:id="85" w:name="_Toc302737263"/>
      <w:r>
        <w:t>6.1.1 Editor</w:t>
      </w:r>
      <w:bookmarkEnd w:id="84"/>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69"/>
        <w:gridCol w:w="5843"/>
      </w:tblGrid>
      <w:tr w:rsidR="00DB7C01" w:rsidTr="006F686E">
        <w:tc>
          <w:tcPr>
            <w:tcW w:w="3369" w:type="dxa"/>
          </w:tcPr>
          <w:p w:rsidR="00DB7C01" w:rsidRDefault="00DB7C01" w:rsidP="006F686E">
            <w:pPr>
              <w:spacing w:before="60" w:after="60"/>
            </w:pPr>
            <w:r>
              <w:t>WENN</w:t>
            </w:r>
          </w:p>
        </w:tc>
        <w:tc>
          <w:tcPr>
            <w:tcW w:w="5843" w:type="dxa"/>
          </w:tcPr>
          <w:p w:rsidR="00DB7C01" w:rsidRDefault="00DB7C01" w:rsidP="006F686E">
            <w:pPr>
              <w:spacing w:before="60" w:after="60"/>
            </w:pPr>
            <w:r>
              <w:t>DANN</w:t>
            </w:r>
          </w:p>
        </w:tc>
      </w:tr>
      <w:tr w:rsidR="00DB7C01" w:rsidTr="006F686E">
        <w:tc>
          <w:tcPr>
            <w:tcW w:w="3369" w:type="dxa"/>
          </w:tcPr>
          <w:p w:rsidR="00DB7C01" w:rsidRDefault="00DB7C01" w:rsidP="006F686E">
            <w:pPr>
              <w:pStyle w:val="Default"/>
              <w:spacing w:before="120"/>
            </w:pPr>
            <w:r w:rsidRPr="009676B1">
              <w:rPr>
                <w:sz w:val="23"/>
                <w:szCs w:val="23"/>
              </w:rPr>
              <w:t xml:space="preserve">…beim Anlegen eines neuen Transkripts </w:t>
            </w:r>
            <w:r>
              <w:rPr>
                <w:sz w:val="23"/>
                <w:szCs w:val="23"/>
              </w:rPr>
              <w:t xml:space="preserve">weder ein </w:t>
            </w:r>
            <w:r w:rsidRPr="00043DB8">
              <w:rPr>
                <w:b/>
                <w:sz w:val="23"/>
                <w:szCs w:val="23"/>
              </w:rPr>
              <w:t>Oszill</w:t>
            </w:r>
            <w:r w:rsidRPr="00043DB8">
              <w:rPr>
                <w:b/>
                <w:sz w:val="23"/>
                <w:szCs w:val="23"/>
              </w:rPr>
              <w:t>o</w:t>
            </w:r>
            <w:r w:rsidRPr="00043DB8">
              <w:rPr>
                <w:b/>
                <w:sz w:val="23"/>
                <w:szCs w:val="23"/>
              </w:rPr>
              <w:t>gramm</w:t>
            </w:r>
            <w:r>
              <w:rPr>
                <w:b/>
                <w:sz w:val="23"/>
                <w:szCs w:val="23"/>
              </w:rPr>
              <w:t xml:space="preserve"> </w:t>
            </w:r>
            <w:r>
              <w:rPr>
                <w:sz w:val="23"/>
                <w:szCs w:val="23"/>
              </w:rPr>
              <w:t xml:space="preserve">noch eine </w:t>
            </w:r>
            <w:r w:rsidRPr="00043DB8">
              <w:rPr>
                <w:b/>
                <w:sz w:val="23"/>
                <w:szCs w:val="23"/>
              </w:rPr>
              <w:t>Bildlaufleiste</w:t>
            </w:r>
            <w:r>
              <w:rPr>
                <w:sz w:val="23"/>
                <w:szCs w:val="23"/>
              </w:rPr>
              <w:t xml:space="preserve"> oder</w:t>
            </w:r>
            <w:r w:rsidRPr="009676B1">
              <w:rPr>
                <w:sz w:val="23"/>
                <w:szCs w:val="23"/>
              </w:rPr>
              <w:t xml:space="preserve"> nur eine oder zwei waag</w:t>
            </w:r>
            <w:r w:rsidRPr="009676B1">
              <w:rPr>
                <w:sz w:val="23"/>
                <w:szCs w:val="23"/>
              </w:rPr>
              <w:t>e</w:t>
            </w:r>
            <w:r w:rsidRPr="009676B1">
              <w:rPr>
                <w:sz w:val="23"/>
                <w:szCs w:val="23"/>
              </w:rPr>
              <w:t xml:space="preserve">rechte </w:t>
            </w:r>
            <w:r w:rsidRPr="00043DB8">
              <w:rPr>
                <w:b/>
                <w:sz w:val="23"/>
                <w:szCs w:val="23"/>
              </w:rPr>
              <w:t>Null-Linie(n)</w:t>
            </w:r>
            <w:r w:rsidRPr="009676B1">
              <w:rPr>
                <w:sz w:val="23"/>
                <w:szCs w:val="23"/>
              </w:rPr>
              <w:t xml:space="preserve"> </w:t>
            </w:r>
            <w:r>
              <w:rPr>
                <w:sz w:val="23"/>
                <w:szCs w:val="23"/>
              </w:rPr>
              <w:t>angezeigt werden</w:t>
            </w:r>
          </w:p>
        </w:tc>
        <w:tc>
          <w:tcPr>
            <w:tcW w:w="5843" w:type="dxa"/>
          </w:tcPr>
          <w:p w:rsidR="00DB7C01" w:rsidRDefault="00DB7C01" w:rsidP="006F686E">
            <w:pPr>
              <w:pStyle w:val="Default"/>
              <w:spacing w:before="120"/>
            </w:pPr>
            <w:r w:rsidRPr="009676B1">
              <w:rPr>
                <w:sz w:val="23"/>
                <w:szCs w:val="23"/>
              </w:rPr>
              <w:t>…</w:t>
            </w:r>
            <w:r>
              <w:rPr>
                <w:sz w:val="23"/>
                <w:szCs w:val="23"/>
              </w:rPr>
              <w:t xml:space="preserve">ist die zugeordnete </w:t>
            </w:r>
            <w:r w:rsidRPr="003C53EC">
              <w:rPr>
                <w:sz w:val="23"/>
                <w:szCs w:val="23"/>
              </w:rPr>
              <w:t>Audiodatei entweder</w:t>
            </w:r>
            <w:r>
              <w:rPr>
                <w:sz w:val="23"/>
                <w:szCs w:val="23"/>
              </w:rPr>
              <w:t xml:space="preserve"> zu groß </w:t>
            </w:r>
            <w:r w:rsidRPr="003C53EC">
              <w:rPr>
                <w:sz w:val="23"/>
                <w:szCs w:val="23"/>
              </w:rPr>
              <w:t xml:space="preserve">(&gt; 2.5 GB) </w:t>
            </w:r>
            <w:r>
              <w:rPr>
                <w:sz w:val="23"/>
                <w:szCs w:val="23"/>
              </w:rPr>
              <w:t xml:space="preserve">oder </w:t>
            </w:r>
            <w:r w:rsidRPr="009676B1">
              <w:rPr>
                <w:sz w:val="23"/>
                <w:szCs w:val="23"/>
              </w:rPr>
              <w:t>man</w:t>
            </w:r>
            <w:r>
              <w:rPr>
                <w:sz w:val="23"/>
                <w:szCs w:val="23"/>
              </w:rPr>
              <w:t xml:space="preserve"> hat</w:t>
            </w:r>
            <w:r w:rsidRPr="009676B1">
              <w:rPr>
                <w:sz w:val="23"/>
                <w:szCs w:val="23"/>
              </w:rPr>
              <w:t xml:space="preserve"> eine Audiodatei zugeordnet, die eine WAV-Extension hat und von FOLKER </w:t>
            </w:r>
            <w:r>
              <w:rPr>
                <w:sz w:val="23"/>
                <w:szCs w:val="23"/>
              </w:rPr>
              <w:t>zwar akzeptiert</w:t>
            </w:r>
            <w:r w:rsidRPr="009676B1">
              <w:rPr>
                <w:sz w:val="23"/>
                <w:szCs w:val="23"/>
              </w:rPr>
              <w:t>, die aber z.B. nach dem ADPCM-Verfahren kompr</w:t>
            </w:r>
            <w:r w:rsidRPr="009676B1">
              <w:rPr>
                <w:sz w:val="23"/>
                <w:szCs w:val="23"/>
              </w:rPr>
              <w:t>i</w:t>
            </w:r>
            <w:r w:rsidRPr="009676B1">
              <w:rPr>
                <w:sz w:val="23"/>
                <w:szCs w:val="23"/>
              </w:rPr>
              <w:t xml:space="preserve">miert wurde. Man kann das </w:t>
            </w:r>
            <w:r>
              <w:rPr>
                <w:sz w:val="23"/>
                <w:szCs w:val="23"/>
              </w:rPr>
              <w:t>bspw</w:t>
            </w:r>
            <w:r w:rsidRPr="009676B1">
              <w:rPr>
                <w:sz w:val="23"/>
                <w:szCs w:val="23"/>
              </w:rPr>
              <w:t xml:space="preserve">. im Windows Explorer im Kontextmenü (rechte Maustaste) mit </w:t>
            </w:r>
            <w:r w:rsidRPr="009676B1">
              <w:rPr>
                <w:b/>
                <w:bCs/>
                <w:color w:val="4F81BD"/>
                <w:sz w:val="23"/>
                <w:szCs w:val="23"/>
              </w:rPr>
              <w:t>Eigenschaften &gt; D</w:t>
            </w:r>
            <w:r w:rsidRPr="009676B1">
              <w:rPr>
                <w:b/>
                <w:bCs/>
                <w:color w:val="4F81BD"/>
                <w:sz w:val="23"/>
                <w:szCs w:val="23"/>
              </w:rPr>
              <w:t>a</w:t>
            </w:r>
            <w:r w:rsidRPr="009676B1">
              <w:rPr>
                <w:b/>
                <w:bCs/>
                <w:color w:val="4F81BD"/>
                <w:sz w:val="23"/>
                <w:szCs w:val="23"/>
              </w:rPr>
              <w:t>teiinfo</w:t>
            </w:r>
            <w:r w:rsidRPr="009676B1">
              <w:rPr>
                <w:b/>
                <w:bCs/>
                <w:sz w:val="23"/>
                <w:szCs w:val="23"/>
              </w:rPr>
              <w:t xml:space="preserve"> </w:t>
            </w:r>
            <w:r w:rsidRPr="009676B1">
              <w:rPr>
                <w:sz w:val="23"/>
                <w:szCs w:val="23"/>
              </w:rPr>
              <w:t xml:space="preserve">oder im VLC-Player mit </w:t>
            </w:r>
            <w:r w:rsidRPr="009676B1">
              <w:rPr>
                <w:b/>
                <w:bCs/>
                <w:color w:val="4F81BD"/>
                <w:sz w:val="23"/>
                <w:szCs w:val="23"/>
              </w:rPr>
              <w:t>Extras &gt; Codecinformat</w:t>
            </w:r>
            <w:r w:rsidRPr="009676B1">
              <w:rPr>
                <w:b/>
                <w:bCs/>
                <w:color w:val="4F81BD"/>
                <w:sz w:val="23"/>
                <w:szCs w:val="23"/>
              </w:rPr>
              <w:t>i</w:t>
            </w:r>
            <w:r w:rsidRPr="009676B1">
              <w:rPr>
                <w:b/>
                <w:bCs/>
                <w:color w:val="4F81BD"/>
                <w:sz w:val="23"/>
                <w:szCs w:val="23"/>
              </w:rPr>
              <w:t xml:space="preserve">onen </w:t>
            </w:r>
            <w:r w:rsidRPr="009676B1">
              <w:rPr>
                <w:sz w:val="23"/>
                <w:szCs w:val="23"/>
              </w:rPr>
              <w:t>überprüfen und die komprimierte Datei mit einem Audioed</w:t>
            </w:r>
            <w:r w:rsidRPr="009676B1">
              <w:rPr>
                <w:sz w:val="23"/>
                <w:szCs w:val="23"/>
              </w:rPr>
              <w:t>i</w:t>
            </w:r>
            <w:r w:rsidRPr="009676B1">
              <w:rPr>
                <w:sz w:val="23"/>
                <w:szCs w:val="23"/>
              </w:rPr>
              <w:t>tor wie z.B. dem frei verfügbaren Audacity (</w:t>
            </w:r>
            <w:r w:rsidRPr="009676B1">
              <w:rPr>
                <w:sz w:val="2"/>
                <w:szCs w:val="2"/>
              </w:rPr>
              <w:t>U</w:t>
            </w:r>
            <w:hyperlink r:id="rId128" w:history="1">
              <w:r w:rsidRPr="009676B1">
                <w:rPr>
                  <w:rStyle w:val="Hyperlink"/>
                  <w:sz w:val="23"/>
                  <w:szCs w:val="23"/>
                </w:rPr>
                <w:t>http://www.audacity.de</w:t>
              </w:r>
            </w:hyperlink>
            <w:r w:rsidRPr="009676B1">
              <w:rPr>
                <w:sz w:val="2"/>
                <w:szCs w:val="2"/>
              </w:rPr>
              <w:t>U</w:t>
            </w:r>
            <w:r w:rsidRPr="009676B1">
              <w:rPr>
                <w:sz w:val="23"/>
                <w:szCs w:val="23"/>
              </w:rPr>
              <w:t>) in eine u</w:t>
            </w:r>
            <w:r w:rsidRPr="009676B1">
              <w:rPr>
                <w:sz w:val="23"/>
                <w:szCs w:val="23"/>
              </w:rPr>
              <w:t>n</w:t>
            </w:r>
            <w:r w:rsidRPr="009676B1">
              <w:rPr>
                <w:sz w:val="23"/>
                <w:szCs w:val="23"/>
              </w:rPr>
              <w:t xml:space="preserve">komprimierte WAV-Datei (16 bit PCM) umwandeln. </w:t>
            </w:r>
          </w:p>
        </w:tc>
      </w:tr>
      <w:tr w:rsidR="00DB7C01" w:rsidTr="006F686E">
        <w:tc>
          <w:tcPr>
            <w:tcW w:w="3369" w:type="dxa"/>
          </w:tcPr>
          <w:p w:rsidR="00DB7C01" w:rsidRPr="00A833F3" w:rsidRDefault="00DB7C01" w:rsidP="006F686E">
            <w:pPr>
              <w:tabs>
                <w:tab w:val="left" w:pos="2835"/>
              </w:tabs>
              <w:spacing w:before="60" w:after="60"/>
              <w:jc w:val="left"/>
              <w:rPr>
                <w:sz w:val="23"/>
                <w:szCs w:val="23"/>
              </w:rPr>
            </w:pPr>
            <w:r w:rsidRPr="00A833F3">
              <w:rPr>
                <w:sz w:val="23"/>
                <w:szCs w:val="23"/>
              </w:rPr>
              <w:t xml:space="preserve">…der </w:t>
            </w:r>
            <w:r w:rsidRPr="00A833F3">
              <w:rPr>
                <w:b/>
                <w:sz w:val="23"/>
                <w:szCs w:val="23"/>
              </w:rPr>
              <w:t>Cursor</w:t>
            </w:r>
            <w:r w:rsidRPr="00A833F3">
              <w:rPr>
                <w:sz w:val="23"/>
                <w:szCs w:val="23"/>
              </w:rPr>
              <w:t xml:space="preserve"> beim Abspielen einer Auswahl oder eines Se</w:t>
            </w:r>
            <w:r w:rsidRPr="00A833F3">
              <w:rPr>
                <w:sz w:val="23"/>
                <w:szCs w:val="23"/>
              </w:rPr>
              <w:t>g</w:t>
            </w:r>
            <w:r w:rsidRPr="00A833F3">
              <w:rPr>
                <w:sz w:val="23"/>
                <w:szCs w:val="23"/>
              </w:rPr>
              <w:t xml:space="preserve">ments </w:t>
            </w:r>
            <w:r w:rsidRPr="00A833F3">
              <w:rPr>
                <w:b/>
                <w:sz w:val="23"/>
                <w:szCs w:val="23"/>
              </w:rPr>
              <w:t>über die rechte Grenze hinau</w:t>
            </w:r>
            <w:r w:rsidRPr="00A833F3">
              <w:rPr>
                <w:b/>
                <w:sz w:val="23"/>
                <w:szCs w:val="23"/>
              </w:rPr>
              <w:t>s</w:t>
            </w:r>
            <w:r w:rsidRPr="00A833F3">
              <w:rPr>
                <w:b/>
                <w:sz w:val="23"/>
                <w:szCs w:val="23"/>
              </w:rPr>
              <w:t>schießt</w:t>
            </w:r>
          </w:p>
        </w:tc>
        <w:tc>
          <w:tcPr>
            <w:tcW w:w="5843" w:type="dxa"/>
          </w:tcPr>
          <w:p w:rsidR="00DB7C01" w:rsidRPr="00A833F3" w:rsidRDefault="00DB7C01" w:rsidP="006F686E">
            <w:pPr>
              <w:spacing w:before="60" w:after="60"/>
              <w:jc w:val="left"/>
              <w:rPr>
                <w:sz w:val="23"/>
                <w:szCs w:val="23"/>
              </w:rPr>
            </w:pPr>
            <w:r w:rsidRPr="00A833F3">
              <w:rPr>
                <w:sz w:val="23"/>
                <w:szCs w:val="23"/>
              </w:rPr>
              <w:t xml:space="preserve">…sollte man zuerst überprüfen ob der „Direct Show“-Player (unter Windows) bzw. der „Quicktime“-Player (auf dem Mac) unter </w:t>
            </w:r>
            <w:r w:rsidRPr="00A833F3">
              <w:rPr>
                <w:b/>
                <w:color w:val="0070C0"/>
                <w:sz w:val="23"/>
                <w:szCs w:val="23"/>
              </w:rPr>
              <w:t>Bearbeiten &gt; Voreinstellungen… &gt; Player</w:t>
            </w:r>
            <w:r w:rsidRPr="00A833F3">
              <w:rPr>
                <w:sz w:val="23"/>
                <w:szCs w:val="23"/>
              </w:rPr>
              <w:t xml:space="preserve"> eingestellt ist</w:t>
            </w:r>
            <w:r>
              <w:rPr>
                <w:sz w:val="23"/>
                <w:szCs w:val="23"/>
              </w:rPr>
              <w:t>.</w:t>
            </w:r>
          </w:p>
        </w:tc>
      </w:tr>
      <w:tr w:rsidR="00DB7C01" w:rsidTr="006F686E">
        <w:tc>
          <w:tcPr>
            <w:tcW w:w="3369" w:type="dxa"/>
          </w:tcPr>
          <w:p w:rsidR="00DB7C01" w:rsidRPr="00A833F3" w:rsidRDefault="00DB7C01" w:rsidP="006F686E">
            <w:pPr>
              <w:spacing w:before="60" w:after="60"/>
              <w:jc w:val="left"/>
              <w:rPr>
                <w:sz w:val="23"/>
                <w:szCs w:val="23"/>
              </w:rPr>
            </w:pPr>
            <w:r w:rsidRPr="00A833F3">
              <w:rPr>
                <w:sz w:val="23"/>
                <w:szCs w:val="23"/>
              </w:rPr>
              <w:t xml:space="preserve">…sich FOLKER zwar öffnet, aber </w:t>
            </w:r>
            <w:r w:rsidRPr="00A833F3">
              <w:rPr>
                <w:b/>
                <w:sz w:val="23"/>
                <w:szCs w:val="23"/>
              </w:rPr>
              <w:t>nur in der Programmlei</w:t>
            </w:r>
            <w:r w:rsidRPr="00A833F3">
              <w:rPr>
                <w:b/>
                <w:sz w:val="23"/>
                <w:szCs w:val="23"/>
              </w:rPr>
              <w:t>s</w:t>
            </w:r>
            <w:r w:rsidRPr="00A833F3">
              <w:rPr>
                <w:b/>
                <w:sz w:val="23"/>
                <w:szCs w:val="23"/>
              </w:rPr>
              <w:t>te angezeigt</w:t>
            </w:r>
            <w:r w:rsidRPr="00A833F3">
              <w:rPr>
                <w:sz w:val="23"/>
                <w:szCs w:val="23"/>
              </w:rPr>
              <w:t xml:space="preserve"> wird</w:t>
            </w:r>
          </w:p>
        </w:tc>
        <w:tc>
          <w:tcPr>
            <w:tcW w:w="5843" w:type="dxa"/>
          </w:tcPr>
          <w:p w:rsidR="00DB7C01" w:rsidRPr="00A833F3" w:rsidRDefault="00DB7C01" w:rsidP="006F686E">
            <w:pPr>
              <w:spacing w:before="60" w:after="60"/>
              <w:jc w:val="left"/>
              <w:rPr>
                <w:sz w:val="23"/>
                <w:szCs w:val="23"/>
              </w:rPr>
            </w:pPr>
            <w:r w:rsidRPr="00A833F3">
              <w:rPr>
                <w:sz w:val="23"/>
                <w:szCs w:val="23"/>
              </w:rPr>
              <w:t>…klickt man mit der Maustaste auf die minimierte Fenste</w:t>
            </w:r>
            <w:r w:rsidRPr="00A833F3">
              <w:rPr>
                <w:sz w:val="23"/>
                <w:szCs w:val="23"/>
              </w:rPr>
              <w:t>r</w:t>
            </w:r>
            <w:r w:rsidRPr="00A833F3">
              <w:rPr>
                <w:sz w:val="23"/>
                <w:szCs w:val="23"/>
              </w:rPr>
              <w:t xml:space="preserve">darstellung von FOLKER und klickt dort auf den Befehl </w:t>
            </w:r>
            <w:r w:rsidRPr="00A833F3">
              <w:rPr>
                <w:b/>
                <w:color w:val="0070C0"/>
                <w:sz w:val="23"/>
                <w:szCs w:val="23"/>
              </w:rPr>
              <w:t>Wiederherstellen</w:t>
            </w:r>
            <w:r w:rsidRPr="00A833F3">
              <w:rPr>
                <w:sz w:val="23"/>
                <w:szCs w:val="23"/>
              </w:rPr>
              <w:t xml:space="preserve"> (oder auf die Befehle </w:t>
            </w:r>
            <w:r w:rsidRPr="00A833F3">
              <w:rPr>
                <w:b/>
                <w:color w:val="0070C0"/>
                <w:sz w:val="23"/>
                <w:szCs w:val="23"/>
              </w:rPr>
              <w:t>Maximieren</w:t>
            </w:r>
            <w:r w:rsidRPr="00A833F3">
              <w:rPr>
                <w:sz w:val="23"/>
                <w:szCs w:val="23"/>
              </w:rPr>
              <w:t xml:space="preserve"> bzw. </w:t>
            </w:r>
            <w:r w:rsidRPr="00A833F3">
              <w:rPr>
                <w:b/>
                <w:color w:val="0070C0"/>
                <w:sz w:val="23"/>
                <w:szCs w:val="23"/>
              </w:rPr>
              <w:t>Größe ändern</w:t>
            </w:r>
            <w:r w:rsidRPr="00A833F3">
              <w:rPr>
                <w:sz w:val="23"/>
                <w:szCs w:val="23"/>
              </w:rPr>
              <w:t>)</w:t>
            </w:r>
            <w:r>
              <w:rPr>
                <w:sz w:val="23"/>
                <w:szCs w:val="23"/>
              </w:rPr>
              <w:t>.</w:t>
            </w:r>
          </w:p>
        </w:tc>
      </w:tr>
    </w:tbl>
    <w:p w:rsidR="00DB7C01" w:rsidRPr="00043DB8" w:rsidRDefault="00DB7C01" w:rsidP="00DB7C01">
      <w:pPr>
        <w:pStyle w:val="berschrift4"/>
        <w:rPr>
          <w:color w:val="FF00FF"/>
        </w:rPr>
      </w:pPr>
    </w:p>
    <w:p w:rsidR="00DB7C01" w:rsidRDefault="00DB7C01" w:rsidP="00DB7C01">
      <w:pPr>
        <w:pStyle w:val="berschrift4"/>
      </w:pPr>
      <w:bookmarkStart w:id="86" w:name="_Toc274049540"/>
      <w:bookmarkStart w:id="87" w:name="_Toc302737264"/>
      <w:r>
        <w:t>6.1.2 Ersteingabe</w:t>
      </w:r>
      <w:bookmarkEnd w:id="86"/>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69"/>
        <w:gridCol w:w="5843"/>
      </w:tblGrid>
      <w:tr w:rsidR="00DB7C01" w:rsidTr="006F686E">
        <w:tc>
          <w:tcPr>
            <w:tcW w:w="3369" w:type="dxa"/>
          </w:tcPr>
          <w:p w:rsidR="00DB7C01" w:rsidRPr="00994E6F" w:rsidRDefault="00DB7C01" w:rsidP="006F686E">
            <w:pPr>
              <w:spacing w:before="60" w:after="60"/>
            </w:pPr>
            <w:r w:rsidRPr="00994E6F">
              <w:t>WENN</w:t>
            </w:r>
          </w:p>
        </w:tc>
        <w:tc>
          <w:tcPr>
            <w:tcW w:w="5843" w:type="dxa"/>
          </w:tcPr>
          <w:p w:rsidR="00DB7C01" w:rsidRDefault="00DB7C01" w:rsidP="006F686E">
            <w:pPr>
              <w:spacing w:before="60" w:after="60"/>
            </w:pPr>
            <w:r>
              <w:t>DANN</w:t>
            </w:r>
          </w:p>
        </w:tc>
      </w:tr>
      <w:tr w:rsidR="00DB7C01" w:rsidTr="006F686E">
        <w:tc>
          <w:tcPr>
            <w:tcW w:w="3369" w:type="dxa"/>
          </w:tcPr>
          <w:p w:rsidR="00DB7C01" w:rsidRPr="00A833F3" w:rsidRDefault="00DB7C01" w:rsidP="006F686E">
            <w:pPr>
              <w:spacing w:before="60" w:after="60"/>
              <w:jc w:val="left"/>
              <w:rPr>
                <w:sz w:val="23"/>
                <w:szCs w:val="23"/>
              </w:rPr>
            </w:pPr>
            <w:r>
              <w:rPr>
                <w:sz w:val="23"/>
                <w:szCs w:val="23"/>
              </w:rPr>
              <w:t>… man eine Auswahl getro</w:t>
            </w:r>
            <w:r>
              <w:rPr>
                <w:sz w:val="23"/>
                <w:szCs w:val="23"/>
              </w:rPr>
              <w:t>f</w:t>
            </w:r>
            <w:r>
              <w:rPr>
                <w:sz w:val="23"/>
                <w:szCs w:val="23"/>
              </w:rPr>
              <w:t>fen, diese aber noch nicht best</w:t>
            </w:r>
            <w:r>
              <w:rPr>
                <w:sz w:val="23"/>
                <w:szCs w:val="23"/>
              </w:rPr>
              <w:t>ä</w:t>
            </w:r>
            <w:r>
              <w:rPr>
                <w:sz w:val="23"/>
                <w:szCs w:val="23"/>
              </w:rPr>
              <w:t>tigt hat  und die ausgewählte Ste</w:t>
            </w:r>
            <w:r>
              <w:rPr>
                <w:sz w:val="23"/>
                <w:szCs w:val="23"/>
              </w:rPr>
              <w:t>l</w:t>
            </w:r>
            <w:r>
              <w:rPr>
                <w:sz w:val="23"/>
                <w:szCs w:val="23"/>
              </w:rPr>
              <w:t>le nicht wiede</w:t>
            </w:r>
            <w:r>
              <w:rPr>
                <w:sz w:val="23"/>
                <w:szCs w:val="23"/>
              </w:rPr>
              <w:t>r</w:t>
            </w:r>
            <w:r>
              <w:rPr>
                <w:sz w:val="23"/>
                <w:szCs w:val="23"/>
              </w:rPr>
              <w:t>findet (das kann bei langen Aufnahmen sehr leicht gesch</w:t>
            </w:r>
            <w:r>
              <w:rPr>
                <w:sz w:val="23"/>
                <w:szCs w:val="23"/>
              </w:rPr>
              <w:t>e</w:t>
            </w:r>
            <w:r>
              <w:rPr>
                <w:sz w:val="23"/>
                <w:szCs w:val="23"/>
              </w:rPr>
              <w:t>hen)</w:t>
            </w:r>
          </w:p>
        </w:tc>
        <w:tc>
          <w:tcPr>
            <w:tcW w:w="5843" w:type="dxa"/>
          </w:tcPr>
          <w:p w:rsidR="00DB7C01" w:rsidRDefault="00DB7C01" w:rsidP="006F686E">
            <w:pPr>
              <w:spacing w:before="60" w:after="60"/>
              <w:jc w:val="left"/>
              <w:rPr>
                <w:sz w:val="23"/>
                <w:szCs w:val="23"/>
              </w:rPr>
            </w:pPr>
            <w:r>
              <w:rPr>
                <w:sz w:val="23"/>
                <w:szCs w:val="23"/>
              </w:rPr>
              <w:t>… kann man sich den ausgewählten Ausschnitt sofort wi</w:t>
            </w:r>
            <w:r>
              <w:rPr>
                <w:sz w:val="23"/>
                <w:szCs w:val="23"/>
              </w:rPr>
              <w:t>e</w:t>
            </w:r>
            <w:r>
              <w:rPr>
                <w:sz w:val="23"/>
                <w:szCs w:val="23"/>
              </w:rPr>
              <w:t xml:space="preserve">der anzeigen lassen, indem man über den Button </w:t>
            </w:r>
            <w:r w:rsidRPr="00CC751B">
              <w:rPr>
                <w:b/>
                <w:color w:val="0070C0"/>
                <w:sz w:val="23"/>
                <w:szCs w:val="23"/>
              </w:rPr>
              <w:t>Navigation im Oszillogramm</w:t>
            </w:r>
            <w:r w:rsidRPr="00D50567">
              <w:rPr>
                <w:b/>
              </w:rPr>
              <w:t xml:space="preserve"> </w:t>
            </w:r>
            <w:r>
              <w:rPr>
                <w:sz w:val="23"/>
                <w:szCs w:val="23"/>
              </w:rPr>
              <w:t>die Start-Position oder die Cursor-Position (die genauen Zeitangaben kann man oberhalb des Transkripts a</w:t>
            </w:r>
            <w:r>
              <w:rPr>
                <w:sz w:val="23"/>
                <w:szCs w:val="23"/>
              </w:rPr>
              <w:t>b</w:t>
            </w:r>
            <w:r>
              <w:rPr>
                <w:sz w:val="23"/>
                <w:szCs w:val="23"/>
              </w:rPr>
              <w:t xml:space="preserve">lesen) eingibt oder bestätigt, </w:t>
            </w:r>
          </w:p>
          <w:p w:rsidR="00DB7C01" w:rsidRDefault="00DF2D97" w:rsidP="006F686E">
            <w:pPr>
              <w:spacing w:before="60" w:after="60"/>
              <w:jc w:val="center"/>
              <w:rPr>
                <w:sz w:val="23"/>
                <w:szCs w:val="23"/>
              </w:rPr>
            </w:pPr>
            <w:r>
              <w:rPr>
                <w:noProof/>
                <w:sz w:val="23"/>
                <w:szCs w:val="23"/>
              </w:rPr>
              <w:drawing>
                <wp:inline distT="0" distB="0" distL="0" distR="0">
                  <wp:extent cx="526415" cy="263525"/>
                  <wp:effectExtent l="0" t="0" r="6985" b="3175"/>
                  <wp:docPr id="107" name="Bild 107" descr="K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Kompass"/>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6415" cy="263525"/>
                          </a:xfrm>
                          <a:prstGeom prst="rect">
                            <a:avLst/>
                          </a:prstGeom>
                          <a:noFill/>
                          <a:ln>
                            <a:noFill/>
                          </a:ln>
                        </pic:spPr>
                      </pic:pic>
                    </a:graphicData>
                  </a:graphic>
                </wp:inline>
              </w:drawing>
            </w:r>
          </w:p>
          <w:p w:rsidR="00DB7C01" w:rsidRDefault="00DB7C01" w:rsidP="006F686E">
            <w:pPr>
              <w:spacing w:before="60" w:after="60"/>
              <w:jc w:val="left"/>
              <w:rPr>
                <w:sz w:val="23"/>
                <w:szCs w:val="23"/>
              </w:rPr>
            </w:pPr>
            <w:r>
              <w:rPr>
                <w:sz w:val="23"/>
                <w:szCs w:val="23"/>
              </w:rPr>
              <w:t xml:space="preserve">oder man mithilfe des Tastaturkommandos </w:t>
            </w:r>
            <w:bookmarkStart w:id="88" w:name="OLE_LINK1"/>
            <w:bookmarkStart w:id="89" w:name="OLE_LINK2"/>
            <w:r w:rsidRPr="00CC751B">
              <w:rPr>
                <w:b/>
                <w:color w:val="0070C0"/>
                <w:sz w:val="23"/>
                <w:szCs w:val="23"/>
              </w:rPr>
              <w:t>&lt;Strg + E</w:t>
            </w:r>
            <w:r w:rsidRPr="00CC751B">
              <w:rPr>
                <w:b/>
                <w:color w:val="0070C0"/>
                <w:sz w:val="23"/>
                <w:szCs w:val="23"/>
              </w:rPr>
              <w:t>N</w:t>
            </w:r>
            <w:r w:rsidRPr="00CC751B">
              <w:rPr>
                <w:b/>
                <w:color w:val="0070C0"/>
                <w:sz w:val="23"/>
                <w:szCs w:val="23"/>
              </w:rPr>
              <w:t>TER&gt;</w:t>
            </w:r>
            <w:bookmarkEnd w:id="88"/>
            <w:bookmarkEnd w:id="89"/>
            <w:r>
              <w:rPr>
                <w:b/>
                <w:color w:val="0070C0"/>
              </w:rPr>
              <w:t xml:space="preserve"> </w:t>
            </w:r>
            <w:r>
              <w:rPr>
                <w:sz w:val="23"/>
                <w:szCs w:val="23"/>
              </w:rPr>
              <w:t xml:space="preserve">(bzw. dem entsprechenden Button </w:t>
            </w:r>
            <w:r w:rsidRPr="00CC751B">
              <w:rPr>
                <w:b/>
                <w:color w:val="0070C0"/>
                <w:sz w:val="23"/>
                <w:szCs w:val="23"/>
              </w:rPr>
              <w:t>Neues Segment</w:t>
            </w:r>
            <w:r>
              <w:rPr>
                <w:sz w:val="23"/>
                <w:szCs w:val="23"/>
              </w:rPr>
              <w:t xml:space="preserve">) die getroffene Auswahl fixiert. </w:t>
            </w:r>
          </w:p>
          <w:p w:rsidR="00DB7C01" w:rsidRDefault="00DB7C01" w:rsidP="006F686E">
            <w:pPr>
              <w:spacing w:before="60" w:after="60"/>
              <w:jc w:val="left"/>
              <w:rPr>
                <w:sz w:val="23"/>
                <w:szCs w:val="23"/>
              </w:rPr>
            </w:pPr>
          </w:p>
          <w:p w:rsidR="00DB7C01" w:rsidRPr="00B849FC" w:rsidRDefault="00DF2D97" w:rsidP="006F686E">
            <w:pPr>
              <w:spacing w:before="60" w:after="60"/>
              <w:jc w:val="left"/>
            </w:pPr>
            <w:r>
              <w:rPr>
                <w:noProof/>
              </w:rPr>
              <w:drawing>
                <wp:anchor distT="0" distB="0" distL="114300" distR="114300" simplePos="0" relativeHeight="251679232" behindDoc="1" locked="0" layoutInCell="1" allowOverlap="1">
                  <wp:simplePos x="0" y="0"/>
                  <wp:positionH relativeFrom="column">
                    <wp:posOffset>1636395</wp:posOffset>
                  </wp:positionH>
                  <wp:positionV relativeFrom="paragraph">
                    <wp:posOffset>-123190</wp:posOffset>
                  </wp:positionV>
                  <wp:extent cx="255270" cy="274320"/>
                  <wp:effectExtent l="0" t="0" r="0" b="0"/>
                  <wp:wrapTight wrapText="bothSides">
                    <wp:wrapPolygon edited="0">
                      <wp:start x="0" y="0"/>
                      <wp:lineTo x="0" y="19500"/>
                      <wp:lineTo x="19343" y="19500"/>
                      <wp:lineTo x="19343" y="0"/>
                      <wp:lineTo x="0" y="0"/>
                    </wp:wrapPolygon>
                  </wp:wrapTight>
                  <wp:docPr id="120" name="Bild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70" cy="274320"/>
                          </a:xfrm>
                          <a:prstGeom prst="rect">
                            <a:avLst/>
                          </a:prstGeom>
                          <a:noFill/>
                        </pic:spPr>
                      </pic:pic>
                    </a:graphicData>
                  </a:graphic>
                  <wp14:sizeRelH relativeFrom="page">
                    <wp14:pctWidth>0</wp14:pctWidth>
                  </wp14:sizeRelH>
                  <wp14:sizeRelV relativeFrom="page">
                    <wp14:pctHeight>0</wp14:pctHeight>
                  </wp14:sizeRelV>
                </wp:anchor>
              </w:drawing>
            </w:r>
          </w:p>
        </w:tc>
      </w:tr>
      <w:tr w:rsidR="00DB7C01" w:rsidTr="006F686E">
        <w:tc>
          <w:tcPr>
            <w:tcW w:w="3369" w:type="dxa"/>
          </w:tcPr>
          <w:p w:rsidR="00DB7C01" w:rsidRPr="00A833F3" w:rsidRDefault="00DB7C01" w:rsidP="006F686E">
            <w:pPr>
              <w:tabs>
                <w:tab w:val="left" w:pos="2835"/>
              </w:tabs>
              <w:spacing w:before="60"/>
              <w:jc w:val="left"/>
              <w:rPr>
                <w:sz w:val="23"/>
                <w:szCs w:val="23"/>
              </w:rPr>
            </w:pPr>
            <w:r w:rsidRPr="00A833F3">
              <w:rPr>
                <w:sz w:val="23"/>
                <w:szCs w:val="23"/>
              </w:rPr>
              <w:t xml:space="preserve">…man beim Transkribieren auf einen </w:t>
            </w:r>
            <w:r w:rsidRPr="00A833F3">
              <w:rPr>
                <w:b/>
                <w:sz w:val="23"/>
                <w:szCs w:val="23"/>
              </w:rPr>
              <w:t>engl</w:t>
            </w:r>
            <w:r w:rsidRPr="00A833F3">
              <w:rPr>
                <w:b/>
                <w:sz w:val="23"/>
                <w:szCs w:val="23"/>
              </w:rPr>
              <w:t>i</w:t>
            </w:r>
            <w:r w:rsidRPr="00A833F3">
              <w:rPr>
                <w:b/>
                <w:sz w:val="23"/>
                <w:szCs w:val="23"/>
              </w:rPr>
              <w:t>schen /französi-schen /... Au</w:t>
            </w:r>
            <w:r w:rsidRPr="00A833F3">
              <w:rPr>
                <w:b/>
                <w:sz w:val="23"/>
                <w:szCs w:val="23"/>
              </w:rPr>
              <w:t>s</w:t>
            </w:r>
            <w:r w:rsidRPr="00A833F3">
              <w:rPr>
                <w:b/>
                <w:sz w:val="23"/>
                <w:szCs w:val="23"/>
              </w:rPr>
              <w:t>druck</w:t>
            </w:r>
            <w:r w:rsidRPr="00A833F3">
              <w:rPr>
                <w:sz w:val="23"/>
                <w:szCs w:val="23"/>
              </w:rPr>
              <w:t xml:space="preserve"> stößt.</w:t>
            </w:r>
            <w:r w:rsidRPr="00A833F3">
              <w:rPr>
                <w:sz w:val="23"/>
                <w:szCs w:val="23"/>
              </w:rPr>
              <w:br/>
              <w:t>Beispiele:</w:t>
            </w:r>
            <w:r w:rsidRPr="00A833F3">
              <w:rPr>
                <w:sz w:val="23"/>
                <w:szCs w:val="23"/>
              </w:rPr>
              <w:br/>
            </w:r>
            <w:r w:rsidRPr="00A833F3">
              <w:rPr>
                <w:b/>
                <w:i/>
                <w:sz w:val="23"/>
                <w:szCs w:val="23"/>
              </w:rPr>
              <w:lastRenderedPageBreak/>
              <w:t>I’m</w:t>
            </w:r>
            <w:r w:rsidRPr="00A833F3">
              <w:rPr>
                <w:sz w:val="23"/>
                <w:szCs w:val="23"/>
              </w:rPr>
              <w:t xml:space="preserve"> oder </w:t>
            </w:r>
            <w:r w:rsidRPr="00A833F3">
              <w:rPr>
                <w:b/>
                <w:i/>
                <w:sz w:val="23"/>
                <w:szCs w:val="23"/>
              </w:rPr>
              <w:t>en pa</w:t>
            </w:r>
            <w:r w:rsidRPr="00A833F3">
              <w:rPr>
                <w:b/>
                <w:i/>
                <w:sz w:val="23"/>
                <w:szCs w:val="23"/>
              </w:rPr>
              <w:t>s</w:t>
            </w:r>
            <w:r w:rsidRPr="00A833F3">
              <w:rPr>
                <w:b/>
                <w:i/>
                <w:sz w:val="23"/>
                <w:szCs w:val="23"/>
              </w:rPr>
              <w:t>sant</w:t>
            </w:r>
          </w:p>
        </w:tc>
        <w:tc>
          <w:tcPr>
            <w:tcW w:w="5843" w:type="dxa"/>
          </w:tcPr>
          <w:p w:rsidR="00DB7C01" w:rsidRPr="00A833F3" w:rsidRDefault="00DB7C01" w:rsidP="006F686E">
            <w:pPr>
              <w:spacing w:before="60" w:after="60"/>
              <w:jc w:val="left"/>
              <w:rPr>
                <w:sz w:val="23"/>
                <w:szCs w:val="23"/>
              </w:rPr>
            </w:pPr>
            <w:r w:rsidRPr="00A833F3">
              <w:rPr>
                <w:sz w:val="23"/>
                <w:szCs w:val="23"/>
              </w:rPr>
              <w:lastRenderedPageBreak/>
              <w:t>…lässt man den Apostroph weg und ersetzt ihn durch ein Verschleifungszeichen, ansonsten wird an der üblichen en</w:t>
            </w:r>
            <w:r w:rsidRPr="00A833F3">
              <w:rPr>
                <w:sz w:val="23"/>
                <w:szCs w:val="23"/>
              </w:rPr>
              <w:t>g</w:t>
            </w:r>
            <w:r w:rsidRPr="00A833F3">
              <w:rPr>
                <w:sz w:val="23"/>
                <w:szCs w:val="23"/>
              </w:rPr>
              <w:t>lischen/französischen/… Schreibweise festgehalten.</w:t>
            </w:r>
            <w:r>
              <w:rPr>
                <w:sz w:val="23"/>
                <w:szCs w:val="23"/>
              </w:rPr>
              <w:t xml:space="preserve"> </w:t>
            </w:r>
            <w:r w:rsidRPr="00A833F3">
              <w:rPr>
                <w:sz w:val="23"/>
                <w:szCs w:val="23"/>
              </w:rPr>
              <w:t>Beispi</w:t>
            </w:r>
            <w:r w:rsidRPr="00A833F3">
              <w:rPr>
                <w:sz w:val="23"/>
                <w:szCs w:val="23"/>
              </w:rPr>
              <w:t>e</w:t>
            </w:r>
            <w:r w:rsidRPr="00A833F3">
              <w:rPr>
                <w:sz w:val="23"/>
                <w:szCs w:val="23"/>
              </w:rPr>
              <w:t>le:</w:t>
            </w:r>
            <w:r w:rsidRPr="00A833F3">
              <w:rPr>
                <w:sz w:val="23"/>
                <w:szCs w:val="23"/>
              </w:rPr>
              <w:br/>
            </w:r>
            <w:r w:rsidRPr="00A833F3">
              <w:rPr>
                <w:rFonts w:ascii="Arial" w:hAnsi="Arial" w:cs="Arial"/>
                <w:sz w:val="23"/>
                <w:szCs w:val="23"/>
              </w:rPr>
              <w:lastRenderedPageBreak/>
              <w:t>i_m</w:t>
            </w:r>
            <w:r w:rsidRPr="00A833F3">
              <w:rPr>
                <w:sz w:val="23"/>
                <w:szCs w:val="23"/>
              </w:rPr>
              <w:t xml:space="preserve"> oder </w:t>
            </w:r>
            <w:r w:rsidRPr="00A833F3">
              <w:rPr>
                <w:rFonts w:ascii="Arial" w:hAnsi="Arial" w:cs="Arial"/>
                <w:sz w:val="23"/>
                <w:szCs w:val="23"/>
              </w:rPr>
              <w:t>en passant</w:t>
            </w:r>
          </w:p>
        </w:tc>
      </w:tr>
      <w:tr w:rsidR="00DB7C01" w:rsidTr="006F686E">
        <w:tc>
          <w:tcPr>
            <w:tcW w:w="3369" w:type="dxa"/>
          </w:tcPr>
          <w:p w:rsidR="00DB7C01" w:rsidRDefault="00DB7C01" w:rsidP="006F686E">
            <w:pPr>
              <w:spacing w:before="60" w:after="60"/>
              <w:jc w:val="left"/>
              <w:rPr>
                <w:sz w:val="23"/>
                <w:szCs w:val="23"/>
              </w:rPr>
            </w:pPr>
            <w:r w:rsidRPr="00A833F3">
              <w:rPr>
                <w:sz w:val="23"/>
                <w:szCs w:val="23"/>
              </w:rPr>
              <w:lastRenderedPageBreak/>
              <w:t xml:space="preserve">…man beim Transkribieren auf </w:t>
            </w:r>
            <w:r w:rsidRPr="00A833F3">
              <w:rPr>
                <w:b/>
                <w:sz w:val="23"/>
                <w:szCs w:val="23"/>
              </w:rPr>
              <w:t>Abkürzu</w:t>
            </w:r>
            <w:r w:rsidRPr="00A833F3">
              <w:rPr>
                <w:b/>
                <w:sz w:val="23"/>
                <w:szCs w:val="23"/>
              </w:rPr>
              <w:t>n</w:t>
            </w:r>
            <w:r w:rsidRPr="00A833F3">
              <w:rPr>
                <w:b/>
                <w:sz w:val="23"/>
                <w:szCs w:val="23"/>
              </w:rPr>
              <w:t>gen</w:t>
            </w:r>
            <w:r w:rsidRPr="00A833F3">
              <w:rPr>
                <w:sz w:val="23"/>
                <w:szCs w:val="23"/>
              </w:rPr>
              <w:t xml:space="preserve"> stößt.</w:t>
            </w:r>
            <w:r w:rsidRPr="00A833F3">
              <w:rPr>
                <w:sz w:val="23"/>
                <w:szCs w:val="23"/>
              </w:rPr>
              <w:br/>
              <w:t>Beispiele:</w:t>
            </w:r>
            <w:r w:rsidRPr="00A833F3">
              <w:rPr>
                <w:sz w:val="23"/>
                <w:szCs w:val="23"/>
              </w:rPr>
              <w:br/>
            </w:r>
            <w:r w:rsidRPr="00A833F3">
              <w:rPr>
                <w:b/>
                <w:i/>
                <w:sz w:val="23"/>
                <w:szCs w:val="23"/>
              </w:rPr>
              <w:t>OK</w:t>
            </w:r>
            <w:r w:rsidRPr="00A833F3">
              <w:rPr>
                <w:sz w:val="23"/>
                <w:szCs w:val="23"/>
              </w:rPr>
              <w:t xml:space="preserve"> oder </w:t>
            </w:r>
            <w:r w:rsidRPr="00A833F3">
              <w:rPr>
                <w:b/>
                <w:i/>
                <w:sz w:val="23"/>
                <w:szCs w:val="23"/>
              </w:rPr>
              <w:t>DM</w:t>
            </w:r>
            <w:r w:rsidRPr="00A833F3">
              <w:rPr>
                <w:b/>
                <w:i/>
                <w:sz w:val="23"/>
                <w:szCs w:val="23"/>
              </w:rPr>
              <w:br/>
            </w:r>
            <w:r w:rsidRPr="00A833F3">
              <w:rPr>
                <w:sz w:val="23"/>
                <w:szCs w:val="23"/>
              </w:rPr>
              <w:br/>
            </w:r>
          </w:p>
          <w:p w:rsidR="00DB7C01" w:rsidRPr="00A833F3" w:rsidRDefault="00DB7C01" w:rsidP="006F686E">
            <w:pPr>
              <w:spacing w:before="60" w:after="60"/>
              <w:jc w:val="left"/>
              <w:rPr>
                <w:b/>
                <w:i/>
                <w:sz w:val="23"/>
                <w:szCs w:val="23"/>
              </w:rPr>
            </w:pPr>
            <w:r w:rsidRPr="00A833F3">
              <w:rPr>
                <w:sz w:val="23"/>
                <w:szCs w:val="23"/>
              </w:rPr>
              <w:t>Beispiel:</w:t>
            </w:r>
            <w:r w:rsidRPr="00A833F3">
              <w:rPr>
                <w:sz w:val="23"/>
                <w:szCs w:val="23"/>
              </w:rPr>
              <w:br/>
            </w:r>
            <w:r w:rsidRPr="00A833F3">
              <w:rPr>
                <w:b/>
                <w:i/>
                <w:sz w:val="23"/>
                <w:szCs w:val="23"/>
              </w:rPr>
              <w:t>FOLKER</w:t>
            </w:r>
          </w:p>
        </w:tc>
        <w:tc>
          <w:tcPr>
            <w:tcW w:w="5843" w:type="dxa"/>
          </w:tcPr>
          <w:p w:rsidR="00DB7C01" w:rsidRDefault="00DB7C01" w:rsidP="006F686E">
            <w:pPr>
              <w:spacing w:before="60" w:after="60"/>
              <w:jc w:val="left"/>
              <w:rPr>
                <w:rFonts w:ascii="Arial" w:hAnsi="Arial" w:cs="Arial"/>
                <w:sz w:val="23"/>
                <w:szCs w:val="23"/>
              </w:rPr>
            </w:pPr>
            <w:r w:rsidRPr="00A833F3">
              <w:rPr>
                <w:sz w:val="23"/>
                <w:szCs w:val="23"/>
              </w:rPr>
              <w:t>...schreibt man diese aus.</w:t>
            </w:r>
            <w:r w:rsidRPr="00A833F3">
              <w:rPr>
                <w:sz w:val="23"/>
                <w:szCs w:val="23"/>
              </w:rPr>
              <w:br/>
            </w:r>
            <w:r w:rsidRPr="00A833F3">
              <w:rPr>
                <w:sz w:val="23"/>
                <w:szCs w:val="23"/>
              </w:rPr>
              <w:br/>
              <w:t>Beispiele:</w:t>
            </w:r>
            <w:r w:rsidRPr="00A833F3">
              <w:rPr>
                <w:sz w:val="23"/>
                <w:szCs w:val="23"/>
              </w:rPr>
              <w:br/>
            </w:r>
            <w:r w:rsidRPr="00A833F3">
              <w:rPr>
                <w:rFonts w:ascii="Arial" w:hAnsi="Arial" w:cs="Arial"/>
                <w:sz w:val="23"/>
                <w:szCs w:val="23"/>
              </w:rPr>
              <w:t>okay</w:t>
            </w:r>
            <w:r w:rsidRPr="00A833F3">
              <w:rPr>
                <w:sz w:val="23"/>
                <w:szCs w:val="23"/>
              </w:rPr>
              <w:t xml:space="preserve"> oder </w:t>
            </w:r>
            <w:r w:rsidRPr="00A833F3">
              <w:rPr>
                <w:rFonts w:ascii="Arial" w:hAnsi="Arial" w:cs="Arial"/>
                <w:sz w:val="23"/>
                <w:szCs w:val="23"/>
              </w:rPr>
              <w:t>de em</w:t>
            </w:r>
            <w:r w:rsidRPr="00A833F3">
              <w:rPr>
                <w:rFonts w:ascii="Arial" w:hAnsi="Arial" w:cs="Arial"/>
                <w:sz w:val="23"/>
                <w:szCs w:val="23"/>
              </w:rPr>
              <w:br/>
            </w:r>
          </w:p>
          <w:p w:rsidR="00DB7C01" w:rsidRPr="00A833F3" w:rsidRDefault="00DB7C01" w:rsidP="006F686E">
            <w:pPr>
              <w:spacing w:before="60" w:after="60"/>
              <w:jc w:val="left"/>
              <w:rPr>
                <w:rFonts w:ascii="Arial" w:hAnsi="Arial" w:cs="Arial"/>
                <w:sz w:val="23"/>
                <w:szCs w:val="23"/>
              </w:rPr>
            </w:pPr>
            <w:r>
              <w:rPr>
                <w:sz w:val="23"/>
                <w:szCs w:val="23"/>
              </w:rPr>
              <w:t>S</w:t>
            </w:r>
            <w:r w:rsidRPr="00A833F3">
              <w:rPr>
                <w:sz w:val="23"/>
                <w:szCs w:val="23"/>
              </w:rPr>
              <w:t>ilbi</w:t>
            </w:r>
            <w:r>
              <w:rPr>
                <w:sz w:val="23"/>
                <w:szCs w:val="23"/>
              </w:rPr>
              <w:t>sch</w:t>
            </w:r>
            <w:r w:rsidRPr="00A833F3">
              <w:rPr>
                <w:sz w:val="23"/>
                <w:szCs w:val="23"/>
              </w:rPr>
              <w:t xml:space="preserve"> gesprochene Akronyme werden ausgeschrieben. </w:t>
            </w:r>
            <w:r>
              <w:rPr>
                <w:sz w:val="23"/>
                <w:szCs w:val="23"/>
              </w:rPr>
              <w:t>B</w:t>
            </w:r>
            <w:r w:rsidRPr="00A833F3">
              <w:rPr>
                <w:sz w:val="23"/>
                <w:szCs w:val="23"/>
              </w:rPr>
              <w:t>eispiel:</w:t>
            </w:r>
            <w:r w:rsidRPr="00A833F3">
              <w:rPr>
                <w:sz w:val="23"/>
                <w:szCs w:val="23"/>
              </w:rPr>
              <w:br/>
            </w:r>
            <w:r w:rsidRPr="00A833F3">
              <w:rPr>
                <w:rFonts w:ascii="Arial" w:hAnsi="Arial" w:cs="Arial"/>
                <w:sz w:val="23"/>
                <w:szCs w:val="23"/>
              </w:rPr>
              <w:t>folker</w:t>
            </w:r>
          </w:p>
        </w:tc>
      </w:tr>
      <w:tr w:rsidR="00DB7C01" w:rsidTr="006F686E">
        <w:tc>
          <w:tcPr>
            <w:tcW w:w="3369" w:type="dxa"/>
          </w:tcPr>
          <w:p w:rsidR="00DB7C01" w:rsidRPr="00A833F3" w:rsidRDefault="00DB7C01" w:rsidP="006F686E">
            <w:pPr>
              <w:spacing w:before="60" w:after="60"/>
              <w:jc w:val="left"/>
              <w:rPr>
                <w:sz w:val="23"/>
                <w:szCs w:val="23"/>
              </w:rPr>
            </w:pPr>
            <w:r w:rsidRPr="00A833F3">
              <w:rPr>
                <w:sz w:val="23"/>
                <w:szCs w:val="23"/>
              </w:rPr>
              <w:t xml:space="preserve">…Wörter </w:t>
            </w:r>
            <w:r w:rsidRPr="00A833F3">
              <w:rPr>
                <w:b/>
                <w:sz w:val="23"/>
                <w:szCs w:val="23"/>
              </w:rPr>
              <w:t>gedehnt</w:t>
            </w:r>
            <w:r w:rsidRPr="00A833F3">
              <w:rPr>
                <w:sz w:val="23"/>
                <w:szCs w:val="23"/>
              </w:rPr>
              <w:t xml:space="preserve"> oder </w:t>
            </w:r>
            <w:r w:rsidRPr="00A833F3">
              <w:rPr>
                <w:b/>
                <w:sz w:val="23"/>
                <w:szCs w:val="23"/>
              </w:rPr>
              <w:t>betont</w:t>
            </w:r>
            <w:r w:rsidRPr="00A833F3">
              <w:rPr>
                <w:sz w:val="23"/>
                <w:szCs w:val="23"/>
              </w:rPr>
              <w:t xml:space="preserve"> ausgespr</w:t>
            </w:r>
            <w:r w:rsidRPr="00A833F3">
              <w:rPr>
                <w:sz w:val="23"/>
                <w:szCs w:val="23"/>
              </w:rPr>
              <w:t>o</w:t>
            </w:r>
            <w:r w:rsidRPr="00A833F3">
              <w:rPr>
                <w:sz w:val="23"/>
                <w:szCs w:val="23"/>
              </w:rPr>
              <w:t>chen werden</w:t>
            </w:r>
          </w:p>
        </w:tc>
        <w:tc>
          <w:tcPr>
            <w:tcW w:w="5843" w:type="dxa"/>
          </w:tcPr>
          <w:p w:rsidR="00DB7C01" w:rsidRPr="00A833F3" w:rsidRDefault="00DB7C01" w:rsidP="006F686E">
            <w:pPr>
              <w:spacing w:before="60" w:after="60"/>
              <w:jc w:val="left"/>
              <w:rPr>
                <w:sz w:val="23"/>
                <w:szCs w:val="23"/>
              </w:rPr>
            </w:pPr>
            <w:r w:rsidRPr="00A833F3">
              <w:rPr>
                <w:sz w:val="23"/>
                <w:szCs w:val="23"/>
              </w:rPr>
              <w:t>…werden die Wörter ganz normal transkribiert. Dehnu</w:t>
            </w:r>
            <w:r w:rsidRPr="00A833F3">
              <w:rPr>
                <w:sz w:val="23"/>
                <w:szCs w:val="23"/>
              </w:rPr>
              <w:t>n</w:t>
            </w:r>
            <w:r w:rsidRPr="00A833F3">
              <w:rPr>
                <w:sz w:val="23"/>
                <w:szCs w:val="23"/>
              </w:rPr>
              <w:t>gen und Betonung</w:t>
            </w:r>
            <w:r>
              <w:rPr>
                <w:sz w:val="23"/>
                <w:szCs w:val="23"/>
              </w:rPr>
              <w:t>en werden im GAT-2-Minimaltrans</w:t>
            </w:r>
            <w:r w:rsidRPr="00A833F3">
              <w:rPr>
                <w:sz w:val="23"/>
                <w:szCs w:val="23"/>
              </w:rPr>
              <w:t>kript nicht notiert</w:t>
            </w:r>
            <w:r>
              <w:rPr>
                <w:sz w:val="23"/>
                <w:szCs w:val="23"/>
              </w:rPr>
              <w:t>.</w:t>
            </w:r>
          </w:p>
        </w:tc>
      </w:tr>
      <w:tr w:rsidR="00DB7C01" w:rsidTr="006F686E">
        <w:tc>
          <w:tcPr>
            <w:tcW w:w="3369" w:type="dxa"/>
          </w:tcPr>
          <w:p w:rsidR="00DB7C01" w:rsidRPr="00A833F3" w:rsidRDefault="00DB7C01" w:rsidP="006F686E">
            <w:pPr>
              <w:spacing w:before="60" w:after="60"/>
              <w:jc w:val="left"/>
              <w:rPr>
                <w:sz w:val="23"/>
                <w:szCs w:val="23"/>
              </w:rPr>
            </w:pPr>
            <w:r w:rsidRPr="00A833F3">
              <w:rPr>
                <w:sz w:val="23"/>
                <w:szCs w:val="23"/>
              </w:rPr>
              <w:t xml:space="preserve">…etwas z.B. </w:t>
            </w:r>
            <w:r w:rsidRPr="00A833F3">
              <w:rPr>
                <w:b/>
                <w:sz w:val="23"/>
                <w:szCs w:val="23"/>
              </w:rPr>
              <w:t>l</w:t>
            </w:r>
            <w:r w:rsidRPr="00A833F3">
              <w:rPr>
                <w:b/>
                <w:sz w:val="23"/>
                <w:szCs w:val="23"/>
              </w:rPr>
              <w:t>a</w:t>
            </w:r>
            <w:r w:rsidRPr="00A833F3">
              <w:rPr>
                <w:b/>
                <w:sz w:val="23"/>
                <w:szCs w:val="23"/>
              </w:rPr>
              <w:t>chend</w:t>
            </w:r>
            <w:r w:rsidRPr="00A833F3">
              <w:rPr>
                <w:sz w:val="23"/>
                <w:szCs w:val="23"/>
              </w:rPr>
              <w:t xml:space="preserve"> gesagt wird</w:t>
            </w:r>
          </w:p>
        </w:tc>
        <w:tc>
          <w:tcPr>
            <w:tcW w:w="5843" w:type="dxa"/>
          </w:tcPr>
          <w:p w:rsidR="00DB7C01" w:rsidRPr="00A833F3" w:rsidRDefault="00DB7C01" w:rsidP="006F686E">
            <w:pPr>
              <w:spacing w:before="60" w:after="60"/>
              <w:jc w:val="left"/>
              <w:rPr>
                <w:sz w:val="23"/>
                <w:szCs w:val="23"/>
              </w:rPr>
            </w:pPr>
            <w:r w:rsidRPr="00A833F3">
              <w:rPr>
                <w:sz w:val="23"/>
                <w:szCs w:val="23"/>
              </w:rPr>
              <w:t>…wird dies nicht vermerkt, da im Minimaltranskript die Sprechweise nicht notiert wird</w:t>
            </w:r>
            <w:r>
              <w:rPr>
                <w:sz w:val="23"/>
                <w:szCs w:val="23"/>
              </w:rPr>
              <w:t>.</w:t>
            </w:r>
          </w:p>
        </w:tc>
      </w:tr>
      <w:tr w:rsidR="00DB7C01" w:rsidTr="006F686E">
        <w:tc>
          <w:tcPr>
            <w:tcW w:w="3369" w:type="dxa"/>
          </w:tcPr>
          <w:p w:rsidR="00DB7C01" w:rsidRPr="00A833F3" w:rsidRDefault="00DB7C01" w:rsidP="006F686E">
            <w:pPr>
              <w:spacing w:before="60" w:after="60"/>
              <w:jc w:val="left"/>
              <w:rPr>
                <w:sz w:val="23"/>
                <w:szCs w:val="23"/>
              </w:rPr>
            </w:pPr>
            <w:r w:rsidRPr="00A833F3">
              <w:rPr>
                <w:sz w:val="23"/>
                <w:szCs w:val="23"/>
              </w:rPr>
              <w:t xml:space="preserve">…man etwas </w:t>
            </w:r>
            <w:r w:rsidRPr="00A833F3">
              <w:rPr>
                <w:b/>
                <w:sz w:val="23"/>
                <w:szCs w:val="23"/>
              </w:rPr>
              <w:t>nicht versteht</w:t>
            </w:r>
          </w:p>
        </w:tc>
        <w:tc>
          <w:tcPr>
            <w:tcW w:w="5843" w:type="dxa"/>
          </w:tcPr>
          <w:p w:rsidR="00DB7C01" w:rsidRPr="00A833F3" w:rsidRDefault="00DB7C01" w:rsidP="006F686E">
            <w:pPr>
              <w:spacing w:before="60" w:after="60"/>
              <w:jc w:val="left"/>
              <w:rPr>
                <w:sz w:val="23"/>
                <w:szCs w:val="23"/>
              </w:rPr>
            </w:pPr>
            <w:r w:rsidRPr="000D4098">
              <w:rPr>
                <w:sz w:val="23"/>
                <w:szCs w:val="23"/>
              </w:rPr>
              <w:t>…sollte dies durch +++ sichtbar gemacht werden. Die Si</w:t>
            </w:r>
            <w:r w:rsidRPr="000D4098">
              <w:rPr>
                <w:sz w:val="23"/>
                <w:szCs w:val="23"/>
              </w:rPr>
              <w:t>l</w:t>
            </w:r>
            <w:r w:rsidRPr="000D4098">
              <w:rPr>
                <w:sz w:val="23"/>
                <w:szCs w:val="23"/>
              </w:rPr>
              <w:t>bena</w:t>
            </w:r>
            <w:r w:rsidRPr="000D4098">
              <w:rPr>
                <w:sz w:val="23"/>
                <w:szCs w:val="23"/>
              </w:rPr>
              <w:t>n</w:t>
            </w:r>
            <w:r w:rsidRPr="000D4098">
              <w:rPr>
                <w:sz w:val="23"/>
                <w:szCs w:val="23"/>
              </w:rPr>
              <w:t>zahl (z.B. dreisilbig +++++++++) und die Anzahl der Wörter (z.B. bei zwei Wörtern +++ ++++++) sollten mö</w:t>
            </w:r>
            <w:r w:rsidRPr="000D4098">
              <w:rPr>
                <w:sz w:val="23"/>
                <w:szCs w:val="23"/>
              </w:rPr>
              <w:t>g</w:t>
            </w:r>
            <w:r w:rsidRPr="000D4098">
              <w:rPr>
                <w:sz w:val="23"/>
                <w:szCs w:val="23"/>
              </w:rPr>
              <w:t>lichst dargestellt wer</w:t>
            </w:r>
            <w:r w:rsidRPr="00A833F3">
              <w:rPr>
                <w:sz w:val="23"/>
                <w:szCs w:val="23"/>
              </w:rPr>
              <w:t>den</w:t>
            </w:r>
            <w:r>
              <w:rPr>
                <w:sz w:val="23"/>
                <w:szCs w:val="23"/>
              </w:rPr>
              <w:t>.</w:t>
            </w:r>
          </w:p>
        </w:tc>
      </w:tr>
      <w:tr w:rsidR="00DB7C01" w:rsidTr="006F686E">
        <w:tc>
          <w:tcPr>
            <w:tcW w:w="3369" w:type="dxa"/>
          </w:tcPr>
          <w:p w:rsidR="00DB7C01" w:rsidRPr="00A833F3" w:rsidRDefault="00DB7C01" w:rsidP="006F686E">
            <w:pPr>
              <w:spacing w:before="60" w:after="60"/>
              <w:jc w:val="left"/>
              <w:rPr>
                <w:sz w:val="23"/>
                <w:szCs w:val="23"/>
              </w:rPr>
            </w:pPr>
            <w:r w:rsidRPr="00A833F3">
              <w:rPr>
                <w:sz w:val="23"/>
                <w:szCs w:val="23"/>
              </w:rPr>
              <w:t xml:space="preserve">…man sich </w:t>
            </w:r>
            <w:r w:rsidRPr="00A833F3">
              <w:rPr>
                <w:b/>
                <w:sz w:val="23"/>
                <w:szCs w:val="23"/>
              </w:rPr>
              <w:t>nicht sicher</w:t>
            </w:r>
            <w:r w:rsidRPr="00A833F3">
              <w:rPr>
                <w:sz w:val="23"/>
                <w:szCs w:val="23"/>
              </w:rPr>
              <w:t xml:space="preserve"> ist, ob das Gehörte tatsächlich so geä</w:t>
            </w:r>
            <w:r w:rsidRPr="00A833F3">
              <w:rPr>
                <w:sz w:val="23"/>
                <w:szCs w:val="23"/>
              </w:rPr>
              <w:t>u</w:t>
            </w:r>
            <w:r w:rsidRPr="00A833F3">
              <w:rPr>
                <w:sz w:val="23"/>
                <w:szCs w:val="23"/>
              </w:rPr>
              <w:t>ßert wurde</w:t>
            </w:r>
          </w:p>
        </w:tc>
        <w:tc>
          <w:tcPr>
            <w:tcW w:w="5843" w:type="dxa"/>
          </w:tcPr>
          <w:p w:rsidR="00DB7C01" w:rsidRPr="00A833F3" w:rsidRDefault="00DB7C01" w:rsidP="006F686E">
            <w:pPr>
              <w:spacing w:before="60" w:after="60"/>
              <w:jc w:val="left"/>
              <w:rPr>
                <w:sz w:val="23"/>
                <w:szCs w:val="23"/>
              </w:rPr>
            </w:pPr>
            <w:r w:rsidRPr="00A833F3">
              <w:rPr>
                <w:sz w:val="23"/>
                <w:szCs w:val="23"/>
              </w:rPr>
              <w:t>…macht man dies durch einfache runde Klammern deutlich, die die vermutete Äußerung einschließen (die doppelten runden Klammern bleiben nichtlexikalisierten Ä</w:t>
            </w:r>
            <w:r w:rsidRPr="00A833F3">
              <w:rPr>
                <w:sz w:val="23"/>
                <w:szCs w:val="23"/>
              </w:rPr>
              <w:t>u</w:t>
            </w:r>
            <w:r w:rsidRPr="00A833F3">
              <w:rPr>
                <w:sz w:val="23"/>
                <w:szCs w:val="23"/>
              </w:rPr>
              <w:t>ßerungen vorbehalten). Beispiel:</w:t>
            </w:r>
          </w:p>
          <w:p w:rsidR="00DB7C01" w:rsidRPr="00A833F3" w:rsidRDefault="00DB7C01" w:rsidP="006F686E">
            <w:pPr>
              <w:spacing w:before="60" w:after="60"/>
              <w:jc w:val="left"/>
              <w:rPr>
                <w:rFonts w:ascii="Arial" w:hAnsi="Arial" w:cs="Arial"/>
                <w:sz w:val="23"/>
                <w:szCs w:val="23"/>
              </w:rPr>
            </w:pPr>
            <w:r w:rsidRPr="00A833F3">
              <w:rPr>
                <w:rFonts w:ascii="Arial" w:hAnsi="Arial" w:cs="Arial"/>
                <w:sz w:val="23"/>
                <w:szCs w:val="23"/>
              </w:rPr>
              <w:t>(was)</w:t>
            </w:r>
          </w:p>
        </w:tc>
      </w:tr>
      <w:tr w:rsidR="00DB7C01" w:rsidTr="006F686E">
        <w:tc>
          <w:tcPr>
            <w:tcW w:w="3369" w:type="dxa"/>
          </w:tcPr>
          <w:p w:rsidR="00DB7C01" w:rsidRPr="00A833F3" w:rsidRDefault="00DB7C01" w:rsidP="006F686E">
            <w:pPr>
              <w:spacing w:before="60" w:after="60"/>
              <w:jc w:val="left"/>
              <w:rPr>
                <w:b/>
                <w:i/>
                <w:sz w:val="23"/>
                <w:szCs w:val="23"/>
              </w:rPr>
            </w:pPr>
            <w:r w:rsidRPr="00A833F3">
              <w:rPr>
                <w:sz w:val="23"/>
                <w:szCs w:val="23"/>
              </w:rPr>
              <w:t xml:space="preserve">…man </w:t>
            </w:r>
            <w:r w:rsidRPr="00A833F3">
              <w:rPr>
                <w:b/>
                <w:sz w:val="23"/>
                <w:szCs w:val="23"/>
              </w:rPr>
              <w:t>zwei Vermutungen</w:t>
            </w:r>
            <w:r w:rsidRPr="00A833F3">
              <w:rPr>
                <w:sz w:val="23"/>
                <w:szCs w:val="23"/>
              </w:rPr>
              <w:t xml:space="preserve"> hat, was gesagt wurde, und sich nicht entscheiden kann.</w:t>
            </w:r>
            <w:r w:rsidRPr="00A833F3">
              <w:rPr>
                <w:sz w:val="23"/>
                <w:szCs w:val="23"/>
              </w:rPr>
              <w:br/>
              <w:t>Beispiel:</w:t>
            </w:r>
            <w:r w:rsidRPr="00A833F3">
              <w:rPr>
                <w:sz w:val="23"/>
                <w:szCs w:val="23"/>
              </w:rPr>
              <w:br/>
            </w:r>
            <w:r w:rsidRPr="00A833F3">
              <w:rPr>
                <w:b/>
                <w:i/>
                <w:sz w:val="23"/>
                <w:szCs w:val="23"/>
              </w:rPr>
              <w:t xml:space="preserve">was </w:t>
            </w:r>
            <w:r w:rsidRPr="00A833F3">
              <w:rPr>
                <w:sz w:val="23"/>
                <w:szCs w:val="23"/>
              </w:rPr>
              <w:t>oder</w:t>
            </w:r>
            <w:r w:rsidRPr="00A833F3">
              <w:rPr>
                <w:b/>
                <w:i/>
                <w:sz w:val="23"/>
                <w:szCs w:val="23"/>
              </w:rPr>
              <w:t xml:space="preserve"> das</w:t>
            </w:r>
          </w:p>
        </w:tc>
        <w:tc>
          <w:tcPr>
            <w:tcW w:w="5843" w:type="dxa"/>
          </w:tcPr>
          <w:p w:rsidR="00DB7C01" w:rsidRDefault="00DB7C01" w:rsidP="006F686E">
            <w:pPr>
              <w:spacing w:before="60" w:after="60"/>
              <w:jc w:val="left"/>
              <w:rPr>
                <w:sz w:val="23"/>
                <w:szCs w:val="23"/>
              </w:rPr>
            </w:pPr>
            <w:r w:rsidRPr="00A833F3">
              <w:rPr>
                <w:sz w:val="23"/>
                <w:szCs w:val="23"/>
              </w:rPr>
              <w:t>…werden solche Alternativlautungen ebenfalls in runden Klammern geschrieben mit einem Schrägstrich dazw</w:t>
            </w:r>
            <w:r w:rsidRPr="00A833F3">
              <w:rPr>
                <w:sz w:val="23"/>
                <w:szCs w:val="23"/>
              </w:rPr>
              <w:t>i</w:t>
            </w:r>
            <w:r w:rsidRPr="00A833F3">
              <w:rPr>
                <w:sz w:val="23"/>
                <w:szCs w:val="23"/>
              </w:rPr>
              <w:t>schen.</w:t>
            </w:r>
            <w:r>
              <w:rPr>
                <w:sz w:val="23"/>
                <w:szCs w:val="23"/>
              </w:rPr>
              <w:t xml:space="preserve"> </w:t>
            </w:r>
          </w:p>
          <w:p w:rsidR="00DB7C01" w:rsidRPr="00A833F3" w:rsidRDefault="00DB7C01" w:rsidP="006F686E">
            <w:pPr>
              <w:spacing w:before="60" w:after="60"/>
              <w:jc w:val="left"/>
              <w:rPr>
                <w:rFonts w:ascii="Arial" w:hAnsi="Arial" w:cs="Arial"/>
                <w:sz w:val="23"/>
                <w:szCs w:val="23"/>
              </w:rPr>
            </w:pPr>
            <w:r w:rsidRPr="00A833F3">
              <w:rPr>
                <w:sz w:val="23"/>
                <w:szCs w:val="23"/>
              </w:rPr>
              <w:t>Beispiel:</w:t>
            </w:r>
            <w:r w:rsidRPr="00A833F3">
              <w:rPr>
                <w:sz w:val="23"/>
                <w:szCs w:val="23"/>
              </w:rPr>
              <w:br/>
            </w:r>
            <w:r w:rsidRPr="00A833F3">
              <w:rPr>
                <w:rFonts w:ascii="Arial" w:hAnsi="Arial" w:cs="Arial"/>
                <w:sz w:val="23"/>
                <w:szCs w:val="23"/>
              </w:rPr>
              <w:t>(was/das)</w:t>
            </w:r>
          </w:p>
        </w:tc>
      </w:tr>
      <w:tr w:rsidR="00DB7C01" w:rsidTr="006F686E">
        <w:tc>
          <w:tcPr>
            <w:tcW w:w="3369" w:type="dxa"/>
          </w:tcPr>
          <w:p w:rsidR="00DB7C01" w:rsidRPr="00A833F3" w:rsidRDefault="00DB7C01" w:rsidP="006F686E">
            <w:pPr>
              <w:spacing w:before="60" w:after="60"/>
              <w:jc w:val="left"/>
              <w:rPr>
                <w:sz w:val="23"/>
                <w:szCs w:val="23"/>
              </w:rPr>
            </w:pPr>
            <w:r w:rsidRPr="00A833F3">
              <w:rPr>
                <w:sz w:val="23"/>
                <w:szCs w:val="23"/>
              </w:rPr>
              <w:t>…Ein- oder Ausatmen, Nonve</w:t>
            </w:r>
            <w:r w:rsidRPr="00A833F3">
              <w:rPr>
                <w:sz w:val="23"/>
                <w:szCs w:val="23"/>
              </w:rPr>
              <w:t>r</w:t>
            </w:r>
            <w:r w:rsidRPr="00A833F3">
              <w:rPr>
                <w:sz w:val="23"/>
                <w:szCs w:val="23"/>
              </w:rPr>
              <w:t xml:space="preserve">bales, Unverständliches </w:t>
            </w:r>
            <w:r w:rsidRPr="00A833F3">
              <w:rPr>
                <w:b/>
                <w:sz w:val="23"/>
                <w:szCs w:val="23"/>
              </w:rPr>
              <w:t>länger als eine Sekunde</w:t>
            </w:r>
            <w:r w:rsidRPr="00A833F3">
              <w:rPr>
                <w:sz w:val="23"/>
                <w:szCs w:val="23"/>
              </w:rPr>
              <w:t xml:space="preserve"> dauert</w:t>
            </w:r>
          </w:p>
        </w:tc>
        <w:tc>
          <w:tcPr>
            <w:tcW w:w="5843" w:type="dxa"/>
          </w:tcPr>
          <w:p w:rsidR="00DB7C01" w:rsidRPr="00A833F3" w:rsidRDefault="00DB7C01" w:rsidP="006F686E">
            <w:pPr>
              <w:spacing w:before="60" w:after="60"/>
              <w:jc w:val="left"/>
              <w:rPr>
                <w:rFonts w:ascii="Arial" w:hAnsi="Arial" w:cs="Arial"/>
                <w:sz w:val="23"/>
                <w:szCs w:val="23"/>
              </w:rPr>
            </w:pPr>
            <w:r w:rsidRPr="00A833F3">
              <w:rPr>
                <w:sz w:val="23"/>
                <w:szCs w:val="23"/>
              </w:rPr>
              <w:t>…sollte man die Beschreibung mit der tatsächlichen Dauer versehen. Be</w:t>
            </w:r>
            <w:r w:rsidRPr="00A833F3">
              <w:rPr>
                <w:sz w:val="23"/>
                <w:szCs w:val="23"/>
              </w:rPr>
              <w:t>i</w:t>
            </w:r>
            <w:r w:rsidRPr="00A833F3">
              <w:rPr>
                <w:sz w:val="23"/>
                <w:szCs w:val="23"/>
              </w:rPr>
              <w:t>spiel:</w:t>
            </w:r>
            <w:r w:rsidRPr="00A833F3">
              <w:rPr>
                <w:sz w:val="23"/>
                <w:szCs w:val="23"/>
              </w:rPr>
              <w:br/>
            </w:r>
            <w:r w:rsidRPr="00A833F3">
              <w:rPr>
                <w:rFonts w:ascii="Arial" w:hAnsi="Arial" w:cs="Arial"/>
                <w:sz w:val="23"/>
                <w:szCs w:val="23"/>
              </w:rPr>
              <w:t>((atmet 1,5 sek. ein))</w:t>
            </w:r>
          </w:p>
        </w:tc>
      </w:tr>
      <w:tr w:rsidR="00DB7C01" w:rsidTr="006F686E">
        <w:tc>
          <w:tcPr>
            <w:tcW w:w="3369" w:type="dxa"/>
          </w:tcPr>
          <w:p w:rsidR="00DB7C01" w:rsidRPr="00A833F3" w:rsidRDefault="00DB7C01" w:rsidP="006F686E">
            <w:pPr>
              <w:spacing w:before="60" w:after="60"/>
              <w:jc w:val="left"/>
              <w:rPr>
                <w:sz w:val="23"/>
                <w:szCs w:val="23"/>
              </w:rPr>
            </w:pPr>
            <w:r>
              <w:rPr>
                <w:sz w:val="23"/>
                <w:szCs w:val="23"/>
              </w:rPr>
              <w:t xml:space="preserve">…man statt </w:t>
            </w:r>
            <w:r w:rsidRPr="00CF3DAF">
              <w:rPr>
                <w:b/>
                <w:sz w:val="23"/>
                <w:szCs w:val="23"/>
              </w:rPr>
              <w:t>cGAT-Min</w:t>
            </w:r>
            <w:r w:rsidRPr="00CF3DAF">
              <w:rPr>
                <w:b/>
                <w:sz w:val="23"/>
                <w:szCs w:val="23"/>
              </w:rPr>
              <w:t>i</w:t>
            </w:r>
            <w:r w:rsidRPr="00CF3DAF">
              <w:rPr>
                <w:b/>
                <w:sz w:val="23"/>
                <w:szCs w:val="23"/>
              </w:rPr>
              <w:t>maltranskripte</w:t>
            </w:r>
            <w:r>
              <w:rPr>
                <w:b/>
                <w:sz w:val="23"/>
                <w:szCs w:val="23"/>
              </w:rPr>
              <w:t>n</w:t>
            </w:r>
            <w:r>
              <w:rPr>
                <w:sz w:val="23"/>
                <w:szCs w:val="23"/>
              </w:rPr>
              <w:t xml:space="preserve"> (für deren Erstellung FOLKER optimiert wurde</w:t>
            </w:r>
            <w:r w:rsidRPr="00CF3DAF">
              <w:rPr>
                <w:sz w:val="23"/>
                <w:szCs w:val="23"/>
              </w:rPr>
              <w:t xml:space="preserve">) </w:t>
            </w:r>
            <w:r>
              <w:rPr>
                <w:b/>
                <w:sz w:val="23"/>
                <w:szCs w:val="23"/>
              </w:rPr>
              <w:t>Minimaltranskripte</w:t>
            </w:r>
            <w:r>
              <w:rPr>
                <w:sz w:val="23"/>
                <w:szCs w:val="23"/>
              </w:rPr>
              <w:t xml:space="preserve"> </w:t>
            </w:r>
            <w:r w:rsidRPr="00B9054D">
              <w:rPr>
                <w:b/>
                <w:sz w:val="23"/>
                <w:szCs w:val="23"/>
              </w:rPr>
              <w:t>nach den GAT-2-Konventionen</w:t>
            </w:r>
            <w:r>
              <w:rPr>
                <w:sz w:val="23"/>
                <w:szCs w:val="23"/>
              </w:rPr>
              <w:t xml:space="preserve"> anlegen möchte </w:t>
            </w:r>
          </w:p>
        </w:tc>
        <w:tc>
          <w:tcPr>
            <w:tcW w:w="5843" w:type="dxa"/>
          </w:tcPr>
          <w:p w:rsidR="00DB7C01" w:rsidRPr="00A833F3" w:rsidRDefault="00DB7C01" w:rsidP="006F686E">
            <w:pPr>
              <w:spacing w:before="60" w:after="60"/>
              <w:jc w:val="left"/>
              <w:rPr>
                <w:sz w:val="23"/>
                <w:szCs w:val="23"/>
              </w:rPr>
            </w:pPr>
            <w:r>
              <w:rPr>
                <w:sz w:val="23"/>
                <w:szCs w:val="23"/>
              </w:rPr>
              <w:t xml:space="preserve">…sollte man die Syntaxkontrolle in FOLKER unter </w:t>
            </w:r>
            <w:bookmarkStart w:id="90" w:name="OLE_LINK3"/>
            <w:bookmarkStart w:id="91" w:name="OLE_LINK4"/>
            <w:r w:rsidRPr="00A833F3">
              <w:rPr>
                <w:b/>
                <w:color w:val="0070C0"/>
                <w:sz w:val="23"/>
                <w:szCs w:val="23"/>
              </w:rPr>
              <w:t>Bea</w:t>
            </w:r>
            <w:r w:rsidRPr="00A833F3">
              <w:rPr>
                <w:b/>
                <w:color w:val="0070C0"/>
                <w:sz w:val="23"/>
                <w:szCs w:val="23"/>
              </w:rPr>
              <w:t>r</w:t>
            </w:r>
            <w:r w:rsidRPr="00A833F3">
              <w:rPr>
                <w:b/>
                <w:color w:val="0070C0"/>
                <w:sz w:val="23"/>
                <w:szCs w:val="23"/>
              </w:rPr>
              <w:t xml:space="preserve">beiten &gt; Voreinstellungen… &gt; </w:t>
            </w:r>
            <w:r>
              <w:rPr>
                <w:b/>
                <w:color w:val="0070C0"/>
                <w:sz w:val="23"/>
                <w:szCs w:val="23"/>
              </w:rPr>
              <w:t xml:space="preserve">Transkriptstufe </w:t>
            </w:r>
            <w:r w:rsidRPr="00A833F3">
              <w:rPr>
                <w:sz w:val="23"/>
                <w:szCs w:val="23"/>
              </w:rPr>
              <w:t xml:space="preserve"> </w:t>
            </w:r>
            <w:bookmarkEnd w:id="90"/>
            <w:bookmarkEnd w:id="91"/>
            <w:r>
              <w:rPr>
                <w:sz w:val="23"/>
                <w:szCs w:val="23"/>
              </w:rPr>
              <w:t>ausste</w:t>
            </w:r>
            <w:r>
              <w:rPr>
                <w:sz w:val="23"/>
                <w:szCs w:val="23"/>
              </w:rPr>
              <w:t>l</w:t>
            </w:r>
            <w:r>
              <w:rPr>
                <w:sz w:val="23"/>
                <w:szCs w:val="23"/>
              </w:rPr>
              <w:t>len, da FOLKER die Transkription während der Eingabe daraufhin überprüft, ob die cGAT-Zeichenkonventionen eingehalten werden, und deshalb einige Segmente als fehle</w:t>
            </w:r>
            <w:r>
              <w:rPr>
                <w:sz w:val="23"/>
                <w:szCs w:val="23"/>
              </w:rPr>
              <w:t>r</w:t>
            </w:r>
            <w:r>
              <w:rPr>
                <w:sz w:val="23"/>
                <w:szCs w:val="23"/>
              </w:rPr>
              <w:t xml:space="preserve">haft kennzeichnen würde, bspw. bei der Spitzklammern-Notation (vgl. Abschnitt 4.2.).  </w:t>
            </w:r>
          </w:p>
        </w:tc>
      </w:tr>
      <w:tr w:rsidR="00DB7C01" w:rsidTr="006F686E">
        <w:tc>
          <w:tcPr>
            <w:tcW w:w="3369" w:type="dxa"/>
          </w:tcPr>
          <w:p w:rsidR="00DB7C01" w:rsidRPr="00A833F3" w:rsidRDefault="00DB7C01" w:rsidP="006F686E">
            <w:pPr>
              <w:spacing w:before="60" w:after="60"/>
              <w:jc w:val="left"/>
              <w:rPr>
                <w:sz w:val="23"/>
                <w:szCs w:val="23"/>
              </w:rPr>
            </w:pPr>
            <w:r>
              <w:rPr>
                <w:sz w:val="23"/>
                <w:szCs w:val="23"/>
              </w:rPr>
              <w:t xml:space="preserve">…man statt </w:t>
            </w:r>
            <w:r w:rsidRPr="00CF3DAF">
              <w:rPr>
                <w:b/>
                <w:sz w:val="23"/>
                <w:szCs w:val="23"/>
              </w:rPr>
              <w:t>cGAT-Min</w:t>
            </w:r>
            <w:r w:rsidRPr="00CF3DAF">
              <w:rPr>
                <w:b/>
                <w:sz w:val="23"/>
                <w:szCs w:val="23"/>
              </w:rPr>
              <w:t>i</w:t>
            </w:r>
            <w:r w:rsidRPr="00CF3DAF">
              <w:rPr>
                <w:b/>
                <w:sz w:val="23"/>
                <w:szCs w:val="23"/>
              </w:rPr>
              <w:t>maltranskripte</w:t>
            </w:r>
            <w:r>
              <w:rPr>
                <w:b/>
                <w:sz w:val="23"/>
                <w:szCs w:val="23"/>
              </w:rPr>
              <w:t>n</w:t>
            </w:r>
            <w:r>
              <w:rPr>
                <w:sz w:val="23"/>
                <w:szCs w:val="23"/>
              </w:rPr>
              <w:t xml:space="preserve"> (für deren Erstellung FOLKER optimiert wurde</w:t>
            </w:r>
            <w:r w:rsidRPr="00CF3DAF">
              <w:rPr>
                <w:sz w:val="23"/>
                <w:szCs w:val="23"/>
              </w:rPr>
              <w:t xml:space="preserve">) </w:t>
            </w:r>
            <w:r w:rsidRPr="00CF3DAF">
              <w:rPr>
                <w:b/>
                <w:sz w:val="23"/>
                <w:szCs w:val="23"/>
              </w:rPr>
              <w:t>Basistranskri</w:t>
            </w:r>
            <w:r w:rsidRPr="00B9054D">
              <w:rPr>
                <w:b/>
                <w:sz w:val="23"/>
                <w:szCs w:val="23"/>
              </w:rPr>
              <w:t>pte nach den GAT-2-Konventionen</w:t>
            </w:r>
            <w:r>
              <w:rPr>
                <w:sz w:val="23"/>
                <w:szCs w:val="23"/>
              </w:rPr>
              <w:t xml:space="preserve"> anl</w:t>
            </w:r>
            <w:r>
              <w:rPr>
                <w:sz w:val="23"/>
                <w:szCs w:val="23"/>
              </w:rPr>
              <w:t>e</w:t>
            </w:r>
            <w:r>
              <w:rPr>
                <w:sz w:val="23"/>
                <w:szCs w:val="23"/>
              </w:rPr>
              <w:t xml:space="preserve">gen möchte </w:t>
            </w:r>
          </w:p>
        </w:tc>
        <w:tc>
          <w:tcPr>
            <w:tcW w:w="5843" w:type="dxa"/>
          </w:tcPr>
          <w:p w:rsidR="00DB7C01" w:rsidRPr="00A833F3" w:rsidRDefault="00DB7C01" w:rsidP="006F686E">
            <w:pPr>
              <w:spacing w:before="60" w:after="60"/>
              <w:jc w:val="left"/>
              <w:rPr>
                <w:sz w:val="23"/>
                <w:szCs w:val="23"/>
              </w:rPr>
            </w:pPr>
            <w:r>
              <w:rPr>
                <w:sz w:val="23"/>
                <w:szCs w:val="23"/>
              </w:rPr>
              <w:t xml:space="preserve">…sollte man die Syntaxkontrolle in FOLKER unter </w:t>
            </w:r>
            <w:r w:rsidRPr="00A833F3">
              <w:rPr>
                <w:b/>
                <w:color w:val="0070C0"/>
                <w:sz w:val="23"/>
                <w:szCs w:val="23"/>
              </w:rPr>
              <w:t>Bea</w:t>
            </w:r>
            <w:r w:rsidRPr="00A833F3">
              <w:rPr>
                <w:b/>
                <w:color w:val="0070C0"/>
                <w:sz w:val="23"/>
                <w:szCs w:val="23"/>
              </w:rPr>
              <w:t>r</w:t>
            </w:r>
            <w:r w:rsidRPr="00A833F3">
              <w:rPr>
                <w:b/>
                <w:color w:val="0070C0"/>
                <w:sz w:val="23"/>
                <w:szCs w:val="23"/>
              </w:rPr>
              <w:t xml:space="preserve">beiten &gt; Voreinstellungen… &gt; </w:t>
            </w:r>
            <w:r>
              <w:rPr>
                <w:b/>
                <w:color w:val="0070C0"/>
                <w:sz w:val="23"/>
                <w:szCs w:val="23"/>
              </w:rPr>
              <w:t xml:space="preserve">Transkriptstufe </w:t>
            </w:r>
            <w:r w:rsidRPr="00A833F3">
              <w:rPr>
                <w:sz w:val="23"/>
                <w:szCs w:val="23"/>
              </w:rPr>
              <w:t xml:space="preserve"> </w:t>
            </w:r>
            <w:r>
              <w:rPr>
                <w:sz w:val="23"/>
                <w:szCs w:val="23"/>
              </w:rPr>
              <w:t>ausste</w:t>
            </w:r>
            <w:r>
              <w:rPr>
                <w:sz w:val="23"/>
                <w:szCs w:val="23"/>
              </w:rPr>
              <w:t>l</w:t>
            </w:r>
            <w:r>
              <w:rPr>
                <w:sz w:val="23"/>
                <w:szCs w:val="23"/>
              </w:rPr>
              <w:t>len, da FOLKER die Transkription während der Eingabe daraufhin überprüft, ob die cGAT-Zeichenkonventionen eingehalten werden, und deshalb viele Segmente als fehle</w:t>
            </w:r>
            <w:r>
              <w:rPr>
                <w:sz w:val="23"/>
                <w:szCs w:val="23"/>
              </w:rPr>
              <w:t>r</w:t>
            </w:r>
            <w:r>
              <w:rPr>
                <w:sz w:val="23"/>
                <w:szCs w:val="23"/>
              </w:rPr>
              <w:t>haft kennzeichnen würde, bspw. wenn Fokusakzente mittels Großbuc</w:t>
            </w:r>
            <w:r>
              <w:rPr>
                <w:sz w:val="23"/>
                <w:szCs w:val="23"/>
              </w:rPr>
              <w:t>h</w:t>
            </w:r>
            <w:r>
              <w:rPr>
                <w:sz w:val="23"/>
                <w:szCs w:val="23"/>
              </w:rPr>
              <w:t xml:space="preserve">staben notiert werden. </w:t>
            </w:r>
          </w:p>
        </w:tc>
      </w:tr>
      <w:tr w:rsidR="00DB7C01" w:rsidTr="006F686E">
        <w:tc>
          <w:tcPr>
            <w:tcW w:w="3369" w:type="dxa"/>
          </w:tcPr>
          <w:p w:rsidR="00DB7C01" w:rsidRPr="00535727" w:rsidRDefault="00DB7C01" w:rsidP="006F686E">
            <w:pPr>
              <w:spacing w:before="60" w:after="60"/>
              <w:jc w:val="left"/>
              <w:rPr>
                <w:sz w:val="23"/>
                <w:szCs w:val="23"/>
              </w:rPr>
            </w:pPr>
            <w:r>
              <w:rPr>
                <w:sz w:val="23"/>
                <w:szCs w:val="23"/>
              </w:rPr>
              <w:t>… statt der eingefügten Sonde</w:t>
            </w:r>
            <w:r>
              <w:rPr>
                <w:sz w:val="23"/>
                <w:szCs w:val="23"/>
              </w:rPr>
              <w:t>r</w:t>
            </w:r>
            <w:r>
              <w:rPr>
                <w:sz w:val="23"/>
                <w:szCs w:val="23"/>
              </w:rPr>
              <w:t>zeichen (z.B. für „</w:t>
            </w:r>
            <w:r w:rsidRPr="00535727">
              <w:rPr>
                <w:rFonts w:ascii="Lucida Sans Unicode" w:hAnsi="Lucida Sans Unicode" w:cs="Lucida Sans Unicode"/>
                <w:sz w:val="23"/>
                <w:szCs w:val="23"/>
              </w:rPr>
              <w:t>ʔ</w:t>
            </w:r>
            <w:r>
              <w:rPr>
                <w:rFonts w:ascii="Lucida Sans Unicode" w:hAnsi="Lucida Sans Unicode" w:cs="Lucida Sans Unicode"/>
                <w:sz w:val="23"/>
                <w:szCs w:val="23"/>
              </w:rPr>
              <w:t xml:space="preserve">“ </w:t>
            </w:r>
            <w:r>
              <w:rPr>
                <w:sz w:val="23"/>
                <w:szCs w:val="23"/>
              </w:rPr>
              <w:t>bz</w:t>
            </w:r>
            <w:r w:rsidRPr="00712245">
              <w:rPr>
                <w:sz w:val="23"/>
                <w:szCs w:val="23"/>
              </w:rPr>
              <w:t>w.</w:t>
            </w:r>
            <w:r>
              <w:rPr>
                <w:rFonts w:ascii="Lucida Sans Unicode" w:hAnsi="Lucida Sans Unicode" w:cs="Lucida Sans Unicode"/>
                <w:sz w:val="23"/>
                <w:szCs w:val="23"/>
              </w:rPr>
              <w:t xml:space="preserve"> </w:t>
            </w:r>
            <w:r w:rsidRPr="00CC751B">
              <w:rPr>
                <w:b/>
                <w:color w:val="0070C0"/>
                <w:sz w:val="23"/>
                <w:szCs w:val="23"/>
              </w:rPr>
              <w:t>&lt;0294 + ALT + c&gt;</w:t>
            </w:r>
            <w:r w:rsidRPr="00CC751B">
              <w:t xml:space="preserve">) </w:t>
            </w:r>
            <w:r>
              <w:rPr>
                <w:sz w:val="23"/>
                <w:szCs w:val="23"/>
              </w:rPr>
              <w:t>Ersatzze</w:t>
            </w:r>
            <w:r>
              <w:rPr>
                <w:sz w:val="23"/>
                <w:szCs w:val="23"/>
              </w:rPr>
              <w:t>i</w:t>
            </w:r>
            <w:r>
              <w:rPr>
                <w:sz w:val="23"/>
                <w:szCs w:val="23"/>
              </w:rPr>
              <w:lastRenderedPageBreak/>
              <w:t>chen (z.B. „</w:t>
            </w:r>
            <w:r>
              <w:t>␦</w:t>
            </w:r>
            <w:r>
              <w:rPr>
                <w:sz w:val="23"/>
                <w:szCs w:val="23"/>
              </w:rPr>
              <w:t>“) im Transkript e</w:t>
            </w:r>
            <w:r>
              <w:rPr>
                <w:sz w:val="23"/>
                <w:szCs w:val="23"/>
              </w:rPr>
              <w:t>r</w:t>
            </w:r>
            <w:r>
              <w:rPr>
                <w:sz w:val="23"/>
                <w:szCs w:val="23"/>
              </w:rPr>
              <w:t>scheinen</w:t>
            </w:r>
          </w:p>
        </w:tc>
        <w:tc>
          <w:tcPr>
            <w:tcW w:w="5843" w:type="dxa"/>
          </w:tcPr>
          <w:p w:rsidR="00DB7C01" w:rsidRDefault="00DB7C01" w:rsidP="006F686E">
            <w:pPr>
              <w:spacing w:before="60" w:after="60"/>
              <w:jc w:val="left"/>
              <w:rPr>
                <w:sz w:val="23"/>
                <w:szCs w:val="23"/>
              </w:rPr>
            </w:pPr>
            <w:r>
              <w:rPr>
                <w:sz w:val="23"/>
                <w:szCs w:val="23"/>
              </w:rPr>
              <w:lastRenderedPageBreak/>
              <w:t xml:space="preserve">… muss unter </w:t>
            </w:r>
            <w:r w:rsidRPr="00A833F3">
              <w:rPr>
                <w:b/>
                <w:color w:val="0070C0"/>
                <w:sz w:val="23"/>
                <w:szCs w:val="23"/>
              </w:rPr>
              <w:t xml:space="preserve">Bearbeiten &gt; Voreinstellungen… &gt; </w:t>
            </w:r>
            <w:r>
              <w:rPr>
                <w:b/>
                <w:color w:val="0070C0"/>
                <w:sz w:val="23"/>
                <w:szCs w:val="23"/>
              </w:rPr>
              <w:t>Schrift</w:t>
            </w:r>
            <w:r>
              <w:rPr>
                <w:sz w:val="23"/>
                <w:szCs w:val="23"/>
              </w:rPr>
              <w:t xml:space="preserve"> eine andere Schrift gewählt werden. </w:t>
            </w:r>
          </w:p>
          <w:p w:rsidR="00DB7C01" w:rsidRDefault="00DB7C01" w:rsidP="00DB7C01">
            <w:pPr>
              <w:spacing w:before="60" w:after="60"/>
              <w:jc w:val="left"/>
              <w:rPr>
                <w:sz w:val="23"/>
                <w:szCs w:val="23"/>
              </w:rPr>
            </w:pPr>
            <w:r>
              <w:rPr>
                <w:sz w:val="23"/>
                <w:szCs w:val="23"/>
              </w:rPr>
              <w:t xml:space="preserve">Bei der Erstellung eines Basis-/Feintranskripts sollte – wenn </w:t>
            </w:r>
            <w:r>
              <w:rPr>
                <w:sz w:val="23"/>
                <w:szCs w:val="23"/>
              </w:rPr>
              <w:lastRenderedPageBreak/>
              <w:t>möglich – die Schrift „Arial Unicode MS“ oder zumindest eine Schrift mit einem „Unicode“-Zeichensatz eingestellt werden.</w:t>
            </w:r>
            <w:r>
              <w:rPr>
                <w:rStyle w:val="Funotenzeichen"/>
                <w:sz w:val="23"/>
                <w:szCs w:val="23"/>
              </w:rPr>
              <w:footnoteReference w:id="39"/>
            </w:r>
            <w:r>
              <w:rPr>
                <w:sz w:val="23"/>
                <w:szCs w:val="23"/>
              </w:rPr>
              <w:t xml:space="preserve"> Ob die gewählte Schrift alle GAT-2-Sonderzeichen korrekt darstellt, kann man im Feld „Test“ sehen.</w:t>
            </w:r>
          </w:p>
        </w:tc>
      </w:tr>
    </w:tbl>
    <w:p w:rsidR="00DB7C01" w:rsidRDefault="00DB7C01" w:rsidP="00DB7C01">
      <w:pPr>
        <w:pStyle w:val="berschrift4"/>
        <w:rPr>
          <w:rFonts w:ascii="Times New Roman" w:hAnsi="Times New Roman"/>
          <w:b w:val="0"/>
          <w:color w:val="auto"/>
          <w:szCs w:val="24"/>
        </w:rPr>
      </w:pPr>
      <w:bookmarkStart w:id="92" w:name="_Toc274049541"/>
    </w:p>
    <w:p w:rsidR="00DB7C01" w:rsidRDefault="00DB7C01" w:rsidP="00DB7C01">
      <w:pPr>
        <w:pStyle w:val="berschrift4"/>
      </w:pPr>
      <w:bookmarkStart w:id="93" w:name="_Toc302737265"/>
      <w:r>
        <w:t>6.1.3 Korrekturarbeit</w:t>
      </w:r>
      <w:bookmarkEnd w:id="92"/>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69"/>
        <w:gridCol w:w="5843"/>
      </w:tblGrid>
      <w:tr w:rsidR="00DB7C01" w:rsidTr="006F686E">
        <w:tc>
          <w:tcPr>
            <w:tcW w:w="3369" w:type="dxa"/>
          </w:tcPr>
          <w:p w:rsidR="00DB7C01" w:rsidRDefault="00DB7C01" w:rsidP="006F686E">
            <w:pPr>
              <w:spacing w:before="60" w:after="60"/>
            </w:pPr>
            <w:r>
              <w:t>WENN</w:t>
            </w:r>
          </w:p>
        </w:tc>
        <w:tc>
          <w:tcPr>
            <w:tcW w:w="5843" w:type="dxa"/>
          </w:tcPr>
          <w:p w:rsidR="00DB7C01" w:rsidRDefault="00DB7C01" w:rsidP="006F686E">
            <w:pPr>
              <w:spacing w:before="60" w:after="60"/>
            </w:pPr>
            <w:r>
              <w:t>DANN</w:t>
            </w:r>
          </w:p>
        </w:tc>
      </w:tr>
      <w:tr w:rsidR="00DB7C01" w:rsidTr="006F686E">
        <w:tc>
          <w:tcPr>
            <w:tcW w:w="3369" w:type="dxa"/>
          </w:tcPr>
          <w:p w:rsidR="00DB7C01" w:rsidRPr="00A833F3" w:rsidRDefault="00DB7C01" w:rsidP="006F686E">
            <w:pPr>
              <w:tabs>
                <w:tab w:val="left" w:pos="2835"/>
              </w:tabs>
              <w:spacing w:before="60" w:after="60"/>
              <w:jc w:val="left"/>
              <w:rPr>
                <w:sz w:val="23"/>
                <w:szCs w:val="23"/>
              </w:rPr>
            </w:pPr>
            <w:r w:rsidRPr="00A833F3">
              <w:rPr>
                <w:sz w:val="23"/>
                <w:szCs w:val="23"/>
              </w:rPr>
              <w:t>…man beim Korrigieren in der Partitur-Ansicht feststellt, dass ein Wort, eine Silbe, ein Buchst</w:t>
            </w:r>
            <w:r w:rsidRPr="00A833F3">
              <w:rPr>
                <w:sz w:val="23"/>
                <w:szCs w:val="23"/>
              </w:rPr>
              <w:t>a</w:t>
            </w:r>
            <w:r w:rsidRPr="00A833F3">
              <w:rPr>
                <w:sz w:val="23"/>
                <w:szCs w:val="23"/>
              </w:rPr>
              <w:t xml:space="preserve">be etc. </w:t>
            </w:r>
            <w:r w:rsidRPr="00A833F3">
              <w:rPr>
                <w:b/>
                <w:sz w:val="23"/>
                <w:szCs w:val="23"/>
              </w:rPr>
              <w:t>noch im vorherigen Segment</w:t>
            </w:r>
            <w:r w:rsidRPr="00A833F3">
              <w:rPr>
                <w:sz w:val="23"/>
                <w:szCs w:val="23"/>
              </w:rPr>
              <w:t xml:space="preserve"> zu hören ist</w:t>
            </w:r>
          </w:p>
        </w:tc>
        <w:tc>
          <w:tcPr>
            <w:tcW w:w="5843" w:type="dxa"/>
          </w:tcPr>
          <w:p w:rsidR="00DB7C01" w:rsidRPr="00A833F3" w:rsidRDefault="00DF2D97" w:rsidP="006F686E">
            <w:pPr>
              <w:spacing w:before="60" w:after="60"/>
              <w:jc w:val="left"/>
              <w:rPr>
                <w:sz w:val="23"/>
                <w:szCs w:val="23"/>
              </w:rPr>
            </w:pPr>
            <w:r>
              <w:rPr>
                <w:noProof/>
                <w:sz w:val="23"/>
                <w:szCs w:val="23"/>
              </w:rPr>
              <w:drawing>
                <wp:anchor distT="0" distB="0" distL="114300" distR="114300" simplePos="0" relativeHeight="251676160" behindDoc="0" locked="0" layoutInCell="1" allowOverlap="1">
                  <wp:simplePos x="0" y="0"/>
                  <wp:positionH relativeFrom="column">
                    <wp:posOffset>1351915</wp:posOffset>
                  </wp:positionH>
                  <wp:positionV relativeFrom="paragraph">
                    <wp:posOffset>400685</wp:posOffset>
                  </wp:positionV>
                  <wp:extent cx="238125" cy="252095"/>
                  <wp:effectExtent l="0" t="0" r="9525" b="0"/>
                  <wp:wrapSquare wrapText="bothSides"/>
                  <wp:docPr id="119"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9"/>
                          <pic:cNvPicPr>
                            <a:picLocks noChangeAspect="1" noChangeArrowheads="1"/>
                          </pic:cNvPicPr>
                        </pic:nvPicPr>
                        <pic:blipFill>
                          <a:blip r:embed="rId118">
                            <a:extLst>
                              <a:ext uri="{28A0092B-C50C-407E-A947-70E740481C1C}">
                                <a14:useLocalDpi xmlns:a14="http://schemas.microsoft.com/office/drawing/2010/main" val="0"/>
                              </a:ext>
                            </a:extLst>
                          </a:blip>
                          <a:srcRect l="34625" t="60950" r="59956" b="31732"/>
                          <a:stretch>
                            <a:fillRect/>
                          </a:stretch>
                        </pic:blipFill>
                        <pic:spPr bwMode="auto">
                          <a:xfrm>
                            <a:off x="0" y="0"/>
                            <a:ext cx="238125"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B7C01" w:rsidRPr="00A833F3">
              <w:rPr>
                <w:sz w:val="23"/>
                <w:szCs w:val="23"/>
              </w:rPr>
              <w:t xml:space="preserve">…setzt man den Cursor hinter das Wort, die Silbe, den Buchstaben etc. und betätigt den Button </w:t>
            </w:r>
            <w:r w:rsidR="00DB7C01" w:rsidRPr="00A833F3">
              <w:rPr>
                <w:b/>
                <w:color w:val="0070C0"/>
                <w:sz w:val="23"/>
                <w:szCs w:val="23"/>
              </w:rPr>
              <w:t>Zeichen nach links verschieben</w:t>
            </w:r>
            <w:r w:rsidR="00DB7C01" w:rsidRPr="004C4613">
              <w:rPr>
                <w:sz w:val="23"/>
                <w:szCs w:val="23"/>
              </w:rPr>
              <w:t>.</w:t>
            </w:r>
            <w:r w:rsidR="00DB7C01" w:rsidRPr="00A833F3">
              <w:rPr>
                <w:b/>
                <w:color w:val="0070C0"/>
                <w:sz w:val="23"/>
                <w:szCs w:val="23"/>
              </w:rPr>
              <w:t xml:space="preserve"> </w:t>
            </w:r>
          </w:p>
        </w:tc>
      </w:tr>
      <w:tr w:rsidR="00DB7C01" w:rsidTr="006F686E">
        <w:tc>
          <w:tcPr>
            <w:tcW w:w="3369" w:type="dxa"/>
          </w:tcPr>
          <w:p w:rsidR="00DB7C01" w:rsidRPr="00A833F3" w:rsidRDefault="00DB7C01" w:rsidP="006F686E">
            <w:pPr>
              <w:spacing w:before="60" w:after="60"/>
              <w:jc w:val="left"/>
              <w:rPr>
                <w:sz w:val="23"/>
                <w:szCs w:val="23"/>
              </w:rPr>
            </w:pPr>
            <w:r w:rsidRPr="00A833F3">
              <w:rPr>
                <w:sz w:val="23"/>
                <w:szCs w:val="23"/>
              </w:rPr>
              <w:t>…man beim Korrigieren in der Partitur-Ansicht feststellt, dass ein Wort, eine Silbe, ein Buchst</w:t>
            </w:r>
            <w:r w:rsidRPr="00A833F3">
              <w:rPr>
                <w:sz w:val="23"/>
                <w:szCs w:val="23"/>
              </w:rPr>
              <w:t>a</w:t>
            </w:r>
            <w:r w:rsidRPr="00A833F3">
              <w:rPr>
                <w:sz w:val="23"/>
                <w:szCs w:val="23"/>
              </w:rPr>
              <w:t xml:space="preserve">be etc. </w:t>
            </w:r>
            <w:r w:rsidRPr="00A833F3">
              <w:rPr>
                <w:b/>
                <w:sz w:val="23"/>
                <w:szCs w:val="23"/>
              </w:rPr>
              <w:t>erst im folgenden Se</w:t>
            </w:r>
            <w:r w:rsidRPr="00A833F3">
              <w:rPr>
                <w:b/>
                <w:sz w:val="23"/>
                <w:szCs w:val="23"/>
              </w:rPr>
              <w:t>g</w:t>
            </w:r>
            <w:r w:rsidRPr="00A833F3">
              <w:rPr>
                <w:b/>
                <w:sz w:val="23"/>
                <w:szCs w:val="23"/>
              </w:rPr>
              <w:t>ment</w:t>
            </w:r>
            <w:r w:rsidRPr="00A833F3">
              <w:rPr>
                <w:sz w:val="23"/>
                <w:szCs w:val="23"/>
              </w:rPr>
              <w:t xml:space="preserve"> zu hören ist</w:t>
            </w:r>
          </w:p>
        </w:tc>
        <w:tc>
          <w:tcPr>
            <w:tcW w:w="5843" w:type="dxa"/>
          </w:tcPr>
          <w:p w:rsidR="00DB7C01" w:rsidRPr="00A833F3" w:rsidRDefault="00DF2D97" w:rsidP="006F686E">
            <w:pPr>
              <w:spacing w:before="60" w:after="60"/>
              <w:jc w:val="left"/>
              <w:rPr>
                <w:sz w:val="23"/>
                <w:szCs w:val="23"/>
              </w:rPr>
            </w:pPr>
            <w:r>
              <w:rPr>
                <w:noProof/>
                <w:sz w:val="23"/>
                <w:szCs w:val="23"/>
              </w:rPr>
              <w:drawing>
                <wp:anchor distT="0" distB="0" distL="114300" distR="114300" simplePos="0" relativeHeight="251677184" behindDoc="0" locked="0" layoutInCell="1" allowOverlap="1">
                  <wp:simplePos x="0" y="0"/>
                  <wp:positionH relativeFrom="column">
                    <wp:posOffset>1342390</wp:posOffset>
                  </wp:positionH>
                  <wp:positionV relativeFrom="paragraph">
                    <wp:posOffset>394335</wp:posOffset>
                  </wp:positionV>
                  <wp:extent cx="247650" cy="252095"/>
                  <wp:effectExtent l="0" t="0" r="0" b="0"/>
                  <wp:wrapSquare wrapText="bothSides"/>
                  <wp:docPr id="118"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9"/>
                          <pic:cNvPicPr>
                            <a:picLocks noChangeAspect="1" noChangeArrowheads="1"/>
                          </pic:cNvPicPr>
                        </pic:nvPicPr>
                        <pic:blipFill>
                          <a:blip r:embed="rId118">
                            <a:extLst>
                              <a:ext uri="{28A0092B-C50C-407E-A947-70E740481C1C}">
                                <a14:useLocalDpi xmlns:a14="http://schemas.microsoft.com/office/drawing/2010/main" val="0"/>
                              </a:ext>
                            </a:extLst>
                          </a:blip>
                          <a:srcRect l="40802" t="60950" r="53563" b="31773"/>
                          <a:stretch>
                            <a:fillRect/>
                          </a:stretch>
                        </pic:blipFill>
                        <pic:spPr bwMode="auto">
                          <a:xfrm>
                            <a:off x="0" y="0"/>
                            <a:ext cx="24765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B7C01" w:rsidRPr="00A833F3">
              <w:rPr>
                <w:sz w:val="23"/>
                <w:szCs w:val="23"/>
              </w:rPr>
              <w:t>…setzt man den Cursor vor das Wort, die Silbe, den Buc</w:t>
            </w:r>
            <w:r w:rsidR="00DB7C01" w:rsidRPr="00A833F3">
              <w:rPr>
                <w:sz w:val="23"/>
                <w:szCs w:val="23"/>
              </w:rPr>
              <w:t>h</w:t>
            </w:r>
            <w:r w:rsidR="00DB7C01" w:rsidRPr="00A833F3">
              <w:rPr>
                <w:sz w:val="23"/>
                <w:szCs w:val="23"/>
              </w:rPr>
              <w:t xml:space="preserve">staben etc. und betätigt den Button </w:t>
            </w:r>
            <w:r w:rsidR="00DB7C01" w:rsidRPr="00A833F3">
              <w:rPr>
                <w:b/>
                <w:color w:val="0070C0"/>
                <w:sz w:val="23"/>
                <w:szCs w:val="23"/>
              </w:rPr>
              <w:t>Zeichen nach rechts verschieben</w:t>
            </w:r>
            <w:r w:rsidR="00DB7C01" w:rsidRPr="004C4613">
              <w:rPr>
                <w:sz w:val="23"/>
                <w:szCs w:val="23"/>
              </w:rPr>
              <w:t>.</w:t>
            </w:r>
            <w:r w:rsidR="00DB7C01" w:rsidRPr="00A833F3">
              <w:rPr>
                <w:b/>
                <w:color w:val="0070C0"/>
                <w:sz w:val="23"/>
                <w:szCs w:val="23"/>
              </w:rPr>
              <w:t xml:space="preserve"> </w:t>
            </w:r>
          </w:p>
        </w:tc>
      </w:tr>
      <w:tr w:rsidR="00DB7C01" w:rsidTr="006F686E">
        <w:tc>
          <w:tcPr>
            <w:tcW w:w="3369" w:type="dxa"/>
          </w:tcPr>
          <w:p w:rsidR="00DB7C01" w:rsidRPr="00A833F3" w:rsidRDefault="00DB7C01" w:rsidP="006F686E">
            <w:pPr>
              <w:spacing w:before="60" w:after="60"/>
              <w:jc w:val="left"/>
              <w:rPr>
                <w:sz w:val="23"/>
                <w:szCs w:val="23"/>
              </w:rPr>
            </w:pPr>
            <w:r w:rsidRPr="00A833F3">
              <w:rPr>
                <w:sz w:val="23"/>
                <w:szCs w:val="23"/>
              </w:rPr>
              <w:t>…man beim Abhören in der Pa</w:t>
            </w:r>
            <w:r w:rsidRPr="00A833F3">
              <w:rPr>
                <w:sz w:val="23"/>
                <w:szCs w:val="23"/>
              </w:rPr>
              <w:t>r</w:t>
            </w:r>
            <w:r w:rsidRPr="00A833F3">
              <w:rPr>
                <w:sz w:val="23"/>
                <w:szCs w:val="23"/>
              </w:rPr>
              <w:t xml:space="preserve">titur-Ansicht feststellt, dass eine </w:t>
            </w:r>
            <w:r w:rsidRPr="00A833F3">
              <w:rPr>
                <w:b/>
                <w:sz w:val="23"/>
                <w:szCs w:val="23"/>
              </w:rPr>
              <w:t>Pause</w:t>
            </w:r>
            <w:r w:rsidRPr="00A833F3">
              <w:rPr>
                <w:sz w:val="23"/>
                <w:szCs w:val="23"/>
              </w:rPr>
              <w:t xml:space="preserve"> als Mikropause </w:t>
            </w:r>
            <w:r w:rsidRPr="00A833F3">
              <w:rPr>
                <w:rFonts w:ascii="Arial" w:hAnsi="Arial" w:cs="Arial"/>
                <w:sz w:val="23"/>
                <w:szCs w:val="23"/>
              </w:rPr>
              <w:t>(.)</w:t>
            </w:r>
            <w:r w:rsidRPr="00A833F3">
              <w:rPr>
                <w:sz w:val="23"/>
                <w:szCs w:val="23"/>
              </w:rPr>
              <w:t xml:space="preserve"> transkribiert wurde, aber </w:t>
            </w:r>
            <w:r w:rsidRPr="00A833F3">
              <w:rPr>
                <w:b/>
                <w:sz w:val="23"/>
                <w:szCs w:val="23"/>
              </w:rPr>
              <w:t>länger als 0,2 Sek. ist</w:t>
            </w:r>
          </w:p>
        </w:tc>
        <w:tc>
          <w:tcPr>
            <w:tcW w:w="5843" w:type="dxa"/>
          </w:tcPr>
          <w:p w:rsidR="00DB7C01" w:rsidRPr="00A833F3" w:rsidRDefault="00DF2D97" w:rsidP="006F686E">
            <w:pPr>
              <w:spacing w:before="60" w:after="60"/>
              <w:jc w:val="left"/>
              <w:rPr>
                <w:sz w:val="23"/>
                <w:szCs w:val="23"/>
              </w:rPr>
            </w:pPr>
            <w:r>
              <w:rPr>
                <w:noProof/>
                <w:sz w:val="23"/>
                <w:szCs w:val="23"/>
              </w:rPr>
              <w:drawing>
                <wp:anchor distT="0" distB="0" distL="114300" distR="114300" simplePos="0" relativeHeight="251678208" behindDoc="1" locked="0" layoutInCell="1" allowOverlap="1">
                  <wp:simplePos x="0" y="0"/>
                  <wp:positionH relativeFrom="column">
                    <wp:posOffset>3165475</wp:posOffset>
                  </wp:positionH>
                  <wp:positionV relativeFrom="paragraph">
                    <wp:posOffset>535305</wp:posOffset>
                  </wp:positionV>
                  <wp:extent cx="291465" cy="286385"/>
                  <wp:effectExtent l="0" t="0" r="0" b="0"/>
                  <wp:wrapSquare wrapText="bothSides"/>
                  <wp:docPr id="117"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5"/>
                          <pic:cNvPicPr>
                            <a:picLocks noChangeAspect="1" noChangeArrowheads="1"/>
                          </pic:cNvPicPr>
                        </pic:nvPicPr>
                        <pic:blipFill>
                          <a:blip r:embed="rId115">
                            <a:extLst>
                              <a:ext uri="{28A0092B-C50C-407E-A947-70E740481C1C}">
                                <a14:useLocalDpi xmlns:a14="http://schemas.microsoft.com/office/drawing/2010/main" val="0"/>
                              </a:ext>
                            </a:extLst>
                          </a:blip>
                          <a:srcRect l="91844" t="83134" r="1477" b="10623"/>
                          <a:stretch>
                            <a:fillRect/>
                          </a:stretch>
                        </pic:blipFill>
                        <pic:spPr bwMode="auto">
                          <a:xfrm>
                            <a:off x="0" y="0"/>
                            <a:ext cx="291465" cy="286385"/>
                          </a:xfrm>
                          <a:prstGeom prst="rect">
                            <a:avLst/>
                          </a:prstGeom>
                          <a:noFill/>
                          <a:ln>
                            <a:noFill/>
                          </a:ln>
                        </pic:spPr>
                      </pic:pic>
                    </a:graphicData>
                  </a:graphic>
                  <wp14:sizeRelH relativeFrom="page">
                    <wp14:pctWidth>0</wp14:pctWidth>
                  </wp14:sizeRelH>
                  <wp14:sizeRelV relativeFrom="page">
                    <wp14:pctHeight>0</wp14:pctHeight>
                  </wp14:sizeRelV>
                </wp:anchor>
              </w:drawing>
            </w:r>
            <w:r w:rsidR="00DB7C01" w:rsidRPr="00A833F3">
              <w:rPr>
                <w:sz w:val="23"/>
                <w:szCs w:val="23"/>
              </w:rPr>
              <w:t>…unterteilt man das Segment vor und nach der Mikropause, geht anschließend in die sprecherlose Zeile unterhalb der nun „freigelegten“ Mikropause und lässt sich den Pause</w:t>
            </w:r>
            <w:r w:rsidR="00DB7C01" w:rsidRPr="00A833F3">
              <w:rPr>
                <w:sz w:val="23"/>
                <w:szCs w:val="23"/>
              </w:rPr>
              <w:t>n</w:t>
            </w:r>
            <w:r w:rsidR="00DB7C01" w:rsidRPr="00A833F3">
              <w:rPr>
                <w:sz w:val="23"/>
                <w:szCs w:val="23"/>
              </w:rPr>
              <w:t xml:space="preserve">wert mit Hilfe des Buttons </w:t>
            </w:r>
            <w:r w:rsidR="00DB7C01" w:rsidRPr="00A833F3">
              <w:rPr>
                <w:b/>
                <w:color w:val="0070C0"/>
                <w:sz w:val="23"/>
                <w:szCs w:val="23"/>
              </w:rPr>
              <w:t xml:space="preserve">Pause einfügen </w:t>
            </w:r>
            <w:r w:rsidR="00DB7C01" w:rsidRPr="00A833F3">
              <w:rPr>
                <w:sz w:val="23"/>
                <w:szCs w:val="23"/>
              </w:rPr>
              <w:t>messen und eintragen. Das Segment mit der notie</w:t>
            </w:r>
            <w:r w:rsidR="00DB7C01" w:rsidRPr="00A833F3">
              <w:rPr>
                <w:sz w:val="23"/>
                <w:szCs w:val="23"/>
              </w:rPr>
              <w:t>r</w:t>
            </w:r>
            <w:r w:rsidR="00DB7C01" w:rsidRPr="00A833F3">
              <w:rPr>
                <w:sz w:val="23"/>
                <w:szCs w:val="23"/>
              </w:rPr>
              <w:t>ten Mikropause wird dann gelöscht.</w:t>
            </w:r>
          </w:p>
        </w:tc>
      </w:tr>
      <w:tr w:rsidR="00DB7C01" w:rsidTr="006F686E">
        <w:tc>
          <w:tcPr>
            <w:tcW w:w="3369" w:type="dxa"/>
          </w:tcPr>
          <w:p w:rsidR="00DB7C01" w:rsidRPr="00A833F3" w:rsidRDefault="00DB7C01" w:rsidP="006F686E">
            <w:pPr>
              <w:spacing w:before="60" w:after="60"/>
              <w:jc w:val="left"/>
              <w:rPr>
                <w:sz w:val="23"/>
                <w:szCs w:val="23"/>
              </w:rPr>
            </w:pPr>
            <w:r w:rsidRPr="00A833F3">
              <w:rPr>
                <w:sz w:val="23"/>
                <w:szCs w:val="23"/>
              </w:rPr>
              <w:t>…man beim Abhören in der Pa</w:t>
            </w:r>
            <w:r w:rsidRPr="00A833F3">
              <w:rPr>
                <w:sz w:val="23"/>
                <w:szCs w:val="23"/>
              </w:rPr>
              <w:t>r</w:t>
            </w:r>
            <w:r w:rsidRPr="00A833F3">
              <w:rPr>
                <w:sz w:val="23"/>
                <w:szCs w:val="23"/>
              </w:rPr>
              <w:t xml:space="preserve">titur-Ansicht feststellt, dass es sich bei einer notierten längeren </w:t>
            </w:r>
            <w:r w:rsidRPr="00A833F3">
              <w:rPr>
                <w:b/>
                <w:sz w:val="23"/>
                <w:szCs w:val="23"/>
              </w:rPr>
              <w:t>Pause</w:t>
            </w:r>
            <w:r w:rsidRPr="00A833F3">
              <w:rPr>
                <w:sz w:val="23"/>
                <w:szCs w:val="23"/>
              </w:rPr>
              <w:t xml:space="preserve"> eigentlich um eine </w:t>
            </w:r>
            <w:r w:rsidRPr="00A833F3">
              <w:rPr>
                <w:b/>
                <w:sz w:val="23"/>
                <w:szCs w:val="23"/>
              </w:rPr>
              <w:t>Mikr</w:t>
            </w:r>
            <w:r w:rsidRPr="00A833F3">
              <w:rPr>
                <w:b/>
                <w:sz w:val="23"/>
                <w:szCs w:val="23"/>
              </w:rPr>
              <w:t>o</w:t>
            </w:r>
            <w:r w:rsidRPr="00A833F3">
              <w:rPr>
                <w:b/>
                <w:sz w:val="23"/>
                <w:szCs w:val="23"/>
              </w:rPr>
              <w:t>pause</w:t>
            </w:r>
            <w:r w:rsidRPr="00A833F3">
              <w:rPr>
                <w:sz w:val="23"/>
                <w:szCs w:val="23"/>
              </w:rPr>
              <w:t xml:space="preserve"> handelt</w:t>
            </w:r>
          </w:p>
        </w:tc>
        <w:tc>
          <w:tcPr>
            <w:tcW w:w="5843" w:type="dxa"/>
          </w:tcPr>
          <w:p w:rsidR="00DB7C01" w:rsidRPr="00A833F3" w:rsidRDefault="00DB7C01" w:rsidP="006F686E">
            <w:pPr>
              <w:spacing w:before="60" w:after="60"/>
              <w:jc w:val="left"/>
              <w:rPr>
                <w:sz w:val="23"/>
                <w:szCs w:val="23"/>
              </w:rPr>
            </w:pPr>
            <w:r w:rsidRPr="00A833F3">
              <w:rPr>
                <w:sz w:val="23"/>
                <w:szCs w:val="23"/>
              </w:rPr>
              <w:t xml:space="preserve">…löscht man das Pausensegment, dehnt das Segment des vorherigen oder nachfolgenden Sprechers aus und fügt dem ausgedehnten Segment eine Mikropause </w:t>
            </w:r>
            <w:r w:rsidRPr="00A833F3">
              <w:rPr>
                <w:rFonts w:ascii="Arial" w:hAnsi="Arial" w:cs="Arial"/>
                <w:sz w:val="23"/>
                <w:szCs w:val="23"/>
              </w:rPr>
              <w:t>(.)</w:t>
            </w:r>
            <w:r w:rsidRPr="00A833F3">
              <w:rPr>
                <w:sz w:val="23"/>
                <w:szCs w:val="23"/>
              </w:rPr>
              <w:t xml:space="preserve"> hinzu</w:t>
            </w:r>
            <w:r w:rsidRPr="004C4613">
              <w:rPr>
                <w:sz w:val="23"/>
                <w:szCs w:val="23"/>
              </w:rPr>
              <w:t>.</w:t>
            </w:r>
          </w:p>
        </w:tc>
      </w:tr>
      <w:tr w:rsidR="00DB7C01" w:rsidTr="006F686E">
        <w:tc>
          <w:tcPr>
            <w:tcW w:w="3369" w:type="dxa"/>
          </w:tcPr>
          <w:p w:rsidR="00DB7C01" w:rsidRPr="00A833F3" w:rsidRDefault="00DB7C01" w:rsidP="006F686E">
            <w:pPr>
              <w:spacing w:before="60" w:after="60"/>
              <w:jc w:val="left"/>
              <w:rPr>
                <w:sz w:val="23"/>
                <w:szCs w:val="23"/>
              </w:rPr>
            </w:pPr>
            <w:r w:rsidRPr="00A833F3">
              <w:rPr>
                <w:sz w:val="23"/>
                <w:szCs w:val="23"/>
              </w:rPr>
              <w:t xml:space="preserve">…eine </w:t>
            </w:r>
            <w:r w:rsidRPr="00A833F3">
              <w:rPr>
                <w:b/>
                <w:sz w:val="23"/>
                <w:szCs w:val="23"/>
              </w:rPr>
              <w:t>Pause parallel zu einem Segment</w:t>
            </w:r>
            <w:r w:rsidRPr="00A833F3">
              <w:rPr>
                <w:sz w:val="23"/>
                <w:szCs w:val="23"/>
              </w:rPr>
              <w:t xml:space="preserve"> notiert wurde</w:t>
            </w:r>
          </w:p>
        </w:tc>
        <w:tc>
          <w:tcPr>
            <w:tcW w:w="5843" w:type="dxa"/>
          </w:tcPr>
          <w:p w:rsidR="00DB7C01" w:rsidRPr="00A833F3" w:rsidRDefault="00DB7C01" w:rsidP="006F686E">
            <w:pPr>
              <w:spacing w:before="60" w:after="60"/>
              <w:jc w:val="left"/>
              <w:rPr>
                <w:sz w:val="23"/>
                <w:szCs w:val="23"/>
              </w:rPr>
            </w:pPr>
            <w:r w:rsidRPr="00A833F3">
              <w:rPr>
                <w:sz w:val="23"/>
                <w:szCs w:val="23"/>
              </w:rPr>
              <w:t>…löscht man die Pause, die parallel zu einem Segment n</w:t>
            </w:r>
            <w:r w:rsidRPr="00A833F3">
              <w:rPr>
                <w:sz w:val="23"/>
                <w:szCs w:val="23"/>
              </w:rPr>
              <w:t>o</w:t>
            </w:r>
            <w:r w:rsidRPr="00A833F3">
              <w:rPr>
                <w:sz w:val="23"/>
                <w:szCs w:val="23"/>
              </w:rPr>
              <w:t>tiert wurde</w:t>
            </w:r>
            <w:r w:rsidRPr="004C4613">
              <w:rPr>
                <w:sz w:val="23"/>
                <w:szCs w:val="23"/>
              </w:rPr>
              <w:t>.</w:t>
            </w:r>
          </w:p>
        </w:tc>
      </w:tr>
      <w:tr w:rsidR="00DB7C01" w:rsidTr="006F686E">
        <w:tc>
          <w:tcPr>
            <w:tcW w:w="3369" w:type="dxa"/>
          </w:tcPr>
          <w:p w:rsidR="00DB7C01" w:rsidRPr="00A833F3" w:rsidRDefault="00DB7C01" w:rsidP="006F686E">
            <w:pPr>
              <w:spacing w:before="60" w:after="60"/>
              <w:jc w:val="left"/>
              <w:rPr>
                <w:sz w:val="23"/>
                <w:szCs w:val="23"/>
              </w:rPr>
            </w:pPr>
            <w:r w:rsidRPr="00A833F3">
              <w:rPr>
                <w:sz w:val="23"/>
                <w:szCs w:val="23"/>
              </w:rPr>
              <w:t xml:space="preserve">…man bei der Korrekturarbeit bemerkt, dass </w:t>
            </w:r>
            <w:r w:rsidRPr="00A833F3">
              <w:rPr>
                <w:b/>
                <w:sz w:val="23"/>
                <w:szCs w:val="23"/>
              </w:rPr>
              <w:t>zu Beginn der Pause noch ein Gesprächsbete</w:t>
            </w:r>
            <w:r w:rsidRPr="00A833F3">
              <w:rPr>
                <w:b/>
                <w:sz w:val="23"/>
                <w:szCs w:val="23"/>
              </w:rPr>
              <w:t>i</w:t>
            </w:r>
            <w:r w:rsidRPr="00A833F3">
              <w:rPr>
                <w:b/>
                <w:sz w:val="23"/>
                <w:szCs w:val="23"/>
              </w:rPr>
              <w:t>ligter spricht, eine auße</w:t>
            </w:r>
            <w:r w:rsidRPr="00A833F3">
              <w:rPr>
                <w:b/>
                <w:sz w:val="23"/>
                <w:szCs w:val="23"/>
              </w:rPr>
              <w:t>r</w:t>
            </w:r>
            <w:r w:rsidRPr="00A833F3">
              <w:rPr>
                <w:b/>
                <w:sz w:val="23"/>
                <w:szCs w:val="23"/>
              </w:rPr>
              <w:t xml:space="preserve">sprachliche Handlung </w:t>
            </w:r>
            <w:r w:rsidRPr="004C4613">
              <w:rPr>
                <w:b/>
                <w:sz w:val="23"/>
                <w:szCs w:val="23"/>
              </w:rPr>
              <w:t>erfolgt etc.</w:t>
            </w:r>
            <w:r w:rsidRPr="00A833F3">
              <w:rPr>
                <w:sz w:val="23"/>
                <w:szCs w:val="23"/>
              </w:rPr>
              <w:br/>
            </w:r>
            <w:r w:rsidRPr="00A833F3">
              <w:rPr>
                <w:b/>
                <w:sz w:val="23"/>
                <w:szCs w:val="23"/>
              </w:rPr>
              <w:t>1. Fall:</w:t>
            </w:r>
            <w:r w:rsidRPr="00A833F3">
              <w:rPr>
                <w:sz w:val="23"/>
                <w:szCs w:val="23"/>
              </w:rPr>
              <w:t xml:space="preserve"> Sprecher = Sprecher des vorausgehenden Segments</w:t>
            </w:r>
            <w:r w:rsidRPr="00A833F3">
              <w:rPr>
                <w:sz w:val="23"/>
                <w:szCs w:val="23"/>
              </w:rPr>
              <w:br/>
            </w:r>
            <w:r w:rsidRPr="00A833F3">
              <w:rPr>
                <w:sz w:val="23"/>
                <w:szCs w:val="23"/>
              </w:rPr>
              <w:br/>
            </w:r>
            <w:r w:rsidRPr="00A833F3">
              <w:rPr>
                <w:b/>
                <w:sz w:val="23"/>
                <w:szCs w:val="23"/>
              </w:rPr>
              <w:t>2. Fall:</w:t>
            </w:r>
            <w:r w:rsidRPr="00A833F3">
              <w:rPr>
                <w:sz w:val="23"/>
                <w:szCs w:val="23"/>
              </w:rPr>
              <w:t xml:space="preserve"> Sprecher ≠ Sprecher des vorausgehenden Segments</w:t>
            </w:r>
          </w:p>
        </w:tc>
        <w:tc>
          <w:tcPr>
            <w:tcW w:w="5843" w:type="dxa"/>
          </w:tcPr>
          <w:p w:rsidR="00DB7C01" w:rsidRPr="00A833F3" w:rsidRDefault="00DB7C01" w:rsidP="006F686E">
            <w:pPr>
              <w:spacing w:before="60" w:after="60"/>
              <w:jc w:val="left"/>
              <w:rPr>
                <w:sz w:val="23"/>
                <w:szCs w:val="23"/>
              </w:rPr>
            </w:pPr>
            <w:r w:rsidRPr="00A833F3">
              <w:rPr>
                <w:sz w:val="23"/>
                <w:szCs w:val="23"/>
              </w:rPr>
              <w:br/>
            </w:r>
            <w:r w:rsidRPr="00A833F3">
              <w:rPr>
                <w:sz w:val="23"/>
                <w:szCs w:val="23"/>
              </w:rPr>
              <w:br/>
            </w:r>
            <w:r w:rsidRPr="00A833F3">
              <w:rPr>
                <w:sz w:val="23"/>
                <w:szCs w:val="23"/>
              </w:rPr>
              <w:br/>
            </w:r>
            <w:r w:rsidRPr="00A833F3">
              <w:rPr>
                <w:sz w:val="23"/>
                <w:szCs w:val="23"/>
              </w:rPr>
              <w:br/>
            </w:r>
            <w:r w:rsidRPr="00A833F3">
              <w:rPr>
                <w:sz w:val="23"/>
                <w:szCs w:val="23"/>
              </w:rPr>
              <w:br/>
            </w:r>
            <w:r w:rsidRPr="00A833F3">
              <w:rPr>
                <w:sz w:val="23"/>
                <w:szCs w:val="23"/>
              </w:rPr>
              <w:br/>
              <w:t>…dehnt man das vorausgehende Segment aus, verkürzt die Pause und lässt sich den Pausenwert von FOLKER neu b</w:t>
            </w:r>
            <w:r w:rsidRPr="00A833F3">
              <w:rPr>
                <w:sz w:val="23"/>
                <w:szCs w:val="23"/>
              </w:rPr>
              <w:t>e</w:t>
            </w:r>
            <w:r w:rsidRPr="00A833F3">
              <w:rPr>
                <w:sz w:val="23"/>
                <w:szCs w:val="23"/>
              </w:rPr>
              <w:t>rechnen</w:t>
            </w:r>
            <w:r w:rsidRPr="004C4613">
              <w:rPr>
                <w:sz w:val="23"/>
                <w:szCs w:val="23"/>
              </w:rPr>
              <w:t>.</w:t>
            </w:r>
            <w:r w:rsidRPr="00A833F3">
              <w:rPr>
                <w:sz w:val="23"/>
                <w:szCs w:val="23"/>
              </w:rPr>
              <w:br/>
              <w:t>…teilt man das Pausensegment an der Stelle, an der der Sprecher</w:t>
            </w:r>
            <w:r>
              <w:rPr>
                <w:sz w:val="23"/>
                <w:szCs w:val="23"/>
              </w:rPr>
              <w:t xml:space="preserve"> </w:t>
            </w:r>
            <w:r w:rsidRPr="00A833F3">
              <w:rPr>
                <w:sz w:val="23"/>
                <w:szCs w:val="23"/>
              </w:rPr>
              <w:t>die außersprachliche Handlung etc. endet, notiert das Gesagte, die außersprachliche Handlung</w:t>
            </w:r>
            <w:r>
              <w:rPr>
                <w:sz w:val="23"/>
                <w:szCs w:val="23"/>
              </w:rPr>
              <w:t xml:space="preserve"> </w:t>
            </w:r>
            <w:r w:rsidRPr="00A833F3">
              <w:rPr>
                <w:sz w:val="23"/>
                <w:szCs w:val="23"/>
              </w:rPr>
              <w:t>etc. in der j</w:t>
            </w:r>
            <w:r w:rsidRPr="00A833F3">
              <w:rPr>
                <w:sz w:val="23"/>
                <w:szCs w:val="23"/>
              </w:rPr>
              <w:t>e</w:t>
            </w:r>
            <w:r w:rsidRPr="00A833F3">
              <w:rPr>
                <w:sz w:val="23"/>
                <w:szCs w:val="23"/>
              </w:rPr>
              <w:lastRenderedPageBreak/>
              <w:t>weiligen Sprecherzeile unterhalb des ersten Teils des Pa</w:t>
            </w:r>
            <w:r w:rsidRPr="00A833F3">
              <w:rPr>
                <w:sz w:val="23"/>
                <w:szCs w:val="23"/>
              </w:rPr>
              <w:t>u</w:t>
            </w:r>
            <w:r w:rsidRPr="00A833F3">
              <w:rPr>
                <w:sz w:val="23"/>
                <w:szCs w:val="23"/>
              </w:rPr>
              <w:t>sensegments, löscht anschließend den ersten Teil des Pa</w:t>
            </w:r>
            <w:r w:rsidRPr="00A833F3">
              <w:rPr>
                <w:sz w:val="23"/>
                <w:szCs w:val="23"/>
              </w:rPr>
              <w:t>u</w:t>
            </w:r>
            <w:r w:rsidRPr="00A833F3">
              <w:rPr>
                <w:sz w:val="23"/>
                <w:szCs w:val="23"/>
              </w:rPr>
              <w:t>sensegments und lässt sich die Dauer der verkürzten Pause von FOLKER neu berechnen</w:t>
            </w:r>
            <w:r w:rsidRPr="004C4613">
              <w:rPr>
                <w:sz w:val="23"/>
                <w:szCs w:val="23"/>
              </w:rPr>
              <w:t>.</w:t>
            </w:r>
          </w:p>
        </w:tc>
      </w:tr>
      <w:tr w:rsidR="00DB7C01" w:rsidTr="006F686E">
        <w:tc>
          <w:tcPr>
            <w:tcW w:w="3369" w:type="dxa"/>
          </w:tcPr>
          <w:p w:rsidR="00DB7C01" w:rsidRPr="00A833F3" w:rsidRDefault="00DB7C01" w:rsidP="006F686E">
            <w:pPr>
              <w:spacing w:before="60" w:after="60"/>
              <w:jc w:val="left"/>
              <w:rPr>
                <w:sz w:val="23"/>
                <w:szCs w:val="23"/>
              </w:rPr>
            </w:pPr>
            <w:r w:rsidRPr="00A833F3">
              <w:rPr>
                <w:sz w:val="23"/>
                <w:szCs w:val="23"/>
              </w:rPr>
              <w:lastRenderedPageBreak/>
              <w:t>…</w:t>
            </w:r>
            <w:r w:rsidRPr="00A833F3">
              <w:rPr>
                <w:b/>
                <w:sz w:val="23"/>
                <w:szCs w:val="23"/>
              </w:rPr>
              <w:t>vor dem Ende der Pause noch ein Gesprächsbeteiligter spricht, eine außersprachliche Handlung</w:t>
            </w:r>
            <w:r>
              <w:rPr>
                <w:b/>
                <w:sz w:val="23"/>
                <w:szCs w:val="23"/>
              </w:rPr>
              <w:t xml:space="preserve"> etc.</w:t>
            </w:r>
            <w:r w:rsidRPr="00A833F3">
              <w:rPr>
                <w:b/>
                <w:sz w:val="23"/>
                <w:szCs w:val="23"/>
              </w:rPr>
              <w:t xml:space="preserve"> erfolgt</w:t>
            </w:r>
            <w:r w:rsidRPr="00A833F3">
              <w:rPr>
                <w:sz w:val="23"/>
                <w:szCs w:val="23"/>
              </w:rPr>
              <w:t xml:space="preserve"> </w:t>
            </w:r>
            <w:r w:rsidRPr="00A833F3">
              <w:rPr>
                <w:sz w:val="23"/>
                <w:szCs w:val="23"/>
              </w:rPr>
              <w:br/>
            </w:r>
            <w:r w:rsidRPr="00A833F3">
              <w:rPr>
                <w:b/>
                <w:sz w:val="23"/>
                <w:szCs w:val="23"/>
              </w:rPr>
              <w:t>1. Fall:</w:t>
            </w:r>
            <w:r w:rsidRPr="00A833F3">
              <w:rPr>
                <w:sz w:val="23"/>
                <w:szCs w:val="23"/>
              </w:rPr>
              <w:t xml:space="preserve"> Sprecher = Sprecher des nachfolgenden Segments</w:t>
            </w:r>
            <w:r w:rsidRPr="00A833F3">
              <w:rPr>
                <w:sz w:val="23"/>
                <w:szCs w:val="23"/>
              </w:rPr>
              <w:br/>
            </w:r>
            <w:r w:rsidRPr="00A833F3">
              <w:rPr>
                <w:sz w:val="23"/>
                <w:szCs w:val="23"/>
              </w:rPr>
              <w:br/>
            </w:r>
            <w:r w:rsidRPr="00A833F3">
              <w:rPr>
                <w:b/>
                <w:sz w:val="23"/>
                <w:szCs w:val="23"/>
              </w:rPr>
              <w:t>2. Fall:</w:t>
            </w:r>
            <w:r w:rsidRPr="00A833F3">
              <w:rPr>
                <w:sz w:val="23"/>
                <w:szCs w:val="23"/>
              </w:rPr>
              <w:t xml:space="preserve"> Sprecher ≠ Sprecher des nachfolgenden Segments</w:t>
            </w:r>
          </w:p>
        </w:tc>
        <w:tc>
          <w:tcPr>
            <w:tcW w:w="5843" w:type="dxa"/>
          </w:tcPr>
          <w:p w:rsidR="00DB7C01" w:rsidRPr="00A833F3" w:rsidRDefault="00DB7C01" w:rsidP="006F686E">
            <w:pPr>
              <w:spacing w:before="60" w:after="60"/>
              <w:jc w:val="left"/>
              <w:rPr>
                <w:sz w:val="23"/>
                <w:szCs w:val="23"/>
              </w:rPr>
            </w:pPr>
            <w:r w:rsidRPr="00A833F3">
              <w:rPr>
                <w:sz w:val="23"/>
                <w:szCs w:val="23"/>
              </w:rPr>
              <w:br/>
            </w:r>
            <w:r w:rsidRPr="00A833F3">
              <w:rPr>
                <w:sz w:val="23"/>
                <w:szCs w:val="23"/>
              </w:rPr>
              <w:br/>
            </w:r>
            <w:r w:rsidRPr="00A833F3">
              <w:rPr>
                <w:sz w:val="23"/>
                <w:szCs w:val="23"/>
              </w:rPr>
              <w:br/>
            </w:r>
            <w:r w:rsidRPr="00A833F3">
              <w:rPr>
                <w:sz w:val="23"/>
                <w:szCs w:val="23"/>
              </w:rPr>
              <w:br/>
              <w:t>…dehnt man das folgende Segment aus, verkürzt die Pa</w:t>
            </w:r>
            <w:r w:rsidRPr="00A833F3">
              <w:rPr>
                <w:sz w:val="23"/>
                <w:szCs w:val="23"/>
              </w:rPr>
              <w:t>u</w:t>
            </w:r>
            <w:r w:rsidRPr="00A833F3">
              <w:rPr>
                <w:sz w:val="23"/>
                <w:szCs w:val="23"/>
              </w:rPr>
              <w:t>se und lässt sich den Pausenwert von FOLKER neu b</w:t>
            </w:r>
            <w:r w:rsidRPr="00A833F3">
              <w:rPr>
                <w:sz w:val="23"/>
                <w:szCs w:val="23"/>
              </w:rPr>
              <w:t>e</w:t>
            </w:r>
            <w:r w:rsidRPr="00A833F3">
              <w:rPr>
                <w:sz w:val="23"/>
                <w:szCs w:val="23"/>
              </w:rPr>
              <w:t>rechnen</w:t>
            </w:r>
            <w:r w:rsidRPr="00A833F3">
              <w:rPr>
                <w:sz w:val="23"/>
                <w:szCs w:val="23"/>
              </w:rPr>
              <w:br/>
              <w:t>…teilt man das Pausensegment an der Stelle, an der der Sprecher ansetzt, die außersprachliche Handlung beginnt etc., notiert parallel zum zweiten Teil des Pausensegments das Gesagte, die außersprachliche Handlung etc., löscht a</w:t>
            </w:r>
            <w:r w:rsidRPr="00A833F3">
              <w:rPr>
                <w:sz w:val="23"/>
                <w:szCs w:val="23"/>
              </w:rPr>
              <w:t>n</w:t>
            </w:r>
            <w:r w:rsidRPr="00A833F3">
              <w:rPr>
                <w:sz w:val="23"/>
                <w:szCs w:val="23"/>
              </w:rPr>
              <w:t>schließend den zweiten Teil des Pausensegments und lässt sich dann den Pausenwert des übriggebliebenen Teils neu berechnen</w:t>
            </w:r>
            <w:r w:rsidRPr="004C4613">
              <w:rPr>
                <w:sz w:val="23"/>
                <w:szCs w:val="23"/>
              </w:rPr>
              <w:t>.</w:t>
            </w:r>
          </w:p>
        </w:tc>
      </w:tr>
      <w:tr w:rsidR="00DB7C01" w:rsidTr="006F686E">
        <w:tc>
          <w:tcPr>
            <w:tcW w:w="3369" w:type="dxa"/>
          </w:tcPr>
          <w:p w:rsidR="00DB7C01" w:rsidRPr="00A833F3" w:rsidRDefault="00DB7C01" w:rsidP="006F686E">
            <w:pPr>
              <w:spacing w:before="60" w:after="60"/>
              <w:jc w:val="left"/>
              <w:rPr>
                <w:sz w:val="23"/>
                <w:szCs w:val="23"/>
              </w:rPr>
            </w:pPr>
            <w:r w:rsidRPr="00A833F3">
              <w:rPr>
                <w:sz w:val="23"/>
                <w:szCs w:val="23"/>
              </w:rPr>
              <w:t>…</w:t>
            </w:r>
            <w:r w:rsidRPr="00A833F3">
              <w:rPr>
                <w:b/>
                <w:sz w:val="23"/>
                <w:szCs w:val="23"/>
              </w:rPr>
              <w:t>innerhalb der Pause noch e</w:t>
            </w:r>
            <w:r w:rsidRPr="00A833F3">
              <w:rPr>
                <w:b/>
                <w:sz w:val="23"/>
                <w:szCs w:val="23"/>
              </w:rPr>
              <w:t>i</w:t>
            </w:r>
            <w:r w:rsidRPr="00A833F3">
              <w:rPr>
                <w:b/>
                <w:sz w:val="23"/>
                <w:szCs w:val="23"/>
              </w:rPr>
              <w:t>ne Person spricht oder eine nichtsprachliche Handlung e</w:t>
            </w:r>
            <w:r w:rsidRPr="00A833F3">
              <w:rPr>
                <w:b/>
                <w:sz w:val="23"/>
                <w:szCs w:val="23"/>
              </w:rPr>
              <w:t>r</w:t>
            </w:r>
            <w:r w:rsidRPr="00A833F3">
              <w:rPr>
                <w:b/>
                <w:sz w:val="23"/>
                <w:szCs w:val="23"/>
              </w:rPr>
              <w:t>folgt</w:t>
            </w:r>
          </w:p>
        </w:tc>
        <w:tc>
          <w:tcPr>
            <w:tcW w:w="5843" w:type="dxa"/>
          </w:tcPr>
          <w:p w:rsidR="00DB7C01" w:rsidRPr="00A833F3" w:rsidRDefault="00DB7C01" w:rsidP="006F686E">
            <w:pPr>
              <w:spacing w:before="60" w:after="60"/>
              <w:jc w:val="left"/>
              <w:rPr>
                <w:sz w:val="23"/>
                <w:szCs w:val="23"/>
              </w:rPr>
            </w:pPr>
            <w:r w:rsidRPr="00A833F3">
              <w:rPr>
                <w:sz w:val="23"/>
                <w:szCs w:val="23"/>
              </w:rPr>
              <w:t>…teilt man das Pausensegment in drei Teile, transkribiert das Gesagte, die außersprachliche Handlung etc. und lässt die Pausen vor und nach dem Segment von FOLKER b</w:t>
            </w:r>
            <w:r w:rsidRPr="00A833F3">
              <w:rPr>
                <w:sz w:val="23"/>
                <w:szCs w:val="23"/>
              </w:rPr>
              <w:t>e</w:t>
            </w:r>
            <w:r w:rsidRPr="00A833F3">
              <w:rPr>
                <w:sz w:val="23"/>
                <w:szCs w:val="23"/>
              </w:rPr>
              <w:t>rechnen</w:t>
            </w:r>
            <w:r w:rsidRPr="004C4613">
              <w:rPr>
                <w:sz w:val="23"/>
                <w:szCs w:val="23"/>
              </w:rPr>
              <w:t>.</w:t>
            </w:r>
          </w:p>
        </w:tc>
      </w:tr>
    </w:tbl>
    <w:p w:rsidR="00DB7C01" w:rsidRDefault="00DB7C01" w:rsidP="00DB7C01">
      <w:pPr>
        <w:pStyle w:val="berschrift4"/>
      </w:pPr>
      <w:bookmarkStart w:id="94" w:name="_Toc274049542"/>
    </w:p>
    <w:p w:rsidR="00DB7C01" w:rsidRDefault="00DB7C01" w:rsidP="00DB7C01">
      <w:pPr>
        <w:pStyle w:val="berschrift4"/>
      </w:pPr>
      <w:bookmarkStart w:id="95" w:name="_Toc302737266"/>
      <w:r>
        <w:t>6.1.4 Allgemeine Tipps</w:t>
      </w:r>
      <w:bookmarkEnd w:id="94"/>
      <w:bookmarkEnd w:id="95"/>
    </w:p>
    <w:p w:rsidR="00DB7C01" w:rsidRPr="00A833F3" w:rsidRDefault="00DB7C01" w:rsidP="00DB7C01">
      <w:pPr>
        <w:pStyle w:val="ListParagraph"/>
        <w:numPr>
          <w:ilvl w:val="0"/>
          <w:numId w:val="34"/>
        </w:numPr>
        <w:rPr>
          <w:sz w:val="23"/>
          <w:szCs w:val="23"/>
        </w:rPr>
      </w:pPr>
      <w:r w:rsidRPr="00A833F3">
        <w:rPr>
          <w:sz w:val="23"/>
          <w:szCs w:val="23"/>
        </w:rPr>
        <w:t xml:space="preserve">Wenn die Transkription eines Gesprächs länger als einen Tag dauert, </w:t>
      </w:r>
      <w:r w:rsidRPr="00A833F3">
        <w:rPr>
          <w:b/>
          <w:sz w:val="23"/>
          <w:szCs w:val="23"/>
        </w:rPr>
        <w:t>jeden Tag eine Kopie der Datei</w:t>
      </w:r>
      <w:r w:rsidRPr="00A833F3">
        <w:rPr>
          <w:sz w:val="23"/>
          <w:szCs w:val="23"/>
        </w:rPr>
        <w:t xml:space="preserve"> mit </w:t>
      </w:r>
      <w:r w:rsidRPr="00A833F3">
        <w:rPr>
          <w:b/>
          <w:color w:val="0070C0"/>
          <w:sz w:val="23"/>
          <w:szCs w:val="23"/>
        </w:rPr>
        <w:t>Speichern unter…</w:t>
      </w:r>
      <w:r w:rsidRPr="00A833F3">
        <w:rPr>
          <w:sz w:val="23"/>
          <w:szCs w:val="23"/>
        </w:rPr>
        <w:t>erzeugen und im Dateinamen mit dem Tagesdatum vers</w:t>
      </w:r>
      <w:r w:rsidRPr="00A833F3">
        <w:rPr>
          <w:sz w:val="23"/>
          <w:szCs w:val="23"/>
        </w:rPr>
        <w:t>e</w:t>
      </w:r>
      <w:r w:rsidRPr="00A833F3">
        <w:rPr>
          <w:sz w:val="23"/>
          <w:szCs w:val="23"/>
        </w:rPr>
        <w:t>hen, da man in FOLKER keinen „Rückgängig / Strg+Z“-Befehl zur Verfügung hat und sich beispielsweise gelöschte Segmente nicht mehr wiederherstellen lassen.</w:t>
      </w:r>
    </w:p>
    <w:p w:rsidR="00DB7C01" w:rsidRPr="00A833F3" w:rsidRDefault="00DB7C01" w:rsidP="00DB7C01">
      <w:pPr>
        <w:pStyle w:val="ListParagraph"/>
        <w:numPr>
          <w:ilvl w:val="0"/>
          <w:numId w:val="34"/>
        </w:numPr>
        <w:rPr>
          <w:sz w:val="23"/>
          <w:szCs w:val="23"/>
        </w:rPr>
      </w:pPr>
      <w:r w:rsidRPr="00A833F3">
        <w:rPr>
          <w:b/>
          <w:sz w:val="23"/>
          <w:szCs w:val="23"/>
        </w:rPr>
        <w:t>Segmente sollten nicht länger als 5 Sek. sein</w:t>
      </w:r>
      <w:r w:rsidRPr="00A833F3">
        <w:rPr>
          <w:sz w:val="23"/>
          <w:szCs w:val="23"/>
        </w:rPr>
        <w:t>, da längere die Ersteingabe sowie die Korre</w:t>
      </w:r>
      <w:r w:rsidRPr="00A833F3">
        <w:rPr>
          <w:sz w:val="23"/>
          <w:szCs w:val="23"/>
        </w:rPr>
        <w:t>k</w:t>
      </w:r>
      <w:r w:rsidRPr="00A833F3">
        <w:rPr>
          <w:sz w:val="23"/>
          <w:szCs w:val="23"/>
        </w:rPr>
        <w:t>turarbeit erschweren würden.</w:t>
      </w:r>
    </w:p>
    <w:p w:rsidR="00DB7C01" w:rsidRPr="00A833F3" w:rsidRDefault="00DB7C01" w:rsidP="00DB7C01">
      <w:pPr>
        <w:pStyle w:val="ListParagraph"/>
        <w:numPr>
          <w:ilvl w:val="0"/>
          <w:numId w:val="34"/>
        </w:numPr>
        <w:rPr>
          <w:sz w:val="23"/>
          <w:szCs w:val="23"/>
        </w:rPr>
      </w:pPr>
      <w:r w:rsidRPr="00A833F3">
        <w:rPr>
          <w:b/>
          <w:sz w:val="23"/>
          <w:szCs w:val="23"/>
        </w:rPr>
        <w:t>Am Ende des Segments immer ein Leerzeichen setzen</w:t>
      </w:r>
      <w:r w:rsidRPr="00A833F3">
        <w:rPr>
          <w:sz w:val="23"/>
          <w:szCs w:val="23"/>
        </w:rPr>
        <w:t>, außer wenn die Segmentgrenze durch ein Wort verläuft, da ansonsten in der Beitrags-Ansicht zu trennende Wörter als ein Wort behandelt und zusammengeschrieben würden.</w:t>
      </w:r>
    </w:p>
    <w:p w:rsidR="00DB7C01" w:rsidRPr="00A833F3" w:rsidRDefault="00DB7C01" w:rsidP="00DB7C01">
      <w:pPr>
        <w:pStyle w:val="ListParagraph"/>
        <w:numPr>
          <w:ilvl w:val="0"/>
          <w:numId w:val="34"/>
        </w:numPr>
        <w:rPr>
          <w:sz w:val="23"/>
          <w:szCs w:val="23"/>
        </w:rPr>
      </w:pPr>
      <w:r w:rsidRPr="00A833F3">
        <w:rPr>
          <w:b/>
          <w:sz w:val="23"/>
          <w:szCs w:val="23"/>
        </w:rPr>
        <w:t>Nebengeräusche werden keinem Sprecher zugeordnet</w:t>
      </w:r>
      <w:r w:rsidRPr="00A833F3">
        <w:rPr>
          <w:sz w:val="23"/>
          <w:szCs w:val="23"/>
        </w:rPr>
        <w:t>.</w:t>
      </w:r>
    </w:p>
    <w:p w:rsidR="00DB7C01" w:rsidRPr="00A833F3" w:rsidRDefault="00DB7C01" w:rsidP="00DB7C01">
      <w:pPr>
        <w:pStyle w:val="ListParagraph"/>
        <w:numPr>
          <w:ilvl w:val="0"/>
          <w:numId w:val="34"/>
        </w:numPr>
        <w:rPr>
          <w:sz w:val="23"/>
          <w:szCs w:val="23"/>
        </w:rPr>
      </w:pPr>
      <w:r w:rsidRPr="00A833F3">
        <w:rPr>
          <w:b/>
          <w:sz w:val="23"/>
          <w:szCs w:val="23"/>
        </w:rPr>
        <w:t xml:space="preserve">Am Anfang und am Ende eines Segments innerhalb einer Simultanpassage </w:t>
      </w:r>
      <w:r>
        <w:rPr>
          <w:b/>
          <w:sz w:val="23"/>
          <w:szCs w:val="23"/>
        </w:rPr>
        <w:t>sollten</w:t>
      </w:r>
      <w:r w:rsidRPr="00A833F3">
        <w:rPr>
          <w:b/>
          <w:sz w:val="23"/>
          <w:szCs w:val="23"/>
        </w:rPr>
        <w:t xml:space="preserve"> keine Mikropause stehen</w:t>
      </w:r>
      <w:r w:rsidRPr="00A833F3">
        <w:rPr>
          <w:sz w:val="23"/>
          <w:szCs w:val="23"/>
        </w:rPr>
        <w:t>.</w:t>
      </w:r>
    </w:p>
    <w:p w:rsidR="00DB7C01" w:rsidRPr="00A833F3" w:rsidRDefault="00DB7C01" w:rsidP="00DB7C01">
      <w:pPr>
        <w:pStyle w:val="ListParagraph"/>
        <w:numPr>
          <w:ilvl w:val="0"/>
          <w:numId w:val="34"/>
        </w:numPr>
        <w:rPr>
          <w:sz w:val="23"/>
          <w:szCs w:val="23"/>
        </w:rPr>
      </w:pPr>
      <w:r w:rsidRPr="00A833F3">
        <w:rPr>
          <w:b/>
          <w:sz w:val="23"/>
          <w:szCs w:val="23"/>
        </w:rPr>
        <w:t>Pausen</w:t>
      </w:r>
      <w:r w:rsidRPr="00A833F3">
        <w:rPr>
          <w:sz w:val="23"/>
          <w:szCs w:val="23"/>
        </w:rPr>
        <w:t xml:space="preserve"> sollten sich </w:t>
      </w:r>
      <w:r w:rsidRPr="00A833F3">
        <w:rPr>
          <w:b/>
          <w:sz w:val="23"/>
          <w:szCs w:val="23"/>
        </w:rPr>
        <w:t>nicht mit Sprecherbeiträgen oder der Beschreibung von auße</w:t>
      </w:r>
      <w:r w:rsidRPr="00A833F3">
        <w:rPr>
          <w:b/>
          <w:sz w:val="23"/>
          <w:szCs w:val="23"/>
        </w:rPr>
        <w:t>r</w:t>
      </w:r>
      <w:r w:rsidRPr="00A833F3">
        <w:rPr>
          <w:b/>
          <w:sz w:val="23"/>
          <w:szCs w:val="23"/>
        </w:rPr>
        <w:t>sprachlichem Handeln überschneiden</w:t>
      </w:r>
      <w:r w:rsidRPr="00A833F3">
        <w:rPr>
          <w:sz w:val="23"/>
          <w:szCs w:val="23"/>
        </w:rPr>
        <w:t>.</w:t>
      </w:r>
    </w:p>
    <w:p w:rsidR="00DB7C01" w:rsidRPr="00A833F3" w:rsidRDefault="00DB7C01" w:rsidP="00DB7C01">
      <w:pPr>
        <w:pStyle w:val="ListParagraph"/>
        <w:numPr>
          <w:ilvl w:val="0"/>
          <w:numId w:val="34"/>
        </w:numPr>
        <w:rPr>
          <w:sz w:val="23"/>
          <w:szCs w:val="23"/>
        </w:rPr>
      </w:pPr>
      <w:r w:rsidRPr="00A833F3">
        <w:rPr>
          <w:sz w:val="23"/>
          <w:szCs w:val="23"/>
        </w:rPr>
        <w:t xml:space="preserve">Um einer </w:t>
      </w:r>
      <w:r w:rsidRPr="00A833F3">
        <w:rPr>
          <w:b/>
          <w:sz w:val="23"/>
          <w:szCs w:val="23"/>
        </w:rPr>
        <w:t>Verwechslung vorzubeugen</w:t>
      </w:r>
      <w:r w:rsidRPr="00A833F3">
        <w:rPr>
          <w:sz w:val="23"/>
          <w:szCs w:val="23"/>
        </w:rPr>
        <w:t xml:space="preserve">, sollte ein verneinendes „ne“ besser mit </w:t>
      </w:r>
      <w:r w:rsidRPr="00A833F3">
        <w:rPr>
          <w:rFonts w:ascii="Arial" w:hAnsi="Arial" w:cs="Arial"/>
          <w:sz w:val="23"/>
          <w:szCs w:val="23"/>
        </w:rPr>
        <w:t>nee</w:t>
      </w:r>
      <w:r w:rsidRPr="00A833F3">
        <w:rPr>
          <w:sz w:val="23"/>
          <w:szCs w:val="23"/>
        </w:rPr>
        <w:t xml:space="preserve"> transkr</w:t>
      </w:r>
      <w:r w:rsidRPr="00A833F3">
        <w:rPr>
          <w:sz w:val="23"/>
          <w:szCs w:val="23"/>
        </w:rPr>
        <w:t>i</w:t>
      </w:r>
      <w:r w:rsidRPr="00A833F3">
        <w:rPr>
          <w:sz w:val="23"/>
          <w:szCs w:val="23"/>
        </w:rPr>
        <w:t xml:space="preserve">biert werden und tag questions oder Verkürzungen von „eine“ mit </w:t>
      </w:r>
      <w:r w:rsidRPr="00A833F3">
        <w:rPr>
          <w:rFonts w:ascii="Arial" w:hAnsi="Arial" w:cs="Arial"/>
          <w:sz w:val="23"/>
          <w:szCs w:val="23"/>
        </w:rPr>
        <w:t>ne</w:t>
      </w:r>
      <w:r w:rsidRPr="00A833F3">
        <w:rPr>
          <w:sz w:val="23"/>
          <w:szCs w:val="23"/>
        </w:rPr>
        <w:t>.</w:t>
      </w:r>
    </w:p>
    <w:p w:rsidR="00DB7C01" w:rsidRPr="00A833F3" w:rsidRDefault="00DB7C01" w:rsidP="00DB7C01">
      <w:pPr>
        <w:pStyle w:val="ListParagraph"/>
        <w:numPr>
          <w:ilvl w:val="0"/>
          <w:numId w:val="34"/>
        </w:numPr>
        <w:rPr>
          <w:sz w:val="23"/>
          <w:szCs w:val="23"/>
        </w:rPr>
      </w:pPr>
      <w:r w:rsidRPr="00A833F3">
        <w:rPr>
          <w:b/>
          <w:sz w:val="23"/>
          <w:szCs w:val="23"/>
        </w:rPr>
        <w:t>Verschleifungen</w:t>
      </w:r>
      <w:r w:rsidRPr="00A833F3">
        <w:rPr>
          <w:sz w:val="23"/>
          <w:szCs w:val="23"/>
        </w:rPr>
        <w:t xml:space="preserve"> werden dann verwendet, wenn bei einer Assimilation zweier Wörter Ph</w:t>
      </w:r>
      <w:r w:rsidRPr="00A833F3">
        <w:rPr>
          <w:sz w:val="23"/>
          <w:szCs w:val="23"/>
        </w:rPr>
        <w:t>o</w:t>
      </w:r>
      <w:r w:rsidRPr="00A833F3">
        <w:rPr>
          <w:sz w:val="23"/>
          <w:szCs w:val="23"/>
        </w:rPr>
        <w:t>neme an den Worträndern wegfallen und damit von der standardsprachlichen Aussprache der Wörter abgewichen wird, z.B</w:t>
      </w:r>
      <w:r>
        <w:rPr>
          <w:sz w:val="23"/>
          <w:szCs w:val="23"/>
        </w:rPr>
        <w:t>.</w:t>
      </w:r>
      <w:r w:rsidRPr="00A833F3">
        <w:rPr>
          <w:sz w:val="23"/>
          <w:szCs w:val="23"/>
        </w:rPr>
        <w:t xml:space="preserve"> bei </w:t>
      </w:r>
      <w:r w:rsidRPr="00A833F3">
        <w:rPr>
          <w:rFonts w:ascii="Arial" w:hAnsi="Arial" w:cs="Arial"/>
          <w:sz w:val="23"/>
          <w:szCs w:val="23"/>
        </w:rPr>
        <w:t>aus_m</w:t>
      </w:r>
      <w:r w:rsidRPr="00A833F3">
        <w:rPr>
          <w:sz w:val="23"/>
          <w:szCs w:val="23"/>
        </w:rPr>
        <w:t xml:space="preserve"> statt „aus dem“.</w:t>
      </w:r>
    </w:p>
    <w:p w:rsidR="00B5737F" w:rsidRPr="00D50567" w:rsidRDefault="00FC2B50" w:rsidP="00F908BE">
      <w:pPr>
        <w:pStyle w:val="berschrift3"/>
      </w:pPr>
      <w:bookmarkStart w:id="96" w:name="_Toc302737267"/>
      <w:r>
        <w:lastRenderedPageBreak/>
        <w:t xml:space="preserve">6.2 </w:t>
      </w:r>
      <w:r w:rsidR="00B5737F" w:rsidRPr="00D50567">
        <w:t>Download und Installation</w:t>
      </w:r>
      <w:bookmarkEnd w:id="96"/>
    </w:p>
    <w:p w:rsidR="00B5737F" w:rsidRPr="00D50567" w:rsidRDefault="00B5737F" w:rsidP="00F908BE">
      <w:r w:rsidRPr="00D50567">
        <w:t>FOLKER wird für Windows und Macintosh angeboten.</w:t>
      </w:r>
      <w:r w:rsidRPr="00D50567">
        <w:rPr>
          <w:rStyle w:val="Funotenzeichen"/>
        </w:rPr>
        <w:footnoteReference w:id="40"/>
      </w:r>
      <w:r w:rsidRPr="00D50567">
        <w:t xml:space="preserve"> Eine aktuelle FOLKER-Version kann in beiden Versionen von </w:t>
      </w:r>
      <w:hyperlink r:id="rId130" w:history="1">
        <w:r w:rsidRPr="00D50567">
          <w:rPr>
            <w:rStyle w:val="Hyperlink"/>
          </w:rPr>
          <w:t>http://agd.ids-mannheim.de/html/folker.shtml</w:t>
        </w:r>
      </w:hyperlink>
      <w:r w:rsidRPr="00D50567">
        <w:t xml:space="preserve"> heruntergeladen werden, nachdem man sich dort registriert hat. Dabei ist die Angabe von Name und E-Mail-Adresse obligatorisch. An die angegebene E-Mail-Adresse wird ein Passwort geschickt, das den Zugang zur Download-Seite öffnet. Die aktuelle FOLKER-Version ist </w:t>
      </w:r>
      <w:r w:rsidR="00896575" w:rsidRPr="00D50567">
        <w:t>1</w:t>
      </w:r>
      <w:r w:rsidRPr="00D50567">
        <w:t>.</w:t>
      </w:r>
      <w:r w:rsidR="003C19B9">
        <w:t>1</w:t>
      </w:r>
      <w:r w:rsidRPr="00D50567">
        <w:t xml:space="preserve">. Die </w:t>
      </w:r>
      <w:r w:rsidR="00687C5E">
        <w:t>vor</w:t>
      </w:r>
      <w:r w:rsidRPr="00D50567">
        <w:t>her</w:t>
      </w:r>
      <w:r w:rsidRPr="00D50567">
        <w:t>i</w:t>
      </w:r>
      <w:r w:rsidRPr="00D50567">
        <w:t xml:space="preserve">gen Beta-Versionen von FOLKER </w:t>
      </w:r>
      <w:r w:rsidR="00687C5E">
        <w:t xml:space="preserve">wurden </w:t>
      </w:r>
      <w:r w:rsidRPr="00D50567">
        <w:t>in den vergangenen Monaten intensiv am IDS g</w:t>
      </w:r>
      <w:r w:rsidRPr="00D50567">
        <w:t>e</w:t>
      </w:r>
      <w:r w:rsidRPr="00D50567">
        <w:t>testet, gleichwohl kann noch nicht für alle Funktionen und eine Funktionsfähigkeit in allen denkbaren Arbeits-Umgebungen garantiert werden.</w:t>
      </w:r>
    </w:p>
    <w:p w:rsidR="00B5737F" w:rsidRPr="00D50567" w:rsidRDefault="00B5737F" w:rsidP="00F908BE">
      <w:r w:rsidRPr="00D50567">
        <w:t>Voraussetzung unter Windows ist die Installation einer Java-Laufzeitumgebung, Version 1.</w:t>
      </w:r>
      <w:r w:rsidR="0082256C">
        <w:t>6</w:t>
      </w:r>
      <w:r w:rsidRPr="00D50567">
        <w:t xml:space="preserve"> oder höher. Wenn diese nicht vorhanden ist, erscheint ein Fenster mit der Fehlermeldung:</w:t>
      </w:r>
    </w:p>
    <w:p w:rsidR="0081521A" w:rsidRDefault="00DF2D97" w:rsidP="0081521A">
      <w:pPr>
        <w:spacing w:after="240"/>
        <w:jc w:val="center"/>
      </w:pPr>
      <w:r>
        <w:rPr>
          <w:noProof/>
        </w:rPr>
        <w:drawing>
          <wp:inline distT="0" distB="0" distL="0" distR="0">
            <wp:extent cx="5763260" cy="1177925"/>
            <wp:effectExtent l="0" t="0" r="8890" b="3175"/>
            <wp:docPr id="108" name="Grafik 235" descr="08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5" descr="084.t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3260" cy="1177925"/>
                    </a:xfrm>
                    <a:prstGeom prst="rect">
                      <a:avLst/>
                    </a:prstGeom>
                    <a:noFill/>
                    <a:ln>
                      <a:noFill/>
                    </a:ln>
                  </pic:spPr>
                </pic:pic>
              </a:graphicData>
            </a:graphic>
          </wp:inline>
        </w:drawing>
      </w:r>
    </w:p>
    <w:p w:rsidR="00B5737F" w:rsidRPr="00D50567" w:rsidRDefault="008A22B8" w:rsidP="00F908BE">
      <w:r w:rsidRPr="00D50567">
        <w:t xml:space="preserve">Bei Klick auf den </w:t>
      </w:r>
      <w:r w:rsidRPr="00F8179B">
        <w:rPr>
          <w:b/>
          <w:color w:val="0070C0"/>
        </w:rPr>
        <w:t>OK</w:t>
      </w:r>
      <w:r w:rsidRPr="00D50567">
        <w:t xml:space="preserve">-Button wird man zum Download unter </w:t>
      </w:r>
      <w:hyperlink r:id="rId132" w:history="1">
        <w:r w:rsidRPr="00D50567">
          <w:rPr>
            <w:rStyle w:val="Hyperlink"/>
          </w:rPr>
          <w:t>http://www.java.com/de</w:t>
        </w:r>
      </w:hyperlink>
      <w:r w:rsidRPr="00D50567">
        <w:t xml:space="preserve"> g</w:t>
      </w:r>
      <w:r w:rsidRPr="00D50567">
        <w:t>e</w:t>
      </w:r>
      <w:r w:rsidRPr="00D50567">
        <w:t>führt</w:t>
      </w:r>
      <w:r w:rsidR="00B5737F" w:rsidRPr="00D50567">
        <w:t>.</w:t>
      </w:r>
      <w:r w:rsidR="00610C7F">
        <w:rPr>
          <w:rStyle w:val="Funotenzeichen"/>
        </w:rPr>
        <w:footnoteReference w:id="41"/>
      </w:r>
    </w:p>
    <w:p w:rsidR="00B5737F" w:rsidRPr="00D50567" w:rsidRDefault="00B5737F" w:rsidP="00F908BE">
      <w:r w:rsidRPr="00D50567">
        <w:t xml:space="preserve">Vor der Installation kann man die Setup-Sprache </w:t>
      </w:r>
      <w:r w:rsidR="00610C7F">
        <w:rPr>
          <w:sz w:val="23"/>
          <w:szCs w:val="23"/>
        </w:rPr>
        <w:t>auswählen; voreingestellt ist die Sprache des Betriebssystems, im nächsten Bildschirmfoto wird FOLKER auf einem deutschen Windows XP installiert.</w:t>
      </w:r>
      <w:r w:rsidRPr="00D50567">
        <w:t xml:space="preserve"> zur Auswahl stehen Deutsch, Englisch, Französisch und Niederländisch:</w:t>
      </w:r>
    </w:p>
    <w:p w:rsidR="0081521A" w:rsidRDefault="00DF2D97" w:rsidP="0081521A">
      <w:pPr>
        <w:spacing w:after="240"/>
        <w:jc w:val="center"/>
      </w:pPr>
      <w:r>
        <w:rPr>
          <w:noProof/>
        </w:rPr>
        <w:drawing>
          <wp:inline distT="0" distB="0" distL="0" distR="0">
            <wp:extent cx="2881630" cy="1496060"/>
            <wp:effectExtent l="0" t="0" r="0" b="8890"/>
            <wp:docPr id="109" name="Grafik 43" descr="2_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3" descr="2_02.t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81630" cy="1496060"/>
                    </a:xfrm>
                    <a:prstGeom prst="rect">
                      <a:avLst/>
                    </a:prstGeom>
                    <a:noFill/>
                    <a:ln>
                      <a:noFill/>
                    </a:ln>
                  </pic:spPr>
                </pic:pic>
              </a:graphicData>
            </a:graphic>
          </wp:inline>
        </w:drawing>
      </w:r>
    </w:p>
    <w:p w:rsidR="00B5737F" w:rsidRPr="00D50567" w:rsidRDefault="00B5737F" w:rsidP="00F908BE">
      <w:r w:rsidRPr="00D50567">
        <w:t xml:space="preserve">Nach Klick auf </w:t>
      </w:r>
      <w:r w:rsidRPr="00F8179B">
        <w:rPr>
          <w:b/>
          <w:color w:val="0070C0"/>
        </w:rPr>
        <w:t>OK</w:t>
      </w:r>
      <w:r w:rsidRPr="00D50567">
        <w:t xml:space="preserve"> meldet sich ein Fenster </w:t>
      </w:r>
      <w:r w:rsidRPr="00F8179B">
        <w:rPr>
          <w:b/>
          <w:color w:val="0070C0"/>
        </w:rPr>
        <w:t>Setup </w:t>
      </w:r>
      <w:r w:rsidR="004F65EF" w:rsidRPr="00F8179B">
        <w:rPr>
          <w:b/>
          <w:color w:val="0070C0"/>
        </w:rPr>
        <w:t>- </w:t>
      </w:r>
      <w:r w:rsidRPr="00F8179B">
        <w:rPr>
          <w:b/>
          <w:color w:val="0070C0"/>
        </w:rPr>
        <w:t>FOLKER</w:t>
      </w:r>
      <w:r w:rsidRPr="00D50567">
        <w:t xml:space="preserve"> mit einer Begrüßungsmeldung und der Aufforderung, während des Setups alle anderen Programme zu schließen:</w:t>
      </w:r>
    </w:p>
    <w:p w:rsidR="0081521A" w:rsidRDefault="00DF2D97" w:rsidP="0081521A">
      <w:pPr>
        <w:spacing w:after="240"/>
        <w:jc w:val="center"/>
      </w:pPr>
      <w:r>
        <w:rPr>
          <w:noProof/>
        </w:rPr>
        <w:lastRenderedPageBreak/>
        <w:drawing>
          <wp:inline distT="0" distB="0" distL="0" distR="0">
            <wp:extent cx="4793615" cy="3740785"/>
            <wp:effectExtent l="0" t="0" r="6985" b="0"/>
            <wp:docPr id="110" name="Bild 110" descr="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08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93615" cy="3740785"/>
                    </a:xfrm>
                    <a:prstGeom prst="rect">
                      <a:avLst/>
                    </a:prstGeom>
                    <a:noFill/>
                    <a:ln>
                      <a:noFill/>
                    </a:ln>
                  </pic:spPr>
                </pic:pic>
              </a:graphicData>
            </a:graphic>
          </wp:inline>
        </w:drawing>
      </w:r>
    </w:p>
    <w:p w:rsidR="00B5737F" w:rsidRPr="00D50567" w:rsidRDefault="00B5737F" w:rsidP="00720657">
      <w:pPr>
        <w:spacing w:after="120"/>
      </w:pPr>
      <w:r w:rsidRPr="00D50567">
        <w:t>Danach muss man die folgende Lizenzvereinbarung akzeptieren</w:t>
      </w:r>
    </w:p>
    <w:p w:rsidR="00B72CD6" w:rsidRPr="00DF2D97"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lang w:val="en-GB"/>
        </w:rPr>
      </w:pPr>
      <w:r w:rsidRPr="00DF2D97">
        <w:rPr>
          <w:rFonts w:ascii="Microsoft Sans Serif" w:hAnsi="Microsoft Sans Serif" w:cs="Microsoft Sans Serif"/>
          <w:sz w:val="17"/>
          <w:szCs w:val="17"/>
          <w:lang w:val="en-GB"/>
        </w:rPr>
        <w:t>FOLKER (FOLK Editor)</w:t>
      </w:r>
    </w:p>
    <w:p w:rsidR="00B72CD6" w:rsidRPr="00DF2D97"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lang w:val="en-GB"/>
        </w:rPr>
      </w:pPr>
    </w:p>
    <w:p w:rsidR="00B72CD6" w:rsidRPr="00DF2D97"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lang w:val="en-GB"/>
        </w:rPr>
      </w:pPr>
      <w:r w:rsidRPr="00DF2D97">
        <w:rPr>
          <w:rFonts w:ascii="Microsoft Sans Serif" w:hAnsi="Microsoft Sans Serif" w:cs="Microsoft Sans Serif"/>
          <w:sz w:val="17"/>
          <w:szCs w:val="17"/>
          <w:lang w:val="en-GB"/>
        </w:rPr>
        <w:t>========================</w:t>
      </w:r>
    </w:p>
    <w:p w:rsidR="00B72CD6" w:rsidRPr="00DF2D97"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lang w:val="en-GB"/>
        </w:rPr>
      </w:pPr>
      <w:r w:rsidRPr="00DF2D97">
        <w:rPr>
          <w:rFonts w:ascii="Microsoft Sans Serif" w:hAnsi="Microsoft Sans Serif" w:cs="Microsoft Sans Serif"/>
          <w:sz w:val="17"/>
          <w:szCs w:val="17"/>
          <w:lang w:val="en-GB"/>
        </w:rPr>
        <w:t>[Scroll down for ENGLISH]</w:t>
      </w:r>
    </w:p>
    <w:p w:rsidR="00B72CD6"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rPr>
      </w:pPr>
      <w:r>
        <w:rPr>
          <w:rFonts w:ascii="Microsoft Sans Serif" w:hAnsi="Microsoft Sans Serif" w:cs="Microsoft Sans Serif"/>
          <w:sz w:val="17"/>
          <w:szCs w:val="17"/>
        </w:rPr>
        <w:t>========================</w:t>
      </w:r>
    </w:p>
    <w:p w:rsidR="00B72CD6"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rPr>
      </w:pPr>
    </w:p>
    <w:p w:rsidR="00B72CD6"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rPr>
      </w:pPr>
      <w:r>
        <w:rPr>
          <w:rFonts w:ascii="Microsoft Sans Serif" w:hAnsi="Microsoft Sans Serif" w:cs="Microsoft Sans Serif"/>
          <w:sz w:val="17"/>
          <w:szCs w:val="17"/>
        </w:rPr>
        <w:t>FOLKER wird im Auftrag der Abteilung 'Pragmatik' des Institut für Deutsche Sprache in Mannheim von Thomas Schmidt in Zusammenarbeit mit Arnulf Deppermann, Joachim Gasch, Martin Hartung, Rudolf Schmidt und Wilfried Schütte entw</w:t>
      </w:r>
      <w:r>
        <w:rPr>
          <w:rFonts w:ascii="Microsoft Sans Serif" w:hAnsi="Microsoft Sans Serif" w:cs="Microsoft Sans Serif"/>
          <w:sz w:val="17"/>
          <w:szCs w:val="17"/>
        </w:rPr>
        <w:t>i</w:t>
      </w:r>
      <w:r>
        <w:rPr>
          <w:rFonts w:ascii="Microsoft Sans Serif" w:hAnsi="Microsoft Sans Serif" w:cs="Microsoft Sans Serif"/>
          <w:sz w:val="17"/>
          <w:szCs w:val="17"/>
        </w:rPr>
        <w:t>ckelt.</w:t>
      </w:r>
    </w:p>
    <w:p w:rsidR="00B72CD6"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rPr>
      </w:pPr>
      <w:r>
        <w:rPr>
          <w:rFonts w:ascii="Microsoft Sans Serif" w:hAnsi="Microsoft Sans Serif" w:cs="Microsoft Sans Serif"/>
          <w:sz w:val="17"/>
          <w:szCs w:val="17"/>
        </w:rPr>
        <w:t>FOLKER basiert auf EXMARaLDA-Code (www.exmaralda.org) und benutzt Teile des ELAN-Codes (www.lat-mpi.eu/tools/elan/).</w:t>
      </w:r>
    </w:p>
    <w:p w:rsidR="00B72CD6"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rPr>
      </w:pPr>
      <w:r>
        <w:rPr>
          <w:rFonts w:ascii="Microsoft Sans Serif" w:hAnsi="Microsoft Sans Serif" w:cs="Microsoft Sans Serif"/>
          <w:sz w:val="17"/>
          <w:szCs w:val="17"/>
        </w:rPr>
        <w:t>FOLKER ist Freeware, Download und Nutzung der Software sind nach Registrierung beim IDS kostenlos.</w:t>
      </w:r>
    </w:p>
    <w:p w:rsidR="00B72CD6"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rPr>
      </w:pPr>
      <w:r>
        <w:rPr>
          <w:rFonts w:ascii="Microsoft Sans Serif" w:hAnsi="Microsoft Sans Serif" w:cs="Microsoft Sans Serif"/>
          <w:sz w:val="17"/>
          <w:szCs w:val="17"/>
        </w:rPr>
        <w:t>Bitte geben Sie FOLKER selbst nicht weiter, sondern verweisen Sie interessierte Personen auf die FOLKER-Website des IDS:</w:t>
      </w:r>
    </w:p>
    <w:p w:rsidR="00B72CD6"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rPr>
      </w:pPr>
    </w:p>
    <w:p w:rsidR="00B72CD6"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rPr>
      </w:pPr>
      <w:r>
        <w:rPr>
          <w:rFonts w:ascii="Microsoft Sans Serif" w:hAnsi="Microsoft Sans Serif" w:cs="Microsoft Sans Serif"/>
          <w:sz w:val="17"/>
          <w:szCs w:val="17"/>
        </w:rPr>
        <w:t>http://agd.ids-mannheim.de/html/folker.shtml</w:t>
      </w:r>
    </w:p>
    <w:p w:rsidR="00B72CD6"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rPr>
      </w:pPr>
    </w:p>
    <w:p w:rsidR="00B72CD6"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rPr>
      </w:pPr>
      <w:r>
        <w:rPr>
          <w:rFonts w:ascii="Microsoft Sans Serif" w:hAnsi="Microsoft Sans Serif" w:cs="Microsoft Sans Serif"/>
          <w:sz w:val="17"/>
          <w:szCs w:val="17"/>
        </w:rPr>
        <w:t>Rückmeldungen zur Software (an diese Adresse) sind stets willkommen.</w:t>
      </w:r>
    </w:p>
    <w:p w:rsidR="00B72CD6"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rPr>
      </w:pPr>
    </w:p>
    <w:p w:rsidR="00B72CD6"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rPr>
      </w:pPr>
      <w:r>
        <w:rPr>
          <w:rFonts w:ascii="Microsoft Sans Serif" w:hAnsi="Microsoft Sans Serif" w:cs="Microsoft Sans Serif"/>
          <w:sz w:val="17"/>
          <w:szCs w:val="17"/>
        </w:rPr>
        <w:t>====================================</w:t>
      </w:r>
    </w:p>
    <w:p w:rsidR="00B72CD6"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rPr>
      </w:pPr>
    </w:p>
    <w:p w:rsidR="00B72CD6"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rPr>
      </w:pPr>
      <w:r>
        <w:rPr>
          <w:rFonts w:ascii="Microsoft Sans Serif" w:hAnsi="Microsoft Sans Serif" w:cs="Microsoft Sans Serif"/>
          <w:sz w:val="17"/>
          <w:szCs w:val="17"/>
        </w:rPr>
        <w:t>FOLKER is being developed for the department 'Pragmatik' of the Institut für Deutsche Sprache in Mannheim by Thomas Schmidt in cooperation with Arnulf Deppermann, Joachim Gasch, Martin Hartung, Rudolf Schmidt and Wilfried Schütte.</w:t>
      </w:r>
    </w:p>
    <w:p w:rsidR="00B72CD6" w:rsidRPr="00DF2D97"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lang w:val="en-GB"/>
        </w:rPr>
      </w:pPr>
      <w:r w:rsidRPr="00DF2D97">
        <w:rPr>
          <w:rFonts w:ascii="Microsoft Sans Serif" w:hAnsi="Microsoft Sans Serif" w:cs="Microsoft Sans Serif"/>
          <w:sz w:val="17"/>
          <w:szCs w:val="17"/>
          <w:lang w:val="en-GB"/>
        </w:rPr>
        <w:t>FOLKER is based on EXMARaLDA code (www.exmaralda.org) and uses parts of the ELAN code (www.lat-mpi.eu/tools/elan/).</w:t>
      </w:r>
    </w:p>
    <w:p w:rsidR="00B72CD6" w:rsidRPr="00DF2D97"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lang w:val="en-GB"/>
        </w:rPr>
      </w:pPr>
      <w:r w:rsidRPr="00DF2D97">
        <w:rPr>
          <w:rFonts w:ascii="Microsoft Sans Serif" w:hAnsi="Microsoft Sans Serif" w:cs="Microsoft Sans Serif"/>
          <w:sz w:val="17"/>
          <w:szCs w:val="17"/>
          <w:lang w:val="en-GB"/>
        </w:rPr>
        <w:t>FOLKER is freeware, download and use of the software are free after registration with the IDS.</w:t>
      </w:r>
    </w:p>
    <w:p w:rsidR="00B72CD6" w:rsidRPr="00DF2D97"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lang w:val="en-GB"/>
        </w:rPr>
      </w:pPr>
      <w:r w:rsidRPr="00DF2D97">
        <w:rPr>
          <w:rFonts w:ascii="Microsoft Sans Serif" w:hAnsi="Microsoft Sans Serif" w:cs="Microsoft Sans Serif"/>
          <w:sz w:val="17"/>
          <w:szCs w:val="17"/>
          <w:lang w:val="en-GB"/>
        </w:rPr>
        <w:t>Please do not redistribute FOLKER. Refer interested users the FOLKER website at the IDS:</w:t>
      </w:r>
    </w:p>
    <w:p w:rsidR="00B72CD6" w:rsidRPr="00DF2D97"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lang w:val="en-GB"/>
        </w:rPr>
      </w:pPr>
    </w:p>
    <w:p w:rsidR="00B72CD6" w:rsidRPr="00DF2D97"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lang w:val="en-GB"/>
        </w:rPr>
      </w:pPr>
      <w:r w:rsidRPr="00DF2D97">
        <w:rPr>
          <w:rFonts w:ascii="Microsoft Sans Serif" w:hAnsi="Microsoft Sans Serif" w:cs="Microsoft Sans Serif"/>
          <w:sz w:val="17"/>
          <w:szCs w:val="17"/>
          <w:lang w:val="en-GB"/>
        </w:rPr>
        <w:t>http://agd.ids-mannheim.de/html/folker.shtml</w:t>
      </w:r>
    </w:p>
    <w:p w:rsidR="00B72CD6" w:rsidRPr="00DF2D97"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lang w:val="en-GB"/>
        </w:rPr>
      </w:pPr>
    </w:p>
    <w:p w:rsidR="00B72CD6" w:rsidRPr="00DF2D97" w:rsidRDefault="00B72CD6" w:rsidP="00B72CD6">
      <w:pPr>
        <w:pBdr>
          <w:top w:val="single" w:sz="4" w:space="1" w:color="auto"/>
          <w:left w:val="single" w:sz="4" w:space="4" w:color="auto"/>
          <w:bottom w:val="single" w:sz="4" w:space="1" w:color="auto"/>
          <w:right w:val="single" w:sz="4" w:space="4" w:color="auto"/>
        </w:pBdr>
        <w:autoSpaceDE w:val="0"/>
        <w:autoSpaceDN w:val="0"/>
        <w:adjustRightInd w:val="0"/>
        <w:spacing w:before="0"/>
        <w:jc w:val="left"/>
        <w:rPr>
          <w:rFonts w:ascii="Microsoft Sans Serif" w:hAnsi="Microsoft Sans Serif" w:cs="Microsoft Sans Serif"/>
          <w:sz w:val="17"/>
          <w:szCs w:val="17"/>
          <w:lang w:val="en-GB"/>
        </w:rPr>
      </w:pPr>
      <w:r w:rsidRPr="00DF2D97">
        <w:rPr>
          <w:rFonts w:ascii="Microsoft Sans Serif" w:hAnsi="Microsoft Sans Serif" w:cs="Microsoft Sans Serif"/>
          <w:sz w:val="17"/>
          <w:szCs w:val="17"/>
          <w:lang w:val="en-GB"/>
        </w:rPr>
        <w:t>Feedback (to this address) is much appreciated.</w:t>
      </w:r>
    </w:p>
    <w:p w:rsidR="00B5737F" w:rsidRPr="00D50567" w:rsidRDefault="00B5737F" w:rsidP="00F908BE">
      <w:r w:rsidRPr="00D50567">
        <w:t xml:space="preserve">und einen Ziel-Ordner wählen; voreingestellt ist C:\Programme\FOLKER; bei der Wahl ist auch </w:t>
      </w:r>
      <w:r w:rsidR="00400F45">
        <w:t xml:space="preserve">die Angabe des </w:t>
      </w:r>
      <w:r w:rsidRPr="00D50567">
        <w:t>erforderliche</w:t>
      </w:r>
      <w:r w:rsidR="00400F45">
        <w:t>n</w:t>
      </w:r>
      <w:r w:rsidRPr="00D50567">
        <w:t xml:space="preserve"> freie</w:t>
      </w:r>
      <w:r w:rsidR="00400F45">
        <w:t>n</w:t>
      </w:r>
      <w:r w:rsidRPr="00D50567">
        <w:t xml:space="preserve"> Speicherplatz</w:t>
      </w:r>
      <w:r w:rsidR="00400F45">
        <w:t>es</w:t>
      </w:r>
      <w:r w:rsidRPr="00D50567">
        <w:t xml:space="preserve"> zu berücksichtigen:</w:t>
      </w:r>
    </w:p>
    <w:p w:rsidR="0019727B" w:rsidRDefault="00DF2D97" w:rsidP="0019727B">
      <w:pPr>
        <w:jc w:val="center"/>
      </w:pPr>
      <w:r>
        <w:rPr>
          <w:noProof/>
        </w:rPr>
        <w:lastRenderedPageBreak/>
        <w:drawing>
          <wp:inline distT="0" distB="0" distL="0" distR="0">
            <wp:extent cx="4793615" cy="3740785"/>
            <wp:effectExtent l="0" t="0" r="6985" b="0"/>
            <wp:docPr id="111" name="Bild 111" descr="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08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93615" cy="3740785"/>
                    </a:xfrm>
                    <a:prstGeom prst="rect">
                      <a:avLst/>
                    </a:prstGeom>
                    <a:noFill/>
                    <a:ln>
                      <a:noFill/>
                    </a:ln>
                  </pic:spPr>
                </pic:pic>
              </a:graphicData>
            </a:graphic>
          </wp:inline>
        </w:drawing>
      </w:r>
    </w:p>
    <w:p w:rsidR="00B5737F" w:rsidRPr="00D50567" w:rsidRDefault="00B5737F" w:rsidP="00F908BE">
      <w:r w:rsidRPr="00D50567">
        <w:t>Als Nächstes muss der Start-Menü-Ordner gewählt werden, in dem die Programm-Verknüpfungen erstellt werden sollen:</w:t>
      </w:r>
    </w:p>
    <w:p w:rsidR="0081521A" w:rsidRDefault="00DF2D97" w:rsidP="0081521A">
      <w:pPr>
        <w:spacing w:after="240"/>
        <w:jc w:val="center"/>
      </w:pPr>
      <w:r>
        <w:rPr>
          <w:noProof/>
        </w:rPr>
        <w:drawing>
          <wp:inline distT="0" distB="0" distL="0" distR="0">
            <wp:extent cx="4793615" cy="3740785"/>
            <wp:effectExtent l="0" t="0" r="6985" b="0"/>
            <wp:docPr id="112" name="Grafik 47" descr="2_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descr="2_05.t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93615" cy="3740785"/>
                    </a:xfrm>
                    <a:prstGeom prst="rect">
                      <a:avLst/>
                    </a:prstGeom>
                    <a:noFill/>
                    <a:ln>
                      <a:noFill/>
                    </a:ln>
                  </pic:spPr>
                </pic:pic>
              </a:graphicData>
            </a:graphic>
          </wp:inline>
        </w:drawing>
      </w:r>
    </w:p>
    <w:p w:rsidR="00B5737F" w:rsidRPr="00D50567" w:rsidRDefault="00B5737F" w:rsidP="00F908BE">
      <w:r w:rsidRPr="00D50567">
        <w:t>Der FOLKER-Installer legt eine Gruppe im Programm-Menü an. Als zusätzliche Aufgaben während der Installation können ein Desktop-Symbol und/oder ein Symbol in der Schnellstartleiste erstellt werden; das letztere ist sinnvoll, wenn FOLKER gestartet werden soll, wä</w:t>
      </w:r>
      <w:r w:rsidRPr="00D50567">
        <w:t>h</w:t>
      </w:r>
      <w:r w:rsidRPr="00D50567">
        <w:t>rend schon andere Programme laufen und den Bildschirm füllen:</w:t>
      </w:r>
    </w:p>
    <w:p w:rsidR="0081521A" w:rsidRDefault="00DF2D97" w:rsidP="0081521A">
      <w:pPr>
        <w:spacing w:after="240"/>
        <w:jc w:val="center"/>
      </w:pPr>
      <w:r>
        <w:rPr>
          <w:noProof/>
        </w:rPr>
        <w:lastRenderedPageBreak/>
        <w:drawing>
          <wp:inline distT="0" distB="0" distL="0" distR="0">
            <wp:extent cx="4793615" cy="3740785"/>
            <wp:effectExtent l="0" t="0" r="6985" b="0"/>
            <wp:docPr id="113" name="Grafik 48" descr="2_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 descr="2_06.tif"/>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93615" cy="3740785"/>
                    </a:xfrm>
                    <a:prstGeom prst="rect">
                      <a:avLst/>
                    </a:prstGeom>
                    <a:noFill/>
                    <a:ln>
                      <a:noFill/>
                    </a:ln>
                  </pic:spPr>
                </pic:pic>
              </a:graphicData>
            </a:graphic>
          </wp:inline>
        </w:drawing>
      </w:r>
    </w:p>
    <w:p w:rsidR="00B5737F" w:rsidRPr="00D50567" w:rsidRDefault="00B5737F" w:rsidP="00F908BE">
      <w:r w:rsidRPr="00D50567">
        <w:t>Das Setup liefert dann eine Zusammenfassung der im Dialog getroffenen Entscheidungen:</w:t>
      </w:r>
    </w:p>
    <w:p w:rsidR="0081521A" w:rsidRDefault="00DF2D97" w:rsidP="0081521A">
      <w:pPr>
        <w:spacing w:after="240"/>
        <w:jc w:val="center"/>
      </w:pPr>
      <w:r>
        <w:rPr>
          <w:noProof/>
        </w:rPr>
        <w:drawing>
          <wp:inline distT="0" distB="0" distL="0" distR="0">
            <wp:extent cx="4793615" cy="3740785"/>
            <wp:effectExtent l="0" t="0" r="6985" b="0"/>
            <wp:docPr id="114" name="Grafik 57" descr="2_0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7" descr="2_07.tif"/>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793615" cy="3740785"/>
                    </a:xfrm>
                    <a:prstGeom prst="rect">
                      <a:avLst/>
                    </a:prstGeom>
                    <a:noFill/>
                    <a:ln>
                      <a:noFill/>
                    </a:ln>
                  </pic:spPr>
                </pic:pic>
              </a:graphicData>
            </a:graphic>
          </wp:inline>
        </w:drawing>
      </w:r>
    </w:p>
    <w:p w:rsidR="00B5737F" w:rsidRPr="00D50567" w:rsidRDefault="00B5737F" w:rsidP="00F908BE">
      <w:r w:rsidRPr="00D50567">
        <w:t xml:space="preserve">Bei Klick auf </w:t>
      </w:r>
      <w:r w:rsidRPr="006E640A">
        <w:rPr>
          <w:b/>
          <w:color w:val="0070C0"/>
          <w:u w:val="single"/>
        </w:rPr>
        <w:t>W</w:t>
      </w:r>
      <w:r w:rsidRPr="00F8179B">
        <w:rPr>
          <w:b/>
          <w:color w:val="0070C0"/>
        </w:rPr>
        <w:t>eiter</w:t>
      </w:r>
      <w:r w:rsidRPr="00D50567">
        <w:t xml:space="preserve"> wird die Installation durchgeführt. Falls FOLKER bereits in einer ält</w:t>
      </w:r>
      <w:r w:rsidRPr="00D50567">
        <w:t>e</w:t>
      </w:r>
      <w:r w:rsidRPr="00D50567">
        <w:t xml:space="preserve">ren Version installiert ist, müssen das Programm und gegebenenfalls alle Hilfsdateien dafür geschlossen werden; eine </w:t>
      </w:r>
      <w:r w:rsidR="00400F45">
        <w:t xml:space="preserve">vorherige </w:t>
      </w:r>
      <w:r w:rsidRPr="00D50567">
        <w:t>Deinstallation ist nicht erforderlich. Nach der Installation e</w:t>
      </w:r>
      <w:r w:rsidRPr="00D50567">
        <w:t>r</w:t>
      </w:r>
      <w:r w:rsidRPr="00D50567">
        <w:t>scheint ein englischer Revisionsbericht:</w:t>
      </w:r>
    </w:p>
    <w:p w:rsidR="0081521A" w:rsidRDefault="00DF2D97" w:rsidP="0081521A">
      <w:pPr>
        <w:spacing w:after="240"/>
        <w:jc w:val="center"/>
      </w:pPr>
      <w:r>
        <w:rPr>
          <w:noProof/>
        </w:rPr>
        <w:lastRenderedPageBreak/>
        <w:drawing>
          <wp:inline distT="0" distB="0" distL="0" distR="0">
            <wp:extent cx="4793615" cy="3740785"/>
            <wp:effectExtent l="0" t="0" r="6985" b="0"/>
            <wp:docPr id="115" name="Grafik 241" descr="09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1" descr="091.tif"/>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793615" cy="3740785"/>
                    </a:xfrm>
                    <a:prstGeom prst="rect">
                      <a:avLst/>
                    </a:prstGeom>
                    <a:noFill/>
                    <a:ln>
                      <a:noFill/>
                    </a:ln>
                  </pic:spPr>
                </pic:pic>
              </a:graphicData>
            </a:graphic>
          </wp:inline>
        </w:drawing>
      </w:r>
    </w:p>
    <w:p w:rsidR="00B5737F" w:rsidRPr="00D50567" w:rsidRDefault="00B5737F" w:rsidP="00F908BE">
      <w:r w:rsidRPr="00D50567">
        <w:t xml:space="preserve">Nach Klick auf </w:t>
      </w:r>
      <w:r w:rsidRPr="00F8179B">
        <w:rPr>
          <w:b/>
          <w:color w:val="0070C0"/>
        </w:rPr>
        <w:t>Weiter</w:t>
      </w:r>
      <w:r w:rsidRPr="00D50567">
        <w:t xml:space="preserve"> wird die Installation als abgeschlossen gemeldet. Voreingestellt ist hier die Option, FOLKER gleich zu starten:</w:t>
      </w:r>
    </w:p>
    <w:p w:rsidR="0081521A" w:rsidRDefault="00DF2D97" w:rsidP="0081521A">
      <w:pPr>
        <w:spacing w:after="240"/>
        <w:jc w:val="center"/>
      </w:pPr>
      <w:r>
        <w:rPr>
          <w:noProof/>
        </w:rPr>
        <w:drawing>
          <wp:inline distT="0" distB="0" distL="0" distR="0">
            <wp:extent cx="4793615" cy="3740785"/>
            <wp:effectExtent l="0" t="0" r="6985" b="0"/>
            <wp:docPr id="116" name="Grafik 76" descr="2_0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 descr="2_09.tif"/>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793615" cy="3740785"/>
                    </a:xfrm>
                    <a:prstGeom prst="rect">
                      <a:avLst/>
                    </a:prstGeom>
                    <a:noFill/>
                    <a:ln>
                      <a:noFill/>
                    </a:ln>
                  </pic:spPr>
                </pic:pic>
              </a:graphicData>
            </a:graphic>
          </wp:inline>
        </w:drawing>
      </w:r>
    </w:p>
    <w:p w:rsidR="006E640A" w:rsidRDefault="006E640A" w:rsidP="00F908BE">
      <w:r w:rsidRPr="00D50567">
        <w:t>Bei einer Einzelinstallation, z.B. auf privaten PCs, sollte FOLKER wie in der Installationsro</w:t>
      </w:r>
      <w:r w:rsidRPr="00D50567">
        <w:t>u</w:t>
      </w:r>
      <w:r w:rsidRPr="00D50567">
        <w:t>tine vorgeschlagen im lokalen Programme-Verzeichnis installiert werden; für diese Installat</w:t>
      </w:r>
      <w:r w:rsidRPr="00D50567">
        <w:t>i</w:t>
      </w:r>
      <w:r w:rsidRPr="00D50567">
        <w:t>on sind Administratorrechte notwendig.</w:t>
      </w:r>
    </w:p>
    <w:p w:rsidR="00B5737F" w:rsidRPr="00D50567" w:rsidRDefault="00B5737F" w:rsidP="00F908BE">
      <w:r w:rsidRPr="00D50567">
        <w:rPr>
          <w:i/>
        </w:rPr>
        <w:lastRenderedPageBreak/>
        <w:t>Voraussetzung für die FOLKER-Installation auf Macintosh ist ein Intel-Mac mit MAC OS 10.4</w:t>
      </w:r>
      <w:r w:rsidR="00400F45">
        <w:rPr>
          <w:i/>
        </w:rPr>
        <w:t xml:space="preserve"> oder höher</w:t>
      </w:r>
      <w:r w:rsidRPr="00D50567">
        <w:rPr>
          <w:i/>
        </w:rPr>
        <w:t xml:space="preserve">. Eine geeignete Java-Laufzeitumgebung ist dann vorinstalliert. </w:t>
      </w:r>
      <w:r w:rsidR="00896575" w:rsidRPr="00D50567">
        <w:rPr>
          <w:i/>
        </w:rPr>
        <w:t>Die Install</w:t>
      </w:r>
      <w:r w:rsidR="00896575" w:rsidRPr="00D50567">
        <w:rPr>
          <w:i/>
        </w:rPr>
        <w:t>a</w:t>
      </w:r>
      <w:r w:rsidR="00896575" w:rsidRPr="00D50567">
        <w:rPr>
          <w:i/>
        </w:rPr>
        <w:t xml:space="preserve">tionsdatei folker.dmg öffnet man durch Doppelklick, dann erscheint ein </w:t>
      </w:r>
      <w:r w:rsidR="00107B17" w:rsidRPr="00D50567">
        <w:rPr>
          <w:i/>
        </w:rPr>
        <w:t xml:space="preserve">virtuelles Laufwerk </w:t>
      </w:r>
      <w:r w:rsidR="00896575" w:rsidRPr="00D50567">
        <w:rPr>
          <w:i/>
        </w:rPr>
        <w:t xml:space="preserve">auf dem Desktop, welches das Programm </w:t>
      </w:r>
      <w:r w:rsidR="00107B17" w:rsidRPr="00D50567">
        <w:rPr>
          <w:i/>
        </w:rPr>
        <w:t xml:space="preserve">folker.app </w:t>
      </w:r>
      <w:r w:rsidR="00896575" w:rsidRPr="00D50567">
        <w:rPr>
          <w:i/>
        </w:rPr>
        <w:t>beinhaltet</w:t>
      </w:r>
      <w:r w:rsidR="00107B17" w:rsidRPr="00D50567">
        <w:rPr>
          <w:i/>
        </w:rPr>
        <w:t xml:space="preserve">. Diese Programmdatei zieht man </w:t>
      </w:r>
      <w:r w:rsidR="00896575" w:rsidRPr="00D50567">
        <w:rPr>
          <w:i/>
        </w:rPr>
        <w:t>in den Programmordner</w:t>
      </w:r>
      <w:r w:rsidR="00107B17" w:rsidRPr="00D50567">
        <w:rPr>
          <w:i/>
        </w:rPr>
        <w:t>, sie k</w:t>
      </w:r>
      <w:r w:rsidR="00896575" w:rsidRPr="00D50567">
        <w:rPr>
          <w:i/>
        </w:rPr>
        <w:t xml:space="preserve">opiert sich </w:t>
      </w:r>
      <w:r w:rsidR="00107B17" w:rsidRPr="00D50567">
        <w:rPr>
          <w:i/>
        </w:rPr>
        <w:t xml:space="preserve">dann </w:t>
      </w:r>
      <w:r w:rsidR="00896575" w:rsidRPr="00D50567">
        <w:rPr>
          <w:i/>
        </w:rPr>
        <w:t xml:space="preserve">automatisch. Danach kann </w:t>
      </w:r>
      <w:r w:rsidR="00107B17" w:rsidRPr="00D50567">
        <w:rPr>
          <w:i/>
        </w:rPr>
        <w:t xml:space="preserve">man </w:t>
      </w:r>
      <w:r w:rsidR="00896575" w:rsidRPr="00D50567">
        <w:rPr>
          <w:i/>
        </w:rPr>
        <w:t xml:space="preserve">das </w:t>
      </w:r>
      <w:r w:rsidR="00610C7F">
        <w:rPr>
          <w:i/>
        </w:rPr>
        <w:t>virt</w:t>
      </w:r>
      <w:r w:rsidR="00610C7F">
        <w:rPr>
          <w:i/>
        </w:rPr>
        <w:t>u</w:t>
      </w:r>
      <w:r w:rsidR="00610C7F">
        <w:rPr>
          <w:i/>
        </w:rPr>
        <w:t xml:space="preserve">elle </w:t>
      </w:r>
      <w:r w:rsidR="00107B17" w:rsidRPr="00D50567">
        <w:rPr>
          <w:i/>
        </w:rPr>
        <w:t xml:space="preserve">Laufwerk </w:t>
      </w:r>
      <w:r w:rsidR="00896575" w:rsidRPr="00D50567">
        <w:rPr>
          <w:i/>
        </w:rPr>
        <w:t xml:space="preserve">in den Papierkorb </w:t>
      </w:r>
      <w:r w:rsidR="00107B17" w:rsidRPr="00D50567">
        <w:rPr>
          <w:i/>
        </w:rPr>
        <w:t>ziehen</w:t>
      </w:r>
      <w:r w:rsidR="00896575" w:rsidRPr="00D50567">
        <w:rPr>
          <w:i/>
        </w:rPr>
        <w:t>. D</w:t>
      </w:r>
      <w:r w:rsidR="00107B17" w:rsidRPr="00D50567">
        <w:rPr>
          <w:i/>
        </w:rPr>
        <w:t>ie</w:t>
      </w:r>
      <w:r w:rsidR="00896575" w:rsidRPr="00D50567">
        <w:rPr>
          <w:i/>
        </w:rPr>
        <w:t xml:space="preserve"> </w:t>
      </w:r>
      <w:r w:rsidR="00107B17" w:rsidRPr="00D50567">
        <w:rPr>
          <w:i/>
        </w:rPr>
        <w:t>Datei folker</w:t>
      </w:r>
      <w:r w:rsidR="00896575" w:rsidRPr="00D50567">
        <w:rPr>
          <w:i/>
        </w:rPr>
        <w:t xml:space="preserve">.dmg </w:t>
      </w:r>
      <w:r w:rsidR="00107B17" w:rsidRPr="00D50567">
        <w:rPr>
          <w:i/>
        </w:rPr>
        <w:t xml:space="preserve">kann man </w:t>
      </w:r>
      <w:r w:rsidR="00896575" w:rsidRPr="00D50567">
        <w:rPr>
          <w:i/>
        </w:rPr>
        <w:t xml:space="preserve">in einem Ordner </w:t>
      </w:r>
      <w:r w:rsidR="00107B17" w:rsidRPr="00D50567">
        <w:rPr>
          <w:i/>
        </w:rPr>
        <w:t>für Installationsdateien ablegen</w:t>
      </w:r>
      <w:r w:rsidR="00896575" w:rsidRPr="00D50567">
        <w:rPr>
          <w:i/>
        </w:rPr>
        <w:t xml:space="preserve">. Dann hat </w:t>
      </w:r>
      <w:r w:rsidR="00107B17" w:rsidRPr="00D50567">
        <w:rPr>
          <w:i/>
        </w:rPr>
        <w:t xml:space="preserve">man </w:t>
      </w:r>
      <w:r w:rsidR="00896575" w:rsidRPr="00D50567">
        <w:rPr>
          <w:i/>
        </w:rPr>
        <w:t xml:space="preserve">im Bedarfsfall </w:t>
      </w:r>
      <w:r w:rsidR="00107B17" w:rsidRPr="00D50567">
        <w:rPr>
          <w:i/>
        </w:rPr>
        <w:t xml:space="preserve">das </w:t>
      </w:r>
      <w:r w:rsidR="00896575" w:rsidRPr="00D50567">
        <w:rPr>
          <w:i/>
        </w:rPr>
        <w:t>Programm nochmal</w:t>
      </w:r>
      <w:r w:rsidR="00107B17" w:rsidRPr="00D50567">
        <w:rPr>
          <w:i/>
        </w:rPr>
        <w:t>s</w:t>
      </w:r>
      <w:r w:rsidR="00896575" w:rsidRPr="00D50567">
        <w:rPr>
          <w:i/>
        </w:rPr>
        <w:t xml:space="preserve"> als B</w:t>
      </w:r>
      <w:r w:rsidR="00896575" w:rsidRPr="00D50567">
        <w:rPr>
          <w:i/>
        </w:rPr>
        <w:t>a</w:t>
      </w:r>
      <w:r w:rsidR="00896575" w:rsidRPr="00D50567">
        <w:rPr>
          <w:i/>
        </w:rPr>
        <w:t>ckup zur Hand.</w:t>
      </w:r>
    </w:p>
    <w:p w:rsidR="00B5737F" w:rsidRPr="00D50567" w:rsidRDefault="00FC2B50" w:rsidP="00F908BE">
      <w:pPr>
        <w:pStyle w:val="berschrift3"/>
      </w:pPr>
      <w:bookmarkStart w:id="97" w:name="_Toc302737268"/>
      <w:r>
        <w:t xml:space="preserve">6.3 </w:t>
      </w:r>
      <w:r w:rsidR="00B5737F" w:rsidRPr="00D50567">
        <w:t>Literatur zu „Transkription”</w:t>
      </w:r>
      <w:bookmarkEnd w:id="97"/>
    </w:p>
    <w:p w:rsidR="00EE74D2" w:rsidRPr="00D50567" w:rsidRDefault="00EE74D2" w:rsidP="00D50567">
      <w:pPr>
        <w:pStyle w:val="StandardWeb"/>
        <w:spacing w:before="120" w:beforeAutospacing="0" w:after="0" w:afterAutospacing="0"/>
        <w:ind w:left="709" w:hanging="709"/>
      </w:pPr>
      <w:r w:rsidRPr="00D50567">
        <w:t>Birkner, Karin</w:t>
      </w:r>
      <w:r w:rsidR="006E640A">
        <w:t> </w:t>
      </w:r>
      <w:r w:rsidRPr="00D50567">
        <w:t>/ Stukenbrock, Anja (Hg.)</w:t>
      </w:r>
      <w:r w:rsidR="00D04E2A" w:rsidRPr="00D50567">
        <w:t xml:space="preserve"> (2009)</w:t>
      </w:r>
      <w:r w:rsidRPr="00D50567">
        <w:t xml:space="preserve">: Die Arbeit mit Transkripten in Fortbildung, Lehre und Forschung. Mannheim: Verlag für Gesprächsforschung. Im Internet unter </w:t>
      </w:r>
      <w:hyperlink r:id="rId140" w:history="1">
        <w:r w:rsidRPr="00D50567">
          <w:rPr>
            <w:rStyle w:val="Hyperlink"/>
          </w:rPr>
          <w:t>http://www.verlag-gespraechsforschung.de/2009/birkner.htm</w:t>
        </w:r>
      </w:hyperlink>
      <w:r w:rsidRPr="00D50567">
        <w:t>.</w:t>
      </w:r>
    </w:p>
    <w:p w:rsidR="00B5737F" w:rsidRPr="00D50567" w:rsidRDefault="00B5737F" w:rsidP="00D50567">
      <w:pPr>
        <w:pStyle w:val="StandardWeb"/>
        <w:spacing w:before="120" w:beforeAutospacing="0" w:after="0" w:afterAutospacing="0"/>
        <w:ind w:left="709" w:hanging="709"/>
      </w:pPr>
      <w:r w:rsidRPr="00D50567">
        <w:t>Deppermann, Arnulf (2008): Gespräche analysieren. Eine Einführung. Wiesbaden, 4. Aufl</w:t>
      </w:r>
      <w:r w:rsidRPr="00D50567">
        <w:t>a</w:t>
      </w:r>
      <w:r w:rsidRPr="00D50567">
        <w:t>ge. Daraus</w:t>
      </w:r>
      <w:r w:rsidR="006E640A">
        <w:t xml:space="preserve"> Kapitel 5, „Transkription”, S. </w:t>
      </w:r>
      <w:r w:rsidRPr="00D50567">
        <w:t>39-48.</w:t>
      </w:r>
    </w:p>
    <w:p w:rsidR="00B5737F" w:rsidRPr="00D50567" w:rsidRDefault="00B5737F" w:rsidP="00D50567">
      <w:pPr>
        <w:pStyle w:val="StandardWeb"/>
        <w:spacing w:before="120" w:beforeAutospacing="0" w:after="0" w:afterAutospacing="0"/>
        <w:ind w:left="709" w:hanging="709"/>
        <w:jc w:val="both"/>
      </w:pPr>
      <w:r w:rsidRPr="00D50567">
        <w:t>Deppermann, Arnulf</w:t>
      </w:r>
      <w:r w:rsidR="006E640A">
        <w:t> </w:t>
      </w:r>
      <w:r w:rsidRPr="00D50567">
        <w:t xml:space="preserve">/ Schütte, Wilfried (2008): Data and transcription. </w:t>
      </w:r>
      <w:r w:rsidRPr="0080695E">
        <w:rPr>
          <w:lang w:val="en-US"/>
        </w:rPr>
        <w:t>In: Antos, Gerd</w:t>
      </w:r>
      <w:r w:rsidR="006E640A">
        <w:rPr>
          <w:lang w:val="en-US"/>
        </w:rPr>
        <w:t> </w:t>
      </w:r>
      <w:r w:rsidRPr="0080695E">
        <w:rPr>
          <w:lang w:val="en-US"/>
        </w:rPr>
        <w:t>/ Ventola, Eija</w:t>
      </w:r>
      <w:r w:rsidR="006E640A">
        <w:rPr>
          <w:lang w:val="en-US"/>
        </w:rPr>
        <w:t> </w:t>
      </w:r>
      <w:r w:rsidRPr="0080695E">
        <w:rPr>
          <w:lang w:val="en-US"/>
        </w:rPr>
        <w:t xml:space="preserve">/ Weber, Tilo (Hrsg.): Handbook of Applied Linguistics. </w:t>
      </w:r>
      <w:r w:rsidRPr="00D50567">
        <w:t>Band 2: Inte</w:t>
      </w:r>
      <w:r w:rsidRPr="00D50567">
        <w:t>r</w:t>
      </w:r>
      <w:r w:rsidRPr="00D50567">
        <w:t xml:space="preserve">personal Communication. </w:t>
      </w:r>
      <w:r w:rsidR="006E640A">
        <w:t>Berlin/New York: De Gruyter, S. </w:t>
      </w:r>
      <w:r w:rsidRPr="00D50567">
        <w:t>179-213.</w:t>
      </w:r>
    </w:p>
    <w:p w:rsidR="00B5737F" w:rsidRPr="00D50567" w:rsidRDefault="00B5737F" w:rsidP="00D50567">
      <w:pPr>
        <w:pStyle w:val="StandardWeb"/>
        <w:spacing w:before="120" w:beforeAutospacing="0" w:after="0" w:afterAutospacing="0"/>
        <w:ind w:left="709" w:hanging="709"/>
        <w:jc w:val="both"/>
      </w:pPr>
      <w:r w:rsidRPr="00D50567">
        <w:t xml:space="preserve">Dittmar, Norbert (2004): Transkription. Ein Leitfaden mit Aufgaben für Studenten, Forscher und Laien. Wiesbaden, 2. Auflage. Daraus Teile von Kapitel 5, „Die Verschriftlichung von Diskursen und Gesprächen: </w:t>
      </w:r>
      <w:r w:rsidR="006E640A">
        <w:t>Pragmatische Authentizität”, S. </w:t>
      </w:r>
      <w:r w:rsidRPr="00D50567">
        <w:t>77-99.</w:t>
      </w:r>
    </w:p>
    <w:p w:rsidR="00B5737F" w:rsidRPr="00D50567" w:rsidRDefault="00B5737F" w:rsidP="00D50567">
      <w:pPr>
        <w:tabs>
          <w:tab w:val="left" w:pos="5418"/>
        </w:tabs>
        <w:ind w:left="709" w:hanging="709"/>
      </w:pPr>
      <w:r w:rsidRPr="00D50567">
        <w:t>Schütte, Wilfried (2008): Artikel „Transkription” auf der Website des „Archivs für Gespr</w:t>
      </w:r>
      <w:r w:rsidRPr="00D50567">
        <w:t>o</w:t>
      </w:r>
      <w:r w:rsidRPr="00D50567">
        <w:t>chenes Deutsch” (</w:t>
      </w:r>
      <w:hyperlink r:id="rId141" w:history="1">
        <w:r w:rsidRPr="00D50567">
          <w:rPr>
            <w:rStyle w:val="Hyperlink"/>
          </w:rPr>
          <w:t>http://agd.ids-mannheim.de/html/transkription.shtml</w:t>
        </w:r>
      </w:hyperlink>
      <w:r w:rsidRPr="00D50567">
        <w:t>).</w:t>
      </w:r>
    </w:p>
    <w:p w:rsidR="00B5737F" w:rsidRPr="00D50567" w:rsidRDefault="00B5737F" w:rsidP="00D50567">
      <w:pPr>
        <w:pStyle w:val="StandardWeb"/>
        <w:spacing w:before="120" w:beforeAutospacing="0" w:after="0" w:afterAutospacing="0"/>
        <w:ind w:left="709" w:hanging="709"/>
        <w:jc w:val="both"/>
      </w:pPr>
      <w:r w:rsidRPr="00D50567">
        <w:t>Schütte, Wilfried (2009): Artikel im Themenbereich „Transkription“ („Einführung“, „Tran</w:t>
      </w:r>
      <w:r w:rsidRPr="00D50567">
        <w:softHyphen/>
        <w:t xml:space="preserve">skription“, „Editoren“) im „Gesprächsanalytischen Informationssystem“ (GAIS, </w:t>
      </w:r>
      <w:hyperlink r:id="rId142" w:history="1">
        <w:r w:rsidRPr="00D50567">
          <w:rPr>
            <w:rStyle w:val="Hyperlink"/>
          </w:rPr>
          <w:t>http://gais.ids-mannheim.de</w:t>
        </w:r>
      </w:hyperlink>
      <w:r w:rsidRPr="00D50567">
        <w:t>).</w:t>
      </w:r>
    </w:p>
    <w:p w:rsidR="00B5737F" w:rsidRPr="00D50567" w:rsidRDefault="00B5737F" w:rsidP="00D50567">
      <w:pPr>
        <w:pStyle w:val="StandardWeb"/>
        <w:spacing w:before="120" w:beforeAutospacing="0" w:after="0" w:afterAutospacing="0"/>
        <w:ind w:left="709" w:hanging="709"/>
        <w:jc w:val="both"/>
      </w:pPr>
      <w:r w:rsidRPr="00D50567">
        <w:t>Selting, Margret et</w:t>
      </w:r>
      <w:r w:rsidR="00EE74D2" w:rsidRPr="00D50567">
        <w:t xml:space="preserve"> </w:t>
      </w:r>
      <w:r w:rsidRPr="00D50567">
        <w:t>al. (1998): Gesprächsanalytisches Transkriptionssystem (GAT). In: Ling</w:t>
      </w:r>
      <w:r w:rsidRPr="00D50567">
        <w:t>u</w:t>
      </w:r>
      <w:r w:rsidRPr="00D50567">
        <w:t>istische Berichte 173</w:t>
      </w:r>
      <w:r w:rsidR="006E640A">
        <w:t>,</w:t>
      </w:r>
      <w:r w:rsidRPr="00D50567">
        <w:t xml:space="preserve"> </w:t>
      </w:r>
      <w:r w:rsidR="006E640A">
        <w:t>S. </w:t>
      </w:r>
      <w:r w:rsidRPr="00D50567">
        <w:t>91-122 (Im Internet verfügbar unter</w:t>
      </w:r>
      <w:r w:rsidRPr="00D50567">
        <w:tab/>
      </w:r>
      <w:r w:rsidRPr="00D50567">
        <w:br/>
      </w:r>
      <w:hyperlink r:id="rId143" w:history="1">
        <w:r w:rsidRPr="00D50567">
          <w:rPr>
            <w:rStyle w:val="Hyperlink"/>
          </w:rPr>
          <w:t>http://www.mediensprache.net/de/medienanalyse/transcription/gat/gat.pdf</w:t>
        </w:r>
      </w:hyperlink>
      <w:r w:rsidRPr="00D50567">
        <w:t>).</w:t>
      </w:r>
    </w:p>
    <w:p w:rsidR="00EE74D2" w:rsidRPr="00D50567" w:rsidRDefault="00FF538B" w:rsidP="00D50567">
      <w:pPr>
        <w:pStyle w:val="StandardWeb"/>
        <w:spacing w:before="120" w:beforeAutospacing="0" w:after="0" w:afterAutospacing="0"/>
        <w:ind w:left="709" w:hanging="709"/>
        <w:jc w:val="both"/>
      </w:pPr>
      <w:r>
        <w:t xml:space="preserve">Selting, Margret / Auer Peter </w:t>
      </w:r>
      <w:r w:rsidR="00EE74D2" w:rsidRPr="00D50567">
        <w:t>et al. (20</w:t>
      </w:r>
      <w:r w:rsidR="00B8767A" w:rsidRPr="00D50567">
        <w:t>09</w:t>
      </w:r>
      <w:r w:rsidR="00EE74D2" w:rsidRPr="00D50567">
        <w:t xml:space="preserve">): Gesprächsanalytisches Transkriptionssystem 2 (GAT 2). </w:t>
      </w:r>
      <w:r w:rsidR="00B8767A" w:rsidRPr="00D50567">
        <w:t>I</w:t>
      </w:r>
      <w:r w:rsidR="00EE74D2" w:rsidRPr="00D50567">
        <w:t>n: Gesprächsforschung – Online-Zeitschrift zur verbalen Interaktion</w:t>
      </w:r>
      <w:r w:rsidR="00B8767A" w:rsidRPr="00D50567">
        <w:t>, Au</w:t>
      </w:r>
      <w:r w:rsidR="00B8767A" w:rsidRPr="00D50567">
        <w:t>s</w:t>
      </w:r>
      <w:r w:rsidR="00B8767A" w:rsidRPr="00D50567">
        <w:t xml:space="preserve">gabe 10 (2009), S. </w:t>
      </w:r>
      <w:r>
        <w:t>353-402</w:t>
      </w:r>
      <w:r w:rsidR="00B8767A" w:rsidRPr="00D50567">
        <w:t xml:space="preserve"> (</w:t>
      </w:r>
      <w:hyperlink r:id="rId144" w:history="1">
        <w:r w:rsidR="00D11992" w:rsidRPr="00164A7E">
          <w:rPr>
            <w:rStyle w:val="Hyperlink"/>
          </w:rPr>
          <w:t>http://www.gespraechsforschung-ozs.de</w:t>
        </w:r>
      </w:hyperlink>
      <w:r w:rsidR="00B8767A" w:rsidRPr="00D50567">
        <w:t>).</w:t>
      </w:r>
    </w:p>
    <w:sectPr w:rsidR="00EE74D2" w:rsidRPr="00D50567" w:rsidSect="00393610">
      <w:headerReference w:type="even" r:id="rId145"/>
      <w:headerReference w:type="default" r:id="rId14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5C30" w:rsidRDefault="00E45C30">
      <w:r>
        <w:separator/>
      </w:r>
    </w:p>
  </w:endnote>
  <w:endnote w:type="continuationSeparator" w:id="0">
    <w:p w:rsidR="00E45C30" w:rsidRDefault="00E45C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haris SIL">
    <w:altName w:val="Source Sans Pro"/>
    <w:charset w:val="00"/>
    <w:family w:val="auto"/>
    <w:pitch w:val="variable"/>
    <w:sig w:usb0="00000001" w:usb1="5200A1FF" w:usb2="02000009" w:usb3="00000000" w:csb0="00000197" w:csb1="00000000"/>
  </w:font>
  <w:font w:name="Cambria Math">
    <w:panose1 w:val="02040503050406030204"/>
    <w:charset w:val="00"/>
    <w:family w:val="roman"/>
    <w:pitch w:val="variable"/>
    <w:sig w:usb0="E00006FF" w:usb1="420024FF" w:usb2="02000000" w:usb3="00000000" w:csb0="0000019F" w:csb1="00000000"/>
  </w:font>
  <w:font w:name="Wingdings-Regular">
    <w:altName w:val="Microsoft JhengHei"/>
    <w:panose1 w:val="00000000000000000000"/>
    <w:charset w:val="88"/>
    <w:family w:val="auto"/>
    <w:notTrueType/>
    <w:pitch w:val="default"/>
    <w:sig w:usb0="00000000" w:usb1="08080000" w:usb2="00000010" w:usb3="00000000" w:csb0="00100000" w:csb1="00000000"/>
  </w:font>
  <w:font w:name="Times">
    <w:panose1 w:val="02020603050405020304"/>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ourier">
    <w:panose1 w:val="02060409020205020404"/>
    <w:charset w:val="00"/>
    <w:family w:val="modern"/>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Lucida Sans Unicode">
    <w:panose1 w:val="020B0602030504020204"/>
    <w:charset w:val="00"/>
    <w:family w:val="swiss"/>
    <w:pitch w:val="variable"/>
    <w:sig w:usb0="80000AFF" w:usb1="0000396B" w:usb2="00000000" w:usb3="00000000" w:csb0="000000B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5C30" w:rsidRDefault="00E45C30">
      <w:r>
        <w:separator/>
      </w:r>
    </w:p>
  </w:footnote>
  <w:footnote w:type="continuationSeparator" w:id="0">
    <w:p w:rsidR="00E45C30" w:rsidRDefault="00E45C30">
      <w:r>
        <w:continuationSeparator/>
      </w:r>
    </w:p>
  </w:footnote>
  <w:footnote w:id="1">
    <w:p w:rsidR="005131C7" w:rsidRDefault="005131C7" w:rsidP="00423A55">
      <w:pPr>
        <w:pStyle w:val="Funotentext"/>
      </w:pPr>
      <w:r>
        <w:rPr>
          <w:rStyle w:val="Funotenzeichen"/>
        </w:rPr>
        <w:footnoteRef/>
      </w:r>
      <w:r>
        <w:tab/>
        <w:t xml:space="preserve">Vgl. </w:t>
      </w:r>
      <w:hyperlink r:id="rId1" w:history="1">
        <w:r w:rsidRPr="006F18E0">
          <w:rPr>
            <w:rStyle w:val="Hyperlink"/>
          </w:rPr>
          <w:t>http://agd.ids-mannheim.de/html/folk.shtml</w:t>
        </w:r>
      </w:hyperlink>
      <w:r>
        <w:t>.</w:t>
      </w:r>
    </w:p>
  </w:footnote>
  <w:footnote w:id="2">
    <w:p w:rsidR="005131C7" w:rsidRDefault="005131C7" w:rsidP="00EE74D2">
      <w:pPr>
        <w:pStyle w:val="Funotentext"/>
      </w:pPr>
      <w:r>
        <w:rPr>
          <w:rStyle w:val="Funotenzeichen"/>
        </w:rPr>
        <w:footnoteRef/>
      </w:r>
      <w:r>
        <w:tab/>
        <w:t xml:space="preserve">Vgl. </w:t>
      </w:r>
      <w:hyperlink r:id="rId2" w:history="1">
        <w:r w:rsidRPr="0048667A">
          <w:rPr>
            <w:rStyle w:val="Hyperlink"/>
          </w:rPr>
          <w:t>http://www.exmaralda.org/partitureditor.html</w:t>
        </w:r>
      </w:hyperlink>
      <w:r>
        <w:t>.</w:t>
      </w:r>
    </w:p>
  </w:footnote>
  <w:footnote w:id="3">
    <w:p w:rsidR="005131C7" w:rsidRDefault="005131C7" w:rsidP="00655760">
      <w:pPr>
        <w:pStyle w:val="Funotentext"/>
      </w:pPr>
      <w:r>
        <w:rPr>
          <w:rStyle w:val="Funotenzeichen"/>
        </w:rPr>
        <w:footnoteRef/>
      </w:r>
      <w:r>
        <w:tab/>
        <w:t xml:space="preserve">Vgl. </w:t>
      </w:r>
      <w:hyperlink r:id="rId3" w:history="1">
        <w:r w:rsidRPr="00CD0F65">
          <w:rPr>
            <w:rStyle w:val="Hyperlink"/>
          </w:rPr>
          <w:t>http://www.lat-mpi.eu/tools/elan/</w:t>
        </w:r>
      </w:hyperlink>
      <w:r>
        <w:t>.</w:t>
      </w:r>
    </w:p>
  </w:footnote>
  <w:footnote w:id="4">
    <w:p w:rsidR="005131C7" w:rsidRDefault="005131C7" w:rsidP="008B6B69">
      <w:pPr>
        <w:pStyle w:val="Funotentext"/>
      </w:pPr>
      <w:r>
        <w:rPr>
          <w:rStyle w:val="Funotenzeichen"/>
        </w:rPr>
        <w:footnoteRef/>
      </w:r>
      <w:r>
        <w:tab/>
      </w:r>
      <w:r w:rsidRPr="00063973">
        <w:t>Vgl</w:t>
      </w:r>
      <w:r>
        <w:t xml:space="preserve">. </w:t>
      </w:r>
      <w:hyperlink r:id="rId4" w:history="1">
        <w:r w:rsidRPr="001678CB">
          <w:rPr>
            <w:rStyle w:val="Hyperlink"/>
          </w:rPr>
          <w:t>http://www.praat.org</w:t>
        </w:r>
      </w:hyperlink>
      <w:r>
        <w:t>.</w:t>
      </w:r>
    </w:p>
  </w:footnote>
  <w:footnote w:id="5">
    <w:p w:rsidR="005131C7" w:rsidRDefault="005131C7" w:rsidP="00C83C7A">
      <w:pPr>
        <w:pStyle w:val="Funotentext"/>
      </w:pPr>
      <w:r>
        <w:rPr>
          <w:rStyle w:val="Funotenzeichen"/>
        </w:rPr>
        <w:footnoteRef/>
      </w:r>
      <w:r>
        <w:tab/>
        <w:t xml:space="preserve">In Anlehnung an die Visualisierung im EXMARaLDA-Editor, vgl. </w:t>
      </w:r>
      <w:hyperlink r:id="rId5" w:history="1">
        <w:r w:rsidRPr="004404E3">
          <w:rPr>
            <w:rStyle w:val="Hyperlink"/>
          </w:rPr>
          <w:t>http://www.exmaralda.org/</w:t>
        </w:r>
        <w:r w:rsidRPr="004404E3">
          <w:rPr>
            <w:rStyle w:val="Hyperlink"/>
          </w:rPr>
          <w:br/>
          <w:t>partitureditor.html</w:t>
        </w:r>
      </w:hyperlink>
      <w:r>
        <w:t>.</w:t>
      </w:r>
    </w:p>
  </w:footnote>
  <w:footnote w:id="6">
    <w:p w:rsidR="005131C7" w:rsidRDefault="005131C7" w:rsidP="00C83C7A">
      <w:pPr>
        <w:pStyle w:val="Funotentext"/>
      </w:pPr>
      <w:r>
        <w:rPr>
          <w:rStyle w:val="Funotenzeichen"/>
        </w:rPr>
        <w:footnoteRef/>
      </w:r>
      <w:r>
        <w:tab/>
        <w:t>Vgl. Thomas Schmidt: „FOLKER</w:t>
      </w:r>
      <w:r>
        <w:rPr>
          <w:rFonts w:ascii="Cambria Math" w:hAnsi="Cambria Math" w:cs="Cambria Math"/>
        </w:rPr>
        <w:t>‐</w:t>
      </w:r>
      <w:r>
        <w:t xml:space="preserve">Datenmodell“, 15. Dezember 2008. Änderungen: 05. Februar 2009, 06. März 2009. Im Internet unter </w:t>
      </w:r>
      <w:hyperlink r:id="rId6" w:history="1">
        <w:r w:rsidRPr="006432DA">
          <w:rPr>
            <w:rStyle w:val="Hyperlink"/>
          </w:rPr>
          <w:t>http://agd.ids-mannheim.de/html/FOLKER-Datenmodell.pdf</w:t>
        </w:r>
      </w:hyperlink>
      <w:r>
        <w:t>.</w:t>
      </w:r>
    </w:p>
  </w:footnote>
  <w:footnote w:id="7">
    <w:p w:rsidR="005131C7" w:rsidRDefault="005131C7" w:rsidP="00FE329B">
      <w:pPr>
        <w:pStyle w:val="Funotentext"/>
      </w:pPr>
      <w:r>
        <w:rPr>
          <w:rStyle w:val="Funotenzeichen"/>
        </w:rPr>
        <w:footnoteRef/>
      </w:r>
      <w:r>
        <w:tab/>
      </w:r>
      <w:r w:rsidRPr="00582D6D">
        <w:t xml:space="preserve">Diese </w:t>
      </w:r>
      <w:r>
        <w:t>„</w:t>
      </w:r>
      <w:r w:rsidRPr="00582D6D">
        <w:t xml:space="preserve">Maptask”-Aufnahmen sind entstanden im </w:t>
      </w:r>
      <w:r>
        <w:t>IDS-</w:t>
      </w:r>
      <w:r w:rsidRPr="00582D6D">
        <w:t xml:space="preserve">Projekt </w:t>
      </w:r>
      <w:r>
        <w:t>„</w:t>
      </w:r>
      <w:r w:rsidRPr="00582D6D">
        <w:t xml:space="preserve">Deutsch heute” (Informationen auf der </w:t>
      </w:r>
      <w:r>
        <w:t>Projekts</w:t>
      </w:r>
      <w:r w:rsidRPr="00582D6D">
        <w:t xml:space="preserve">eite </w:t>
      </w:r>
      <w:hyperlink r:id="rId7" w:history="1">
        <w:r w:rsidRPr="00421324">
          <w:rPr>
            <w:rStyle w:val="Hyperlink"/>
          </w:rPr>
          <w:t>http://www.ids-mannheim.de/prag/AusVar/Deutsch_heute/</w:t>
        </w:r>
      </w:hyperlink>
      <w:r w:rsidRPr="00582D6D">
        <w:t>)</w:t>
      </w:r>
      <w:r>
        <w:t>. D</w:t>
      </w:r>
      <w:r w:rsidRPr="00582D6D">
        <w:t xml:space="preserve">abei </w:t>
      </w:r>
      <w:r>
        <w:t xml:space="preserve">werden </w:t>
      </w:r>
      <w:r w:rsidRPr="00582D6D">
        <w:t xml:space="preserve">zwei Blätter mit kleinen Zeichnungen an </w:t>
      </w:r>
      <w:r>
        <w:t>d</w:t>
      </w:r>
      <w:r w:rsidRPr="00582D6D">
        <w:t xml:space="preserve">ie </w:t>
      </w:r>
      <w:r>
        <w:t xml:space="preserve">beiden </w:t>
      </w:r>
      <w:r w:rsidRPr="00582D6D">
        <w:t>TeilnehmerInnen ausgegeben</w:t>
      </w:r>
      <w:r>
        <w:t>. E</w:t>
      </w:r>
      <w:r w:rsidRPr="00582D6D">
        <w:t xml:space="preserve">in Blatt enthält einen Weg durch diese Zeichnungs-„Landkarte“ vom Start zum Ziel – das andere Blatt nicht. </w:t>
      </w:r>
      <w:r>
        <w:t xml:space="preserve">Zwischen den </w:t>
      </w:r>
      <w:r w:rsidRPr="00582D6D">
        <w:t xml:space="preserve">beiden </w:t>
      </w:r>
      <w:r>
        <w:t>Tei</w:t>
      </w:r>
      <w:r>
        <w:t>l</w:t>
      </w:r>
      <w:r>
        <w:t>nehmerInnen ist ein Sichtschutz aufgebaut.</w:t>
      </w:r>
      <w:r w:rsidRPr="00582D6D">
        <w:t xml:space="preserve"> Ein Teilnehmer muss dann dem anderen diesen Weg sprac</w:t>
      </w:r>
      <w:r w:rsidRPr="00582D6D">
        <w:t>h</w:t>
      </w:r>
      <w:r w:rsidRPr="00582D6D">
        <w:t>lich vermitteln, ohne dass sie jeweils das andere Blatt sehen kö</w:t>
      </w:r>
      <w:r w:rsidRPr="00582D6D">
        <w:t>n</w:t>
      </w:r>
      <w:r w:rsidRPr="00582D6D">
        <w:t>nen.</w:t>
      </w:r>
    </w:p>
  </w:footnote>
  <w:footnote w:id="8">
    <w:p w:rsidR="005131C7" w:rsidRDefault="005131C7" w:rsidP="001E6DE3">
      <w:pPr>
        <w:pStyle w:val="Funotentext"/>
      </w:pPr>
      <w:r>
        <w:rPr>
          <w:rStyle w:val="Funotenzeichen"/>
        </w:rPr>
        <w:footnoteRef/>
      </w:r>
      <w:r>
        <w:tab/>
        <w:t>FOLKER akzeptiert dabei beliebige absolute Pfade für Audiodateien, auch Pfade für Netzlaufwerke. Wenn aber absehbar ist, dass das Transkript zusammen mit der Audiodatei an einen anderen Platz auf dem PC-Arbeitsplatz oder auf einen anderen PC transferiert werden soll, sollten beide Dateien sich im selben Ordner befinden, d.h. man sollte die Audiodatei in den Ordner kopieren oder verschieben, in dem das Transkript im flk-Format gespeichert werden soll. Das erspart die Neuzuordnung der Audiodatei, wenn nach dem Transfer der absolute Pfad nicht mehr stimmt. Näheres s. Abschnitt 5.1.1.</w:t>
      </w:r>
    </w:p>
  </w:footnote>
  <w:footnote w:id="9">
    <w:p w:rsidR="005131C7" w:rsidRDefault="005131C7">
      <w:pPr>
        <w:pStyle w:val="Funotentext"/>
      </w:pPr>
      <w:r>
        <w:rPr>
          <w:rStyle w:val="Funotenzeichen"/>
        </w:rPr>
        <w:footnoteRef/>
      </w:r>
      <w:r>
        <w:tab/>
      </w:r>
      <w:r>
        <w:rPr>
          <w:szCs w:val="20"/>
        </w:rPr>
        <w:t xml:space="preserve">Es gibt auch Audiodateien mit der Extension „.wav“, die komprimiert sind, z.B. Dateien im ADPCM-Format („Adaptive Differential Pulse Code Modulation“). Solche Dateien lassen sich zwar mitunter in FOLKER einem neuen Transkript zuordnen, im Oszillogramm werden aber nur je nach Kanalzahl eine oder zwei waagerechte Null-Linien gezeigt. Solche Dateien lassen sich nicht korrekt abspielen, man kann auch keine Auswahl treffen und mit ihnen in FOLKER nicht sinnvoll transkribieren. Ob eine sol-che Datei vorliegt, kann man z.B. im Windows Explorer im Kontextmenü (rechte Maustaste) mit </w:t>
      </w:r>
      <w:r w:rsidRPr="0027676D">
        <w:rPr>
          <w:b/>
          <w:bCs/>
          <w:color w:val="4F81BD"/>
          <w:szCs w:val="20"/>
        </w:rPr>
        <w:t>Ei-genschaften &gt; Dateiinfo</w:t>
      </w:r>
      <w:r>
        <w:rPr>
          <w:b/>
          <w:bCs/>
          <w:szCs w:val="20"/>
        </w:rPr>
        <w:t xml:space="preserve"> </w:t>
      </w:r>
      <w:r>
        <w:rPr>
          <w:szCs w:val="20"/>
        </w:rPr>
        <w:t xml:space="preserve">oder im VLC-Player mit </w:t>
      </w:r>
      <w:r w:rsidRPr="0027676D">
        <w:rPr>
          <w:b/>
          <w:bCs/>
          <w:color w:val="4F81BD"/>
          <w:szCs w:val="20"/>
        </w:rPr>
        <w:t>Extras &gt; Codecinformationen</w:t>
      </w:r>
      <w:r>
        <w:rPr>
          <w:b/>
          <w:bCs/>
          <w:szCs w:val="20"/>
        </w:rPr>
        <w:t xml:space="preserve"> </w:t>
      </w:r>
      <w:r>
        <w:rPr>
          <w:szCs w:val="20"/>
        </w:rPr>
        <w:t>überprüfen und ge-gebenenfalls die komprimierte Datei mit einem Audioeditor wie z.B. dem freiverfügbaren Audacity (</w:t>
      </w:r>
      <w:hyperlink r:id="rId8" w:history="1">
        <w:r w:rsidRPr="003F0389">
          <w:rPr>
            <w:rStyle w:val="Hyperlink"/>
            <w:szCs w:val="20"/>
          </w:rPr>
          <w:t>http://www.audacity.de</w:t>
        </w:r>
      </w:hyperlink>
      <w:r>
        <w:rPr>
          <w:szCs w:val="20"/>
        </w:rPr>
        <w:t>) in eine unkomprimierte WAV-Datei (16 bit PCM) umwandeln.</w:t>
      </w:r>
    </w:p>
  </w:footnote>
  <w:footnote w:id="10">
    <w:p w:rsidR="005131C7" w:rsidRDefault="005131C7">
      <w:pPr>
        <w:pStyle w:val="Funotentext"/>
      </w:pPr>
      <w:r>
        <w:rPr>
          <w:rStyle w:val="Funotenzeichen"/>
        </w:rPr>
        <w:footnoteRef/>
      </w:r>
      <w:r>
        <w:tab/>
        <w:t>Wenn man später mehrere Segmente angelegt hat, kann man auch durch Wechseln in ein anderes Se</w:t>
      </w:r>
      <w:r>
        <w:t>g</w:t>
      </w:r>
      <w:r>
        <w:t>ment die Eingabe bestätigen.</w:t>
      </w:r>
    </w:p>
    <w:p w:rsidR="005131C7" w:rsidRDefault="005131C7" w:rsidP="00E11186">
      <w:pPr>
        <w:pStyle w:val="Funotentext"/>
        <w:ind w:firstLine="0"/>
      </w:pPr>
      <w:r>
        <w:t>Bei dem folgenden wie bei allen weiteren Bildschirmfotos des FOLKER-Editors ist die virtuelle Tast</w:t>
      </w:r>
      <w:r>
        <w:t>a</w:t>
      </w:r>
      <w:r>
        <w:t>tur (vgl. Abschnitt 5.2.5) ausgeblendet. Sie wird in diesem Handbuch in den Bildschirmfotos nur dort eingeblendet, wo ihre Funktion erklärt wird.</w:t>
      </w:r>
    </w:p>
  </w:footnote>
  <w:footnote w:id="11">
    <w:p w:rsidR="005131C7" w:rsidRDefault="005131C7">
      <w:pPr>
        <w:pStyle w:val="Funotentext"/>
      </w:pPr>
      <w:r>
        <w:rPr>
          <w:rStyle w:val="Funotenzeichen"/>
        </w:rPr>
        <w:footnoteRef/>
      </w:r>
      <w:r>
        <w:tab/>
      </w:r>
      <w:r w:rsidRPr="00D50567">
        <w:t>FOLKER zeigt die Leerzeichen nicht als Sonderzeichen an</w:t>
      </w:r>
      <w:r>
        <w:t>, s</w:t>
      </w:r>
      <w:r w:rsidRPr="001F5527">
        <w:t>o wie man z.B. in Word durch Klicken auf das Absatzmarken-Icon in der Symbolleiste die Sonderzeichen ein- und ausblenden kann, wobei das Leerzeichen dann als ein kleiner Punkt in halber Höhe gezeigt wird</w:t>
      </w:r>
      <w:r>
        <w:t>.</w:t>
      </w:r>
    </w:p>
  </w:footnote>
  <w:footnote w:id="12">
    <w:p w:rsidR="005131C7" w:rsidRDefault="005131C7" w:rsidP="00B71096">
      <w:pPr>
        <w:pStyle w:val="Funotentext"/>
      </w:pPr>
      <w:r>
        <w:rPr>
          <w:rStyle w:val="Funotenzeichen"/>
        </w:rPr>
        <w:footnoteRef/>
      </w:r>
      <w:r>
        <w:tab/>
        <w:t xml:space="preserve">Das GAT-2-Auslassungszeichen </w:t>
      </w:r>
      <w:r w:rsidRPr="00B71096">
        <w:rPr>
          <w:rFonts w:ascii="Arial" w:hAnsi="Arial" w:cs="Arial"/>
        </w:rPr>
        <w:t>((…))</w:t>
      </w:r>
      <w:r>
        <w:t xml:space="preserve"> (vgl. Selting/Auer et al. 2009: 357) wird von der FOLKER-Syntaxkontrolle allerdings nicht akzeptiert. Dieses Zeichen soll nach den GAT-2-Konventionen ve</w:t>
      </w:r>
      <w:r>
        <w:t>r</w:t>
      </w:r>
      <w:r>
        <w:t>wendet werden, wenn in einem im Analysetext zitierten Transkriptausschnitt kürzere Teile des Origina</w:t>
      </w:r>
      <w:r>
        <w:t>l</w:t>
      </w:r>
      <w:r>
        <w:t>transkripts weggelassen werden – in FOLKER werden dagegen immer Originaltranskripte e</w:t>
      </w:r>
      <w:r>
        <w:t>r</w:t>
      </w:r>
      <w:r>
        <w:t>stellt.</w:t>
      </w:r>
    </w:p>
  </w:footnote>
  <w:footnote w:id="13">
    <w:p w:rsidR="005131C7" w:rsidRDefault="005131C7" w:rsidP="00FE329B">
      <w:pPr>
        <w:pStyle w:val="Funotentext"/>
      </w:pPr>
      <w:r>
        <w:rPr>
          <w:rStyle w:val="Funotenzeichen"/>
        </w:rPr>
        <w:footnoteRef/>
      </w:r>
      <w:r>
        <w:tab/>
      </w:r>
      <w:r w:rsidRPr="00582D6D">
        <w:t xml:space="preserve">Aufnahmen mit einer klaren </w:t>
      </w:r>
      <w:r>
        <w:t>T</w:t>
      </w:r>
      <w:r w:rsidRPr="00582D6D">
        <w:t xml:space="preserve">rennung </w:t>
      </w:r>
      <w:r>
        <w:t xml:space="preserve">der beiden Kanäle wie die Maptask-Aufnahmen, bei denen jeder Sprecher/jede Sprecherin ein Headset verwendet hat, </w:t>
      </w:r>
      <w:r w:rsidRPr="00582D6D">
        <w:t>sind besonders geeignet zur Identifizierung von Redebeiträgen in Simultanpassagen</w:t>
      </w:r>
      <w:r>
        <w:t xml:space="preserve"> und somit auch für die Einarbeitung in FOLKER</w:t>
      </w:r>
      <w:r w:rsidRPr="00582D6D">
        <w:t>.</w:t>
      </w:r>
    </w:p>
  </w:footnote>
  <w:footnote w:id="14">
    <w:p w:rsidR="005131C7" w:rsidRDefault="005131C7">
      <w:pPr>
        <w:pStyle w:val="Funotentext"/>
      </w:pPr>
      <w:r>
        <w:rPr>
          <w:rStyle w:val="Funotenzeichen"/>
        </w:rPr>
        <w:footnoteRef/>
      </w:r>
      <w:r>
        <w:tab/>
        <w:t>Wenn während eines Beitrags mehrere Simultanpassagen vorkommen, können hier auch mehr als zwei Zeitpunkte angeboten werden.</w:t>
      </w:r>
    </w:p>
  </w:footnote>
  <w:footnote w:id="15">
    <w:p w:rsidR="005131C7" w:rsidRDefault="005131C7">
      <w:pPr>
        <w:pStyle w:val="Funotentext"/>
      </w:pPr>
      <w:r>
        <w:rPr>
          <w:rStyle w:val="Funotenzeichen"/>
        </w:rPr>
        <w:footnoteRef/>
      </w:r>
      <w:r>
        <w:tab/>
        <w:t>Das Beispiel zeigt, dass die Nummerierung von Segmenten nicht mit der von TLIs in der Partitur-Ansicht übereinstimmt. Weder diese Nummerierungen noch die von Beiträgen in der Beitrags-Ansicht sollten daher in einem Analysetext als Referenz für Transkriptausschnitte genommen werden, sondern ausschließlich Zeitwerte (s. auch Abschnitt 3.8).</w:t>
      </w:r>
    </w:p>
  </w:footnote>
  <w:footnote w:id="16">
    <w:p w:rsidR="005131C7" w:rsidRDefault="005131C7">
      <w:pPr>
        <w:pStyle w:val="Funotentext"/>
      </w:pPr>
      <w:r>
        <w:rPr>
          <w:rStyle w:val="Funotenzeichen"/>
        </w:rPr>
        <w:footnoteRef/>
      </w:r>
      <w:r>
        <w:tab/>
      </w:r>
      <w:r w:rsidRPr="004966DE">
        <w:t>Es ist möglich, dass einzelne dieser Tastaturkommandos auf bestimmten PCs nicht funktionieren, weil sie von anderen Programmen, vom Betriebssystem oder von der Tastatursteuerung der Grafikkarte vo</w:t>
      </w:r>
      <w:r w:rsidRPr="004966DE">
        <w:t>r</w:t>
      </w:r>
      <w:r w:rsidRPr="004966DE">
        <w:t>belegt sind.</w:t>
      </w:r>
      <w:r>
        <w:t xml:space="preserve"> So sind z.B. die Tastenkombinationen </w:t>
      </w:r>
      <w:r w:rsidRPr="00A876B7">
        <w:rPr>
          <w:b/>
          <w:color w:val="0070C0"/>
        </w:rPr>
        <w:t>&lt;Strg + Alt + Cursor links&gt;</w:t>
      </w:r>
      <w:r>
        <w:t xml:space="preserve"> (für </w:t>
      </w:r>
      <w:r w:rsidRPr="00A876B7">
        <w:rPr>
          <w:b/>
          <w:color w:val="0070C0"/>
        </w:rPr>
        <w:t>Segment von links kürzen</w:t>
      </w:r>
      <w:r>
        <w:t xml:space="preserve">) und </w:t>
      </w:r>
      <w:r w:rsidRPr="00A876B7">
        <w:rPr>
          <w:b/>
          <w:color w:val="0070C0"/>
        </w:rPr>
        <w:t>&lt;Strg + Alt + Cursor rechts&gt;</w:t>
      </w:r>
      <w:r>
        <w:t xml:space="preserve"> (für </w:t>
      </w:r>
      <w:r w:rsidRPr="00A876B7">
        <w:rPr>
          <w:b/>
          <w:color w:val="0070C0"/>
        </w:rPr>
        <w:t>Segment von rechts kürzen</w:t>
      </w:r>
      <w:r>
        <w:t>, vgl. Abschnitt 3.6.5) vom „Intel Graphics Media Accelerator Driver“ (als sog. „Abkürzungstasten“) für Drehungen des Bildschirms um 90° bzw. 270° reserviert. Um auf diese Tastenkombinationen in FOLKER zugreifen zu können, muss man sie in der Steuerung des Grafiktreibers deaktivieren.</w:t>
      </w:r>
    </w:p>
  </w:footnote>
  <w:footnote w:id="17">
    <w:p w:rsidR="005131C7" w:rsidRDefault="005131C7" w:rsidP="007929D5">
      <w:pPr>
        <w:pStyle w:val="Funotentext"/>
      </w:pPr>
      <w:r>
        <w:rPr>
          <w:rStyle w:val="Funotenzeichen"/>
        </w:rPr>
        <w:footnoteRef/>
      </w:r>
      <w:r>
        <w:tab/>
        <w:t>mit oder ohne</w:t>
      </w:r>
      <w:r w:rsidRPr="00A876B7">
        <w:rPr>
          <w:b/>
          <w:color w:val="0070C0"/>
        </w:rPr>
        <w:t xml:space="preserve"> &lt;Strg&gt;</w:t>
      </w:r>
      <w:r>
        <w:t xml:space="preserve">-Taste je nach Einstellung unter </w:t>
      </w:r>
      <w:r w:rsidRPr="00A876B7">
        <w:rPr>
          <w:b/>
          <w:color w:val="0070C0"/>
        </w:rPr>
        <w:t>Bearbei</w:t>
      </w:r>
      <w:r>
        <w:rPr>
          <w:b/>
          <w:color w:val="0070C0"/>
        </w:rPr>
        <w:t xml:space="preserve">ten &gt; </w:t>
      </w:r>
      <w:r w:rsidRPr="00A876B7">
        <w:rPr>
          <w:b/>
          <w:color w:val="0070C0"/>
        </w:rPr>
        <w:t>Voreinstellungen...</w:t>
      </w:r>
      <w:r>
        <w:rPr>
          <w:b/>
          <w:color w:val="0070C0"/>
        </w:rPr>
        <w:t xml:space="preserve"> &gt; </w:t>
      </w:r>
      <w:r w:rsidRPr="00A876B7">
        <w:rPr>
          <w:b/>
          <w:color w:val="0070C0"/>
        </w:rPr>
        <w:t>Player</w:t>
      </w:r>
      <w:r>
        <w:rPr>
          <w:b/>
          <w:color w:val="0070C0"/>
        </w:rPr>
        <w:t xml:space="preserve"> &gt; </w:t>
      </w:r>
      <w:r w:rsidRPr="00A876B7">
        <w:rPr>
          <w:b/>
          <w:color w:val="0070C0"/>
        </w:rPr>
        <w:t>Optionen</w:t>
      </w:r>
      <w:r>
        <w:t>; vgl. Abschnitt 5.1.2.</w:t>
      </w:r>
    </w:p>
  </w:footnote>
  <w:footnote w:id="18">
    <w:p w:rsidR="005131C7" w:rsidRDefault="005131C7">
      <w:pPr>
        <w:pStyle w:val="Funotentext"/>
      </w:pPr>
      <w:r>
        <w:rPr>
          <w:rStyle w:val="Funotenzeichen"/>
        </w:rPr>
        <w:footnoteRef/>
      </w:r>
      <w:r>
        <w:tab/>
        <w:t>Im Unterschied zum Mustertranskript bei Selting/Auer et al. (2009:394-397), wo mitunter Pausen mit „(-)“ inmitten einer Intonationsphrase notiert werden.</w:t>
      </w:r>
    </w:p>
  </w:footnote>
  <w:footnote w:id="19">
    <w:p w:rsidR="005131C7" w:rsidRDefault="005131C7">
      <w:pPr>
        <w:pStyle w:val="Funotentext"/>
      </w:pPr>
      <w:r>
        <w:rPr>
          <w:rStyle w:val="Funotenzeichen"/>
        </w:rPr>
        <w:footnoteRef/>
      </w:r>
      <w:r>
        <w:tab/>
      </w:r>
      <w:r w:rsidRPr="00D50567">
        <w:t>Erweiterungen der Markierung gehen beim Wechsel der Ansicht verloren</w:t>
      </w:r>
      <w:r>
        <w:t>, man sollte also zunächst die gewünschte Ansicht einstellen, dann die Markierung erweitern</w:t>
      </w:r>
      <w:r w:rsidRPr="00D50567">
        <w:t>!</w:t>
      </w:r>
    </w:p>
  </w:footnote>
  <w:footnote w:id="20">
    <w:p w:rsidR="005131C7" w:rsidRDefault="005131C7">
      <w:pPr>
        <w:pStyle w:val="Funotentext"/>
      </w:pPr>
      <w:r>
        <w:rPr>
          <w:rStyle w:val="Funotenzeichen"/>
        </w:rPr>
        <w:footnoteRef/>
      </w:r>
      <w:r>
        <w:tab/>
        <w:t>FOLKER akzeptiert nur Pausenwerte unter 100 Sekunden. Das ist beabsichtigt, weil es sich bei läng</w:t>
      </w:r>
      <w:r>
        <w:t>e</w:t>
      </w:r>
      <w:r>
        <w:t>ren Passagen, in denen nicht das Gesprochene transkribiert wird, i.d.R. nicht um Sprechpausen, sondern um Auslassungen im Transkript handelt, z.B.</w:t>
      </w:r>
      <w:r w:rsidRPr="0094118A">
        <w:rPr>
          <w:rFonts w:ascii="Arial" w:hAnsi="Arial" w:cs="Arial"/>
        </w:rPr>
        <w:t xml:space="preserve"> </w:t>
      </w:r>
      <w:r w:rsidRPr="000E3C07">
        <w:rPr>
          <w:rFonts w:ascii="Arial" w:hAnsi="Arial" w:cs="Arial"/>
        </w:rPr>
        <w:t>((3 Minuten Gruppenarbeit))</w:t>
      </w:r>
      <w:r>
        <w:rPr>
          <w:rFonts w:ascii="Arial" w:hAnsi="Arial" w:cs="Arial"/>
        </w:rPr>
        <w:t xml:space="preserve"> </w:t>
      </w:r>
      <w:r>
        <w:t>in einem Transkript e</w:t>
      </w:r>
      <w:r>
        <w:t>i</w:t>
      </w:r>
      <w:r>
        <w:t>ner Unterricht</w:t>
      </w:r>
      <w:r>
        <w:t>s</w:t>
      </w:r>
      <w:r>
        <w:t>stunde in der Schule.</w:t>
      </w:r>
    </w:p>
  </w:footnote>
  <w:footnote w:id="21">
    <w:p w:rsidR="005131C7" w:rsidRDefault="005131C7">
      <w:pPr>
        <w:pStyle w:val="Funotentext"/>
      </w:pPr>
      <w:r>
        <w:rPr>
          <w:rStyle w:val="Funotenzeichen"/>
        </w:rPr>
        <w:footnoteRef/>
      </w:r>
      <w:r>
        <w:tab/>
        <w:t xml:space="preserve">Frei verfügbar unter </w:t>
      </w:r>
      <w:hyperlink r:id="rId9" w:history="1">
        <w:r w:rsidRPr="00DB1494">
          <w:rPr>
            <w:rStyle w:val="Hyperlink"/>
          </w:rPr>
          <w:t>http://www.audacity.de</w:t>
        </w:r>
      </w:hyperlink>
      <w:r>
        <w:t>.</w:t>
      </w:r>
    </w:p>
  </w:footnote>
  <w:footnote w:id="22">
    <w:p w:rsidR="005131C7" w:rsidRDefault="005131C7">
      <w:pPr>
        <w:pStyle w:val="Funotentext"/>
      </w:pPr>
      <w:r>
        <w:rPr>
          <w:rStyle w:val="Funotenzeichen"/>
        </w:rPr>
        <w:footnoteRef/>
      </w:r>
      <w:r>
        <w:tab/>
        <w:t>Man sollte dazu Parameter wie 22.050 kHz Abtastrate, mono verwenden, um die Dateigröße zu verri</w:t>
      </w:r>
      <w:r>
        <w:t>n</w:t>
      </w:r>
      <w:r>
        <w:t>gern. Braunes Rauschen ist niederfrequenter als weißes und rosa Rauschen und damit angenehmer a</w:t>
      </w:r>
      <w:r>
        <w:t>n</w:t>
      </w:r>
      <w:r>
        <w:t>zuhören. Im Audacity-Fenster „Rauschgenerator“ sollte zudem die Amplitude auf einen niedrigen Wert (z.B. 0,2) eingestellt werden.</w:t>
      </w:r>
    </w:p>
  </w:footnote>
  <w:footnote w:id="23">
    <w:p w:rsidR="005131C7" w:rsidRDefault="005131C7">
      <w:pPr>
        <w:pStyle w:val="Funotentext"/>
      </w:pPr>
      <w:r>
        <w:rPr>
          <w:rStyle w:val="Funotenzeichen"/>
        </w:rPr>
        <w:footnoteRef/>
      </w:r>
      <w:r>
        <w:tab/>
        <w:t>Durch den senkrechten Strich soll hier die FOLKER-Segmentgrenze dargestellt werden – das Zeichen wird nicht im Editor eingegeben. Die Unterbrechung von Wörtern durch Segmentgrenzen hat im Übr</w:t>
      </w:r>
      <w:r>
        <w:t>i</w:t>
      </w:r>
      <w:r>
        <w:t>gen nichts mit dem Phänomen des Wortabbruchs zu tun, das in GAT allenfalls im Zusammenhang mit einem Glottalverschluss (vgl. Abschnitt 5.2.5) notiert werden kann.</w:t>
      </w:r>
    </w:p>
  </w:footnote>
  <w:footnote w:id="24">
    <w:p w:rsidR="005131C7" w:rsidRDefault="005131C7" w:rsidP="00E17642">
      <w:pPr>
        <w:pStyle w:val="Funotentext"/>
      </w:pPr>
      <w:r>
        <w:rPr>
          <w:rStyle w:val="Funotenzeichen"/>
        </w:rPr>
        <w:footnoteRef/>
      </w:r>
      <w:r>
        <w:tab/>
      </w:r>
      <w:r w:rsidRPr="00E15DFC">
        <w:rPr>
          <w:i/>
        </w:rPr>
        <w:t>&lt;ctrl&gt; wird in den Verweisen der Programm-Menüs der Mac OS X-Version als ^ dargestellt; als Ta</w:t>
      </w:r>
      <w:r w:rsidRPr="00E15DFC">
        <w:rPr>
          <w:i/>
        </w:rPr>
        <w:t>s</w:t>
      </w:r>
      <w:r w:rsidRPr="00E15DFC">
        <w:rPr>
          <w:i/>
        </w:rPr>
        <w:t xml:space="preserve">tenkombination unter dem jeweiligen Menübefehl erscheint z.B. bei </w:t>
      </w:r>
      <w:r w:rsidRPr="00E15DFC">
        <w:rPr>
          <w:b/>
          <w:i/>
          <w:color w:val="0070C0"/>
        </w:rPr>
        <w:t>Datei &gt;Neu</w:t>
      </w:r>
      <w:r w:rsidRPr="00E15DFC">
        <w:rPr>
          <w:i/>
        </w:rPr>
        <w:t xml:space="preserve"> „^N“)</w:t>
      </w:r>
      <w:r>
        <w:t>.</w:t>
      </w:r>
    </w:p>
  </w:footnote>
  <w:footnote w:id="25">
    <w:p w:rsidR="005131C7" w:rsidRDefault="005131C7" w:rsidP="00E17642">
      <w:pPr>
        <w:pStyle w:val="Funotentext"/>
      </w:pPr>
      <w:r>
        <w:rPr>
          <w:rStyle w:val="Funotenzeichen"/>
        </w:rPr>
        <w:footnoteRef/>
      </w:r>
      <w:r>
        <w:tab/>
        <w:t xml:space="preserve">Die Extension „.flk“ ist nach der Installation von </w:t>
      </w:r>
      <w:r w:rsidRPr="00250E76">
        <w:rPr>
          <w:b/>
          <w:color w:val="0070C0"/>
        </w:rPr>
        <w:t>FOLKER</w:t>
      </w:r>
      <w:r>
        <w:t xml:space="preserve"> in Windows </w:t>
      </w:r>
      <w:r w:rsidRPr="00E15DFC">
        <w:rPr>
          <w:i/>
        </w:rPr>
        <w:t>und Mac OS X</w:t>
      </w:r>
      <w:r>
        <w:t xml:space="preserve"> mit dem Pr</w:t>
      </w:r>
      <w:r>
        <w:t>o</w:t>
      </w:r>
      <w:r>
        <w:t xml:space="preserve">gramm verknüpft, durch einen Doppelklick auf eine flk-Datei wird das Programm gestartet und dieses Transkript geladen. </w:t>
      </w:r>
      <w:r w:rsidRPr="00B71036">
        <w:rPr>
          <w:i/>
        </w:rPr>
        <w:t>Beim Öffnen von Dateien auf externe Datenquellen (z.B. Festplatten oder USB-Sticks) kann man unter Mac OS X in Java-Programmen wie FOLKER nicht wie im Finder gewohnt aus der „Geräte“-Liste in der linken Spalte auswählen, sondern bekommt diese Geräteliste nur über „M</w:t>
      </w:r>
      <w:r w:rsidRPr="00B71036">
        <w:rPr>
          <w:i/>
        </w:rPr>
        <w:t>a</w:t>
      </w:r>
      <w:r w:rsidRPr="00B71036">
        <w:rPr>
          <w:i/>
        </w:rPr>
        <w:t>cintosh HD &gt; Volumes“</w:t>
      </w:r>
      <w:r>
        <w:rPr>
          <w:i/>
        </w:rPr>
        <w:t>.</w:t>
      </w:r>
    </w:p>
  </w:footnote>
  <w:footnote w:id="26">
    <w:p w:rsidR="005131C7" w:rsidRDefault="005131C7" w:rsidP="00E17642">
      <w:pPr>
        <w:pStyle w:val="Funotentext"/>
      </w:pPr>
      <w:r>
        <w:rPr>
          <w:rStyle w:val="Funotenzeichen"/>
        </w:rPr>
        <w:footnoteRef/>
      </w:r>
      <w:r>
        <w:tab/>
      </w:r>
      <w:r>
        <w:rPr>
          <w:szCs w:val="20"/>
        </w:rPr>
        <w:t xml:space="preserve">Es gibt auch Audiodateien mit der Extension „.wav“, die komprimiert sind, z.B. Dateien im ADPCM-Format („Adaptive Differential Pulse Code Modulation“). Solche Dateien lassen sich zwar mitunter in FOLKER einem neuen Transkript zuordnen, im Oszillogramm werden aber nur je nach Kanalzahl eine oder zwei waagerechte Null-Linien gezeigt. Solche Dateien lassen sich nicht korrekt abspielen, man kann auch keine Auswahl treffen und mit ihnen in FOLKER nicht sinnvoll transkribieren. Ob eine sol-che Datei vorliegt, kann man z.B. im Windows Explorer im Kontextmenü (rechte Maustaste) mit </w:t>
      </w:r>
      <w:r w:rsidRPr="005B1D3F">
        <w:rPr>
          <w:b/>
          <w:bCs/>
          <w:color w:val="4F81BD"/>
          <w:szCs w:val="20"/>
        </w:rPr>
        <w:t>Ei-genschaften &gt; Dateiinfo</w:t>
      </w:r>
      <w:r>
        <w:rPr>
          <w:b/>
          <w:bCs/>
          <w:szCs w:val="20"/>
        </w:rPr>
        <w:t xml:space="preserve"> </w:t>
      </w:r>
      <w:r>
        <w:rPr>
          <w:szCs w:val="20"/>
        </w:rPr>
        <w:t xml:space="preserve">oder im VLC-Player mit </w:t>
      </w:r>
      <w:r w:rsidRPr="005B1D3F">
        <w:rPr>
          <w:b/>
          <w:bCs/>
          <w:color w:val="4F81BD"/>
          <w:szCs w:val="20"/>
        </w:rPr>
        <w:t xml:space="preserve">Extras &gt; Codecinformationen </w:t>
      </w:r>
      <w:r>
        <w:rPr>
          <w:szCs w:val="20"/>
        </w:rPr>
        <w:t>überprüfen und ge-gebenenfalls die komprimierte Datei mit einem Audioeditor wie z.B. dem frei verfügbaren Audacity (</w:t>
      </w:r>
      <w:hyperlink r:id="rId10" w:history="1">
        <w:r w:rsidRPr="003F0389">
          <w:rPr>
            <w:rStyle w:val="Hyperlink"/>
            <w:szCs w:val="20"/>
          </w:rPr>
          <w:t>http://www.audacity.de</w:t>
        </w:r>
      </w:hyperlink>
      <w:r>
        <w:rPr>
          <w:szCs w:val="20"/>
        </w:rPr>
        <w:t xml:space="preserve">) in eine unkomprimierte WAV-Datei (16 bit PCM) umwandeln. </w:t>
      </w:r>
      <w:r>
        <w:t xml:space="preserve"> </w:t>
      </w:r>
    </w:p>
  </w:footnote>
  <w:footnote w:id="27">
    <w:p w:rsidR="005131C7" w:rsidRDefault="005131C7">
      <w:pPr>
        <w:pStyle w:val="Funotentext"/>
      </w:pPr>
      <w:r>
        <w:rPr>
          <w:rStyle w:val="Funotenzeichen"/>
        </w:rPr>
        <w:footnoteRef/>
      </w:r>
      <w:r>
        <w:tab/>
        <w:t>Zwar kann das FOLKER-Programm auch mehrfach gestartet werden, das ist allerdings nicht empfe</w:t>
      </w:r>
      <w:r>
        <w:t>h</w:t>
      </w:r>
      <w:r>
        <w:t>lenswert.</w:t>
      </w:r>
    </w:p>
  </w:footnote>
  <w:footnote w:id="28">
    <w:p w:rsidR="005131C7" w:rsidRDefault="005131C7">
      <w:pPr>
        <w:pStyle w:val="Funotentext"/>
      </w:pPr>
      <w:r>
        <w:rPr>
          <w:rStyle w:val="Funotenzeichen"/>
        </w:rPr>
        <w:footnoteRef/>
      </w:r>
      <w:r>
        <w:tab/>
        <w:t xml:space="preserve">Vgl. </w:t>
      </w:r>
      <w:hyperlink r:id="rId11" w:history="1">
        <w:r w:rsidRPr="006E541D">
          <w:rPr>
            <w:rStyle w:val="Hyperlink"/>
          </w:rPr>
          <w:t>http://www.exmaralda.org</w:t>
        </w:r>
      </w:hyperlink>
      <w:r>
        <w:t>.</w:t>
      </w:r>
    </w:p>
  </w:footnote>
  <w:footnote w:id="29">
    <w:p w:rsidR="005131C7" w:rsidRDefault="005131C7">
      <w:pPr>
        <w:pStyle w:val="Funotentext"/>
      </w:pPr>
      <w:r>
        <w:rPr>
          <w:rStyle w:val="Funotenzeichen"/>
        </w:rPr>
        <w:footnoteRef/>
      </w:r>
      <w:r>
        <w:tab/>
        <w:t xml:space="preserve">Vgl. </w:t>
      </w:r>
      <w:hyperlink r:id="rId12" w:history="1">
        <w:r w:rsidRPr="006E541D">
          <w:rPr>
            <w:rStyle w:val="Hyperlink"/>
          </w:rPr>
          <w:t>http://www.lat-mpi.eu/tools/elan/</w:t>
        </w:r>
      </w:hyperlink>
      <w:r>
        <w:t>.</w:t>
      </w:r>
    </w:p>
  </w:footnote>
  <w:footnote w:id="30">
    <w:p w:rsidR="005131C7" w:rsidRDefault="005131C7">
      <w:pPr>
        <w:pStyle w:val="Funotentext"/>
      </w:pPr>
      <w:r>
        <w:rPr>
          <w:rStyle w:val="Funotenzeichen"/>
        </w:rPr>
        <w:footnoteRef/>
      </w:r>
      <w:r>
        <w:tab/>
        <w:t xml:space="preserve">Die Syntax und der Gebrauch regulärer Ausdrücke werden für Nutzer mit Vorkenntnissen in formalen Sprachen unter </w:t>
      </w:r>
      <w:hyperlink r:id="rId13" w:history="1">
        <w:r w:rsidRPr="00B55488">
          <w:rPr>
            <w:rStyle w:val="Hyperlink"/>
          </w:rPr>
          <w:t>http://java.sun.com/javase/6/docs/api/java/util/regex/Pattern.html</w:t>
        </w:r>
      </w:hyperlink>
      <w:r>
        <w:t xml:space="preserve"> umfassend erklärt.</w:t>
      </w:r>
    </w:p>
  </w:footnote>
  <w:footnote w:id="31">
    <w:p w:rsidR="005131C7" w:rsidRDefault="005131C7">
      <w:pPr>
        <w:pStyle w:val="Funotentext"/>
      </w:pPr>
      <w:r>
        <w:rPr>
          <w:rStyle w:val="Funotenzeichen"/>
        </w:rPr>
        <w:footnoteRef/>
      </w:r>
      <w:r>
        <w:tab/>
      </w:r>
      <w:r w:rsidRPr="00D50567">
        <w:t>Alternativen sind der QTJ(„Quicktime for Java“)- und der JMF(„Java Media Framework“)-Player.</w:t>
      </w:r>
      <w:r>
        <w:t xml:space="preserve"> </w:t>
      </w:r>
      <w:r w:rsidRPr="00D50567">
        <w:t>Der JMF-Player funktioniert auf manchen Windows- und Macintosh-Rechnern nur unzulänglich</w:t>
      </w:r>
      <w:r>
        <w:t>.</w:t>
      </w:r>
    </w:p>
  </w:footnote>
  <w:footnote w:id="32">
    <w:p w:rsidR="005131C7" w:rsidRDefault="005131C7">
      <w:pPr>
        <w:pStyle w:val="Funotentext"/>
      </w:pPr>
      <w:r>
        <w:rPr>
          <w:rStyle w:val="Funotenzeichen"/>
        </w:rPr>
        <w:footnoteRef/>
      </w:r>
      <w:r>
        <w:tab/>
        <w:t>Auf einigen Tastaturen, z.B. der iMac-Tastatur unter Windows (mit Boot Camp), lassen sich die Fun</w:t>
      </w:r>
      <w:r>
        <w:t>k</w:t>
      </w:r>
      <w:r>
        <w:t>tionstasten ohne Modifizierer nicht auf programmspezifische Befehle umlegen, so dass hier die Taste</w:t>
      </w:r>
      <w:r>
        <w:t>n</w:t>
      </w:r>
      <w:r>
        <w:t xml:space="preserve">kombinationen mit </w:t>
      </w:r>
      <w:r w:rsidRPr="00F8760E">
        <w:rPr>
          <w:b/>
          <w:color w:val="0070C0"/>
        </w:rPr>
        <w:t>&lt;Strg&gt;</w:t>
      </w:r>
      <w:r>
        <w:t xml:space="preserve">-Taste notwendig sind. </w:t>
      </w:r>
      <w:r w:rsidRPr="0007014E">
        <w:rPr>
          <w:i/>
        </w:rPr>
        <w:t>Unter Mac OS X funktionieren diese Tastenbefehle aber nicht unter der Einstellung „Tastaturkomma</w:t>
      </w:r>
      <w:r>
        <w:rPr>
          <w:i/>
        </w:rPr>
        <w:t xml:space="preserve">ndes mit </w:t>
      </w:r>
      <w:r w:rsidRPr="00F8760E">
        <w:rPr>
          <w:b/>
          <w:i/>
          <w:color w:val="0070C0"/>
        </w:rPr>
        <w:t>&lt;Strg&gt;</w:t>
      </w:r>
      <w:r>
        <w:rPr>
          <w:i/>
        </w:rPr>
        <w:t>-Taste“; je nach</w:t>
      </w:r>
      <w:r w:rsidRPr="0007014E">
        <w:rPr>
          <w:i/>
        </w:rPr>
        <w:t>dem wie man auf se</w:t>
      </w:r>
      <w:r w:rsidRPr="0007014E">
        <w:rPr>
          <w:i/>
        </w:rPr>
        <w:t>i</w:t>
      </w:r>
      <w:r w:rsidRPr="0007014E">
        <w:rPr>
          <w:i/>
        </w:rPr>
        <w:t xml:space="preserve">nem Mac die Funktionstasten belegt hat (Einstellung: primär Funktionstasten oder primär andere Funktionen (Bildschirmhelligkeit, Ansicht, etc.) muss entsprechend die </w:t>
      </w:r>
      <w:r w:rsidRPr="00F8760E">
        <w:rPr>
          <w:b/>
          <w:i/>
          <w:color w:val="0070C0"/>
        </w:rPr>
        <w:t>&lt;fn&gt;</w:t>
      </w:r>
      <w:r w:rsidRPr="0007014E">
        <w:rPr>
          <w:i/>
        </w:rPr>
        <w:t>+Funktionstaste betätigt werden.</w:t>
      </w:r>
    </w:p>
  </w:footnote>
  <w:footnote w:id="33">
    <w:p w:rsidR="005131C7" w:rsidRDefault="005131C7" w:rsidP="00B87EB2">
      <w:pPr>
        <w:pStyle w:val="Funotentext"/>
      </w:pPr>
      <w:r>
        <w:rPr>
          <w:rStyle w:val="Funotenzeichen"/>
        </w:rPr>
        <w:footnoteRef/>
      </w:r>
      <w:r>
        <w:tab/>
        <w:t>M</w:t>
      </w:r>
      <w:r w:rsidRPr="004966DE">
        <w:t>öglich</w:t>
      </w:r>
      <w:r>
        <w:t xml:space="preserve">erweise funktionieren </w:t>
      </w:r>
      <w:r w:rsidRPr="004966DE">
        <w:t>einzelne dieser Tastaturkommandos auf bestimmten PCs nicht, weil sie von anderen Programmen, vom Betriebssystem oder von der Tastatursteuerung der Grafikkarte vorb</w:t>
      </w:r>
      <w:r w:rsidRPr="004966DE">
        <w:t>e</w:t>
      </w:r>
      <w:r w:rsidRPr="004966DE">
        <w:t>legt sind.</w:t>
      </w:r>
      <w:r>
        <w:t xml:space="preserve"> So sind z.B. bei der Partitur-Ansicht die Tastenkombinationen </w:t>
      </w:r>
      <w:r w:rsidRPr="00750E8F">
        <w:rPr>
          <w:b/>
          <w:color w:val="0070C0"/>
        </w:rPr>
        <w:t>&lt;Strg + Alt + Cursor links&gt;</w:t>
      </w:r>
      <w:r>
        <w:t xml:space="preserve"> (in FOLKER für </w:t>
      </w:r>
      <w:r w:rsidRPr="00750E8F">
        <w:rPr>
          <w:b/>
          <w:color w:val="0070C0"/>
        </w:rPr>
        <w:t>Links kürzen</w:t>
      </w:r>
      <w:r>
        <w:t xml:space="preserve">) und </w:t>
      </w:r>
      <w:r w:rsidRPr="00750E8F">
        <w:rPr>
          <w:b/>
          <w:color w:val="0070C0"/>
        </w:rPr>
        <w:t>&lt;Strg + Alt + Cursor rechts&gt;</w:t>
      </w:r>
      <w:r>
        <w:t xml:space="preserve"> (für </w:t>
      </w:r>
      <w:r w:rsidRPr="00750E8F">
        <w:rPr>
          <w:b/>
          <w:color w:val="0070C0"/>
        </w:rPr>
        <w:t>Rechts kürzen</w:t>
      </w:r>
      <w:r>
        <w:t>) vom „Intel Graphics Media Accelerator Driver“ (als sog. „Abkürzungstasten“) für Drehungen des Bildschirms um 90° bzw. 270° reserviert. Um auf diese Tastenkombinationen in FOLKER zugreifen zu können, muss man sie in der Steuerung des Grafiktreibers deaktivieren.</w:t>
      </w:r>
    </w:p>
  </w:footnote>
  <w:footnote w:id="34">
    <w:p w:rsidR="005131C7" w:rsidRDefault="005131C7" w:rsidP="00481B88">
      <w:pPr>
        <w:pStyle w:val="Funotentext"/>
      </w:pPr>
      <w:r>
        <w:rPr>
          <w:rStyle w:val="Funotenzeichen"/>
        </w:rPr>
        <w:footnoteRef/>
      </w:r>
      <w:r>
        <w:tab/>
        <w:t xml:space="preserve">Die Darstellung im Oszillogramm sollte bei leisen Stellen in einer Aufnahme vertikal gespreizt werden, wenn die Aufnahme den Dynamikbereich gut ausnutzt, die lautesten Stellen also eine Vollaussteuerung zeigen. </w:t>
      </w:r>
      <w:r w:rsidRPr="00582D6D">
        <w:t>Eine im Ganzen untersteuerte Aufnahme sollte vor der Bearbeitung in FOLKER mit einem A</w:t>
      </w:r>
      <w:r w:rsidRPr="00582D6D">
        <w:t>u</w:t>
      </w:r>
      <w:r w:rsidRPr="00582D6D">
        <w:t>dioedi</w:t>
      </w:r>
      <w:r>
        <w:t>tor wie z</w:t>
      </w:r>
      <w:r w:rsidRPr="00582D6D">
        <w:t>.B.</w:t>
      </w:r>
      <w:r>
        <w:t xml:space="preserve"> Audacity (</w:t>
      </w:r>
      <w:hyperlink r:id="rId14" w:history="1">
        <w:r w:rsidRPr="004404E3">
          <w:rPr>
            <w:rStyle w:val="Hyperlink"/>
          </w:rPr>
          <w:t>http://www.audacity.de</w:t>
        </w:r>
      </w:hyperlink>
      <w:r>
        <w:t>) normalisiert werden.</w:t>
      </w:r>
    </w:p>
  </w:footnote>
  <w:footnote w:id="35">
    <w:p w:rsidR="005131C7" w:rsidRDefault="005131C7">
      <w:pPr>
        <w:pStyle w:val="Funotentext"/>
      </w:pPr>
      <w:r>
        <w:rPr>
          <w:rStyle w:val="Funotenzeichen"/>
        </w:rPr>
        <w:footnoteRef/>
      </w:r>
      <w:r>
        <w:tab/>
        <w:t xml:space="preserve">Anstelle der voreingestellten Funktionstasten </w:t>
      </w:r>
      <w:r w:rsidRPr="00EA2DFF">
        <w:rPr>
          <w:b/>
          <w:color w:val="0070C0"/>
        </w:rPr>
        <w:t>&lt;F3&gt;</w:t>
      </w:r>
      <w:r>
        <w:t> </w:t>
      </w:r>
      <w:r>
        <w:noBreakHyphen/>
        <w:t xml:space="preserve"> </w:t>
      </w:r>
      <w:r w:rsidRPr="00EA2DFF">
        <w:rPr>
          <w:b/>
          <w:color w:val="0070C0"/>
        </w:rPr>
        <w:t>&lt;F6&gt;</w:t>
      </w:r>
      <w:r>
        <w:t xml:space="preserve"> kann man unter Windows über </w:t>
      </w:r>
      <w:r w:rsidRPr="00EA2DFF">
        <w:rPr>
          <w:b/>
          <w:color w:val="0070C0"/>
        </w:rPr>
        <w:t>Bearbe</w:t>
      </w:r>
      <w:r w:rsidRPr="00EA2DFF">
        <w:rPr>
          <w:b/>
          <w:color w:val="0070C0"/>
        </w:rPr>
        <w:t>i</w:t>
      </w:r>
      <w:r w:rsidRPr="00EA2DFF">
        <w:rPr>
          <w:b/>
          <w:color w:val="0070C0"/>
        </w:rPr>
        <w:t>ten &gt; Voreinstellungen... &gt; Player</w:t>
      </w:r>
      <w:r>
        <w:t xml:space="preserve"> auch Tastenkombinationen mit der </w:t>
      </w:r>
      <w:r w:rsidRPr="00EA2DFF">
        <w:rPr>
          <w:b/>
          <w:color w:val="0070C0"/>
        </w:rPr>
        <w:t>&lt;Strg&gt;</w:t>
      </w:r>
      <w:r>
        <w:t>-Taste wählen. Eine Veränderung dieser Voreinstellungen wird erst nach einem Neustart des FOLKER-Programms wir</w:t>
      </w:r>
      <w:r>
        <w:t>k</w:t>
      </w:r>
      <w:r>
        <w:t>sam.</w:t>
      </w:r>
    </w:p>
  </w:footnote>
  <w:footnote w:id="36">
    <w:p w:rsidR="005131C7" w:rsidRDefault="005131C7">
      <w:pPr>
        <w:pStyle w:val="Funotentext"/>
      </w:pPr>
      <w:r>
        <w:rPr>
          <w:rStyle w:val="Funotenzeichen"/>
        </w:rPr>
        <w:footnoteRef/>
      </w:r>
      <w:r>
        <w:tab/>
        <w:t>Eine Schleife für die Auswahl kann man nur während des Abspielens selbst beenden, nicht während der Wartezeit zwischen den Schleifen-Durchgängen (vgl. Abschnitt 5.1.2).</w:t>
      </w:r>
    </w:p>
  </w:footnote>
  <w:footnote w:id="37">
    <w:p w:rsidR="005131C7" w:rsidRDefault="005131C7">
      <w:pPr>
        <w:pStyle w:val="Funotentext"/>
      </w:pPr>
      <w:r>
        <w:rPr>
          <w:rStyle w:val="Funotenzeichen"/>
        </w:rPr>
        <w:footnoteRef/>
      </w:r>
      <w:r>
        <w:tab/>
        <w:t>Der Glottalverschluss wird in den FOLK-cGAT-Transkripten nicht notiert.</w:t>
      </w:r>
    </w:p>
  </w:footnote>
  <w:footnote w:id="38">
    <w:p w:rsidR="005131C7" w:rsidRPr="00400F45" w:rsidRDefault="005131C7">
      <w:pPr>
        <w:pStyle w:val="Funotentext"/>
      </w:pPr>
      <w:r>
        <w:rPr>
          <w:rStyle w:val="Funotenzeichen"/>
        </w:rPr>
        <w:footnoteRef/>
      </w:r>
      <w:r>
        <w:tab/>
        <w:t xml:space="preserve">Falls der Button </w:t>
      </w:r>
      <w:r w:rsidRPr="00400F45">
        <w:rPr>
          <w:b/>
          <w:color w:val="0070C0"/>
        </w:rPr>
        <w:t>Segment teilen</w:t>
      </w:r>
      <w:r>
        <w:t xml:space="preserve"> grau ist und damit die Funktion nicht zur Verfügung steht, was mitu</w:t>
      </w:r>
      <w:r>
        <w:t>n</w:t>
      </w:r>
      <w:r>
        <w:t>ter beim Versuch eines wiederholten Unterteilens eines Segments vorkommen kann, sollte man den Cursor kurzzeitig in ein anderes Segment und dann wieder zurück in das gewünschte Segment setzen.</w:t>
      </w:r>
    </w:p>
  </w:footnote>
  <w:footnote w:id="39">
    <w:p w:rsidR="005131C7" w:rsidRDefault="005131C7" w:rsidP="00DB7C01">
      <w:pPr>
        <w:pStyle w:val="Funotentext"/>
      </w:pPr>
      <w:r>
        <w:rPr>
          <w:rStyle w:val="Funotenzeichen"/>
        </w:rPr>
        <w:footnoteRef/>
      </w:r>
      <w:r>
        <w:t xml:space="preserve"> </w:t>
      </w:r>
      <w:r>
        <w:tab/>
      </w:r>
      <w:r w:rsidRPr="00C26A7E">
        <w:t xml:space="preserve">Anwender, die mit Open-Office arbeiten und denen kein Unicode-Zeichensatz zur Verfügung steht, können sich </w:t>
      </w:r>
      <w:r>
        <w:t xml:space="preserve">z.B. </w:t>
      </w:r>
      <w:r w:rsidRPr="00C26A7E">
        <w:t>„Lucida Sans Unicode“</w:t>
      </w:r>
      <w:r>
        <w:t xml:space="preserve"> </w:t>
      </w:r>
      <w:r w:rsidRPr="00C26A7E">
        <w:t>kostenlos von der IPA-Homepage (</w:t>
      </w:r>
      <w:hyperlink r:id="rId15" w:tooltip="http://www.phon.ucl.ac.uk/home/wells/ipa-unicode.htm" w:history="1">
        <w:r w:rsidRPr="00C26A7E">
          <w:rPr>
            <w:rStyle w:val="Hyperlink"/>
            <w:szCs w:val="20"/>
          </w:rPr>
          <w:t>http://www.phon.ucl.ac.uk/home/wells/ipa-unicode.htm</w:t>
        </w:r>
      </w:hyperlink>
      <w:r w:rsidRPr="00C26A7E">
        <w:t>) herunterladen.</w:t>
      </w:r>
    </w:p>
  </w:footnote>
  <w:footnote w:id="40">
    <w:p w:rsidR="005131C7" w:rsidRDefault="005131C7" w:rsidP="002C74FD">
      <w:pPr>
        <w:pStyle w:val="Funotentext"/>
      </w:pPr>
      <w:r>
        <w:rPr>
          <w:rStyle w:val="Funotenzeichen"/>
        </w:rPr>
        <w:footnoteRef/>
      </w:r>
      <w:r>
        <w:tab/>
      </w:r>
      <w:r w:rsidRPr="00D27CCF">
        <w:rPr>
          <w:i/>
        </w:rPr>
        <w:t>Die Version für Mac OS X ist im Prinzip funktional äquivalent mit der Windows-Version. Allerdings stehen unter Mac OS X einige wenige Tastaturkommandos (s. Abschnitt 3.6) nicht zur Verfügung.</w:t>
      </w:r>
      <w:r>
        <w:t xml:space="preserve"> Unter Windows ist der „Direct Show“-Player voreingestellt, </w:t>
      </w:r>
      <w:r w:rsidRPr="00D27CCF">
        <w:rPr>
          <w:i/>
        </w:rPr>
        <w:t>unter Mac OS X der „Quicktime“-Player</w:t>
      </w:r>
      <w:r>
        <w:t xml:space="preserve"> (s. A</w:t>
      </w:r>
      <w:r>
        <w:t>b</w:t>
      </w:r>
      <w:r>
        <w:t>schnitt 5.1.2).</w:t>
      </w:r>
    </w:p>
  </w:footnote>
  <w:footnote w:id="41">
    <w:p w:rsidR="005131C7" w:rsidRDefault="005131C7">
      <w:pPr>
        <w:pStyle w:val="Funotentext"/>
      </w:pPr>
      <w:r>
        <w:rPr>
          <w:rStyle w:val="Funotenzeichen"/>
        </w:rPr>
        <w:footnoteRef/>
      </w:r>
      <w:r>
        <w:tab/>
        <w:t>Diese Fehlermeldung erscheint auch, wenn nach der FOLKER-Installation Java deinstalliert wurde. Bei einer Java-Installation sollte die Checkbox für eine Yahoo Toolbar deaktiviert werden.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1C7" w:rsidRDefault="005131C7" w:rsidP="00214D17">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rsidR="005131C7" w:rsidRDefault="005131C7">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1C7" w:rsidRDefault="005131C7" w:rsidP="00214D17">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DF2D97">
      <w:rPr>
        <w:rStyle w:val="Seitenzahl"/>
        <w:noProof/>
      </w:rPr>
      <w:t>27</w:t>
    </w:r>
    <w:r>
      <w:rPr>
        <w:rStyle w:val="Seitenzahl"/>
      </w:rPr>
      <w:fldChar w:fldCharType="end"/>
    </w:r>
  </w:p>
  <w:p w:rsidR="005131C7" w:rsidRDefault="005131C7">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1C7" w:rsidRDefault="005131C7" w:rsidP="008C2A35">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rsidR="005131C7" w:rsidRDefault="005131C7">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1C7" w:rsidRDefault="005131C7" w:rsidP="008C2A35">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DF2D97">
      <w:rPr>
        <w:rStyle w:val="Seitenzahl"/>
        <w:noProof/>
      </w:rPr>
      <w:t>80</w:t>
    </w:r>
    <w:r>
      <w:rPr>
        <w:rStyle w:val="Seitenzahl"/>
      </w:rPr>
      <w:fldChar w:fldCharType="end"/>
    </w:r>
  </w:p>
  <w:p w:rsidR="005131C7" w:rsidRDefault="005131C7">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pt;height:21.8pt;visibility:visible" o:bullet="t">
        <v:imagedata r:id="rId1" o:title=""/>
      </v:shape>
    </w:pict>
  </w:numPicBullet>
  <w:numPicBullet w:numPicBulletId="1">
    <w:pict>
      <v:shape id="_x0000_i1026" type="#_x0000_t75" style="width:25.1pt;height:21.8pt;visibility:visible" o:bullet="t">
        <v:imagedata r:id="rId2" o:title=""/>
      </v:shape>
    </w:pict>
  </w:numPicBullet>
  <w:numPicBullet w:numPicBulletId="2">
    <w:pict>
      <v:shape id="_x0000_i1027" type="#_x0000_t75" alt="071.tif" style="width:596.75pt;height:44.75pt;visibility:visible" o:bullet="t">
        <v:imagedata r:id="rId3" o:title="071" croptop="18046f" cropbottom="20895f" cropleft="14062f" cropright="49034f"/>
      </v:shape>
    </w:pict>
  </w:numPicBullet>
  <w:abstractNum w:abstractNumId="0">
    <w:nsid w:val="FFFFFF7C"/>
    <w:multiLevelType w:val="singleLevel"/>
    <w:tmpl w:val="1C449B9E"/>
    <w:lvl w:ilvl="0">
      <w:start w:val="1"/>
      <w:numFmt w:val="decimal"/>
      <w:lvlText w:val="%1."/>
      <w:lvlJc w:val="left"/>
      <w:pPr>
        <w:tabs>
          <w:tab w:val="num" w:pos="1492"/>
        </w:tabs>
        <w:ind w:left="1492" w:hanging="360"/>
      </w:pPr>
    </w:lvl>
  </w:abstractNum>
  <w:abstractNum w:abstractNumId="1">
    <w:nsid w:val="FFFFFF7D"/>
    <w:multiLevelType w:val="singleLevel"/>
    <w:tmpl w:val="A89E3940"/>
    <w:lvl w:ilvl="0">
      <w:start w:val="1"/>
      <w:numFmt w:val="decimal"/>
      <w:lvlText w:val="%1."/>
      <w:lvlJc w:val="left"/>
      <w:pPr>
        <w:tabs>
          <w:tab w:val="num" w:pos="1209"/>
        </w:tabs>
        <w:ind w:left="1209" w:hanging="360"/>
      </w:pPr>
    </w:lvl>
  </w:abstractNum>
  <w:abstractNum w:abstractNumId="2">
    <w:nsid w:val="FFFFFF7E"/>
    <w:multiLevelType w:val="singleLevel"/>
    <w:tmpl w:val="6776AD66"/>
    <w:lvl w:ilvl="0">
      <w:start w:val="1"/>
      <w:numFmt w:val="decimal"/>
      <w:lvlText w:val="%1."/>
      <w:lvlJc w:val="left"/>
      <w:pPr>
        <w:tabs>
          <w:tab w:val="num" w:pos="926"/>
        </w:tabs>
        <w:ind w:left="926" w:hanging="360"/>
      </w:pPr>
    </w:lvl>
  </w:abstractNum>
  <w:abstractNum w:abstractNumId="3">
    <w:nsid w:val="FFFFFF7F"/>
    <w:multiLevelType w:val="singleLevel"/>
    <w:tmpl w:val="091E4458"/>
    <w:lvl w:ilvl="0">
      <w:start w:val="1"/>
      <w:numFmt w:val="decimal"/>
      <w:lvlText w:val="%1."/>
      <w:lvlJc w:val="left"/>
      <w:pPr>
        <w:tabs>
          <w:tab w:val="num" w:pos="643"/>
        </w:tabs>
        <w:ind w:left="643" w:hanging="360"/>
      </w:pPr>
    </w:lvl>
  </w:abstractNum>
  <w:abstractNum w:abstractNumId="4">
    <w:nsid w:val="FFFFFF80"/>
    <w:multiLevelType w:val="singleLevel"/>
    <w:tmpl w:val="CB621B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42C4A4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A4386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22D5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B1034D8"/>
    <w:lvl w:ilvl="0">
      <w:start w:val="1"/>
      <w:numFmt w:val="decimal"/>
      <w:lvlText w:val="%1."/>
      <w:lvlJc w:val="left"/>
      <w:pPr>
        <w:tabs>
          <w:tab w:val="num" w:pos="360"/>
        </w:tabs>
        <w:ind w:left="360" w:hanging="360"/>
      </w:pPr>
    </w:lvl>
  </w:abstractNum>
  <w:abstractNum w:abstractNumId="9">
    <w:nsid w:val="FFFFFF89"/>
    <w:multiLevelType w:val="singleLevel"/>
    <w:tmpl w:val="A06829F8"/>
    <w:lvl w:ilvl="0">
      <w:start w:val="1"/>
      <w:numFmt w:val="bullet"/>
      <w:lvlText w:val=""/>
      <w:lvlJc w:val="left"/>
      <w:pPr>
        <w:tabs>
          <w:tab w:val="num" w:pos="360"/>
        </w:tabs>
        <w:ind w:left="360" w:hanging="360"/>
      </w:pPr>
      <w:rPr>
        <w:rFonts w:ascii="Symbol" w:hAnsi="Symbol" w:hint="default"/>
      </w:rPr>
    </w:lvl>
  </w:abstractNum>
  <w:abstractNum w:abstractNumId="10">
    <w:nsid w:val="0139268A"/>
    <w:multiLevelType w:val="hybridMultilevel"/>
    <w:tmpl w:val="ACDE5842"/>
    <w:lvl w:ilvl="0" w:tplc="04070001">
      <w:start w:val="1"/>
      <w:numFmt w:val="bullet"/>
      <w:lvlText w:val=""/>
      <w:lvlJc w:val="left"/>
      <w:pPr>
        <w:tabs>
          <w:tab w:val="num" w:pos="360"/>
        </w:tabs>
        <w:ind w:left="360" w:hanging="360"/>
      </w:pPr>
      <w:rPr>
        <w:rFonts w:ascii="Symbol" w:hAnsi="Symbol" w:hint="default"/>
      </w:rPr>
    </w:lvl>
    <w:lvl w:ilvl="1" w:tplc="04070003">
      <w:start w:val="1"/>
      <w:numFmt w:val="bullet"/>
      <w:lvlText w:val="o"/>
      <w:lvlJc w:val="left"/>
      <w:pPr>
        <w:tabs>
          <w:tab w:val="num" w:pos="54"/>
        </w:tabs>
        <w:ind w:left="54" w:hanging="360"/>
      </w:pPr>
      <w:rPr>
        <w:rFonts w:ascii="Courier New" w:hAnsi="Courier New" w:cs="Tahoma" w:hint="default"/>
      </w:rPr>
    </w:lvl>
    <w:lvl w:ilvl="2" w:tplc="04070005">
      <w:start w:val="1"/>
      <w:numFmt w:val="bullet"/>
      <w:lvlText w:val=""/>
      <w:lvlJc w:val="left"/>
      <w:pPr>
        <w:tabs>
          <w:tab w:val="num" w:pos="774"/>
        </w:tabs>
        <w:ind w:left="774" w:hanging="360"/>
      </w:pPr>
      <w:rPr>
        <w:rFonts w:ascii="Wingdings" w:hAnsi="Wingdings" w:hint="default"/>
      </w:rPr>
    </w:lvl>
    <w:lvl w:ilvl="3" w:tplc="04070001" w:tentative="1">
      <w:start w:val="1"/>
      <w:numFmt w:val="bullet"/>
      <w:lvlText w:val=""/>
      <w:lvlJc w:val="left"/>
      <w:pPr>
        <w:tabs>
          <w:tab w:val="num" w:pos="1494"/>
        </w:tabs>
        <w:ind w:left="1494" w:hanging="360"/>
      </w:pPr>
      <w:rPr>
        <w:rFonts w:ascii="Symbol" w:hAnsi="Symbol" w:hint="default"/>
      </w:rPr>
    </w:lvl>
    <w:lvl w:ilvl="4" w:tplc="04070003" w:tentative="1">
      <w:start w:val="1"/>
      <w:numFmt w:val="bullet"/>
      <w:lvlText w:val="o"/>
      <w:lvlJc w:val="left"/>
      <w:pPr>
        <w:tabs>
          <w:tab w:val="num" w:pos="2214"/>
        </w:tabs>
        <w:ind w:left="2214" w:hanging="360"/>
      </w:pPr>
      <w:rPr>
        <w:rFonts w:ascii="Courier New" w:hAnsi="Courier New" w:cs="Tahoma" w:hint="default"/>
      </w:rPr>
    </w:lvl>
    <w:lvl w:ilvl="5" w:tplc="04070005" w:tentative="1">
      <w:start w:val="1"/>
      <w:numFmt w:val="bullet"/>
      <w:lvlText w:val=""/>
      <w:lvlJc w:val="left"/>
      <w:pPr>
        <w:tabs>
          <w:tab w:val="num" w:pos="2934"/>
        </w:tabs>
        <w:ind w:left="2934" w:hanging="360"/>
      </w:pPr>
      <w:rPr>
        <w:rFonts w:ascii="Wingdings" w:hAnsi="Wingdings" w:hint="default"/>
      </w:rPr>
    </w:lvl>
    <w:lvl w:ilvl="6" w:tplc="04070001" w:tentative="1">
      <w:start w:val="1"/>
      <w:numFmt w:val="bullet"/>
      <w:lvlText w:val=""/>
      <w:lvlJc w:val="left"/>
      <w:pPr>
        <w:tabs>
          <w:tab w:val="num" w:pos="3654"/>
        </w:tabs>
        <w:ind w:left="3654" w:hanging="360"/>
      </w:pPr>
      <w:rPr>
        <w:rFonts w:ascii="Symbol" w:hAnsi="Symbol" w:hint="default"/>
      </w:rPr>
    </w:lvl>
    <w:lvl w:ilvl="7" w:tplc="04070003" w:tentative="1">
      <w:start w:val="1"/>
      <w:numFmt w:val="bullet"/>
      <w:lvlText w:val="o"/>
      <w:lvlJc w:val="left"/>
      <w:pPr>
        <w:tabs>
          <w:tab w:val="num" w:pos="4374"/>
        </w:tabs>
        <w:ind w:left="4374" w:hanging="360"/>
      </w:pPr>
      <w:rPr>
        <w:rFonts w:ascii="Courier New" w:hAnsi="Courier New" w:cs="Tahoma" w:hint="default"/>
      </w:rPr>
    </w:lvl>
    <w:lvl w:ilvl="8" w:tplc="04070005" w:tentative="1">
      <w:start w:val="1"/>
      <w:numFmt w:val="bullet"/>
      <w:lvlText w:val=""/>
      <w:lvlJc w:val="left"/>
      <w:pPr>
        <w:tabs>
          <w:tab w:val="num" w:pos="5094"/>
        </w:tabs>
        <w:ind w:left="5094" w:hanging="360"/>
      </w:pPr>
      <w:rPr>
        <w:rFonts w:ascii="Wingdings" w:hAnsi="Wingdings" w:hint="default"/>
      </w:rPr>
    </w:lvl>
  </w:abstractNum>
  <w:abstractNum w:abstractNumId="11">
    <w:nsid w:val="021C2C4D"/>
    <w:multiLevelType w:val="hybridMultilevel"/>
    <w:tmpl w:val="966402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87D4E33"/>
    <w:multiLevelType w:val="hybridMultilevel"/>
    <w:tmpl w:val="7C0EAAF0"/>
    <w:lvl w:ilvl="0" w:tplc="0AFCD6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3">
    <w:nsid w:val="09041974"/>
    <w:multiLevelType w:val="hybridMultilevel"/>
    <w:tmpl w:val="45DEDDB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Aria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Arial"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Arial"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0AC66E3F"/>
    <w:multiLevelType w:val="hybridMultilevel"/>
    <w:tmpl w:val="33827792"/>
    <w:lvl w:ilvl="0" w:tplc="0407000F">
      <w:start w:val="1"/>
      <w:numFmt w:val="decimal"/>
      <w:lvlText w:val="%1."/>
      <w:lvlJc w:val="left"/>
      <w:pPr>
        <w:tabs>
          <w:tab w:val="num" w:pos="340"/>
        </w:tabs>
        <w:ind w:left="340" w:hanging="340"/>
      </w:pPr>
      <w:rPr>
        <w:rFonts w:hint="default"/>
      </w:rPr>
    </w:lvl>
    <w:lvl w:ilvl="1" w:tplc="04070003">
      <w:start w:val="1"/>
      <w:numFmt w:val="bullet"/>
      <w:lvlText w:val="o"/>
      <w:lvlJc w:val="left"/>
      <w:pPr>
        <w:tabs>
          <w:tab w:val="num" w:pos="306"/>
        </w:tabs>
        <w:ind w:left="306" w:hanging="360"/>
      </w:pPr>
      <w:rPr>
        <w:rFonts w:ascii="Courier New" w:hAnsi="Courier New" w:cs="Tahoma" w:hint="default"/>
      </w:rPr>
    </w:lvl>
    <w:lvl w:ilvl="2" w:tplc="00010407">
      <w:start w:val="1"/>
      <w:numFmt w:val="bullet"/>
      <w:lvlText w:val=""/>
      <w:lvlJc w:val="left"/>
      <w:pPr>
        <w:tabs>
          <w:tab w:val="num" w:pos="1026"/>
        </w:tabs>
        <w:ind w:left="1026" w:hanging="360"/>
      </w:pPr>
      <w:rPr>
        <w:rFonts w:ascii="Symbol" w:hAnsi="Symbol" w:hint="default"/>
      </w:rPr>
    </w:lvl>
    <w:lvl w:ilvl="3" w:tplc="04070001" w:tentative="1">
      <w:start w:val="1"/>
      <w:numFmt w:val="bullet"/>
      <w:lvlText w:val=""/>
      <w:lvlJc w:val="left"/>
      <w:pPr>
        <w:tabs>
          <w:tab w:val="num" w:pos="1746"/>
        </w:tabs>
        <w:ind w:left="1746" w:hanging="360"/>
      </w:pPr>
      <w:rPr>
        <w:rFonts w:ascii="Symbol" w:hAnsi="Symbol" w:hint="default"/>
      </w:rPr>
    </w:lvl>
    <w:lvl w:ilvl="4" w:tplc="04070003" w:tentative="1">
      <w:start w:val="1"/>
      <w:numFmt w:val="bullet"/>
      <w:lvlText w:val="o"/>
      <w:lvlJc w:val="left"/>
      <w:pPr>
        <w:tabs>
          <w:tab w:val="num" w:pos="2466"/>
        </w:tabs>
        <w:ind w:left="2466" w:hanging="360"/>
      </w:pPr>
      <w:rPr>
        <w:rFonts w:ascii="Courier New" w:hAnsi="Courier New" w:cs="Tahoma" w:hint="default"/>
      </w:rPr>
    </w:lvl>
    <w:lvl w:ilvl="5" w:tplc="04070005" w:tentative="1">
      <w:start w:val="1"/>
      <w:numFmt w:val="bullet"/>
      <w:lvlText w:val=""/>
      <w:lvlJc w:val="left"/>
      <w:pPr>
        <w:tabs>
          <w:tab w:val="num" w:pos="3186"/>
        </w:tabs>
        <w:ind w:left="3186" w:hanging="360"/>
      </w:pPr>
      <w:rPr>
        <w:rFonts w:ascii="Wingdings" w:hAnsi="Wingdings" w:hint="default"/>
      </w:rPr>
    </w:lvl>
    <w:lvl w:ilvl="6" w:tplc="04070001" w:tentative="1">
      <w:start w:val="1"/>
      <w:numFmt w:val="bullet"/>
      <w:lvlText w:val=""/>
      <w:lvlJc w:val="left"/>
      <w:pPr>
        <w:tabs>
          <w:tab w:val="num" w:pos="3906"/>
        </w:tabs>
        <w:ind w:left="3906" w:hanging="360"/>
      </w:pPr>
      <w:rPr>
        <w:rFonts w:ascii="Symbol" w:hAnsi="Symbol" w:hint="default"/>
      </w:rPr>
    </w:lvl>
    <w:lvl w:ilvl="7" w:tplc="04070003" w:tentative="1">
      <w:start w:val="1"/>
      <w:numFmt w:val="bullet"/>
      <w:lvlText w:val="o"/>
      <w:lvlJc w:val="left"/>
      <w:pPr>
        <w:tabs>
          <w:tab w:val="num" w:pos="4626"/>
        </w:tabs>
        <w:ind w:left="4626" w:hanging="360"/>
      </w:pPr>
      <w:rPr>
        <w:rFonts w:ascii="Courier New" w:hAnsi="Courier New" w:cs="Tahoma" w:hint="default"/>
      </w:rPr>
    </w:lvl>
    <w:lvl w:ilvl="8" w:tplc="04070005" w:tentative="1">
      <w:start w:val="1"/>
      <w:numFmt w:val="bullet"/>
      <w:lvlText w:val=""/>
      <w:lvlJc w:val="left"/>
      <w:pPr>
        <w:tabs>
          <w:tab w:val="num" w:pos="5346"/>
        </w:tabs>
        <w:ind w:left="5346" w:hanging="360"/>
      </w:pPr>
      <w:rPr>
        <w:rFonts w:ascii="Wingdings" w:hAnsi="Wingdings" w:hint="default"/>
      </w:rPr>
    </w:lvl>
  </w:abstractNum>
  <w:abstractNum w:abstractNumId="15">
    <w:nsid w:val="160622F4"/>
    <w:multiLevelType w:val="hybridMultilevel"/>
    <w:tmpl w:val="320A009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nsid w:val="18FA6621"/>
    <w:multiLevelType w:val="hybridMultilevel"/>
    <w:tmpl w:val="BD5601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Tahoma"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Tahoma"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Tahoma"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21A44582"/>
    <w:multiLevelType w:val="hybridMultilevel"/>
    <w:tmpl w:val="D5E08D32"/>
    <w:lvl w:ilvl="0" w:tplc="04070011">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8">
    <w:nsid w:val="25015F39"/>
    <w:multiLevelType w:val="multilevel"/>
    <w:tmpl w:val="FE7C807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29C06B7E"/>
    <w:multiLevelType w:val="hybridMultilevel"/>
    <w:tmpl w:val="3874306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Tahoma"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Tahoma"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Tahoma" w:hint="default"/>
      </w:rPr>
    </w:lvl>
    <w:lvl w:ilvl="8" w:tplc="04070005" w:tentative="1">
      <w:start w:val="1"/>
      <w:numFmt w:val="bullet"/>
      <w:lvlText w:val=""/>
      <w:lvlJc w:val="left"/>
      <w:pPr>
        <w:ind w:left="6120" w:hanging="360"/>
      </w:pPr>
      <w:rPr>
        <w:rFonts w:ascii="Wingdings" w:hAnsi="Wingdings" w:hint="default"/>
      </w:rPr>
    </w:lvl>
  </w:abstractNum>
  <w:abstractNum w:abstractNumId="20">
    <w:nsid w:val="32312FDC"/>
    <w:multiLevelType w:val="hybridMultilevel"/>
    <w:tmpl w:val="75B29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2494A0F"/>
    <w:multiLevelType w:val="hybridMultilevel"/>
    <w:tmpl w:val="1214F2BC"/>
    <w:lvl w:ilvl="0" w:tplc="946676C0">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Aria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Arial"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Arial" w:hint="default"/>
      </w:rPr>
    </w:lvl>
    <w:lvl w:ilvl="8" w:tplc="04070005" w:tentative="1">
      <w:start w:val="1"/>
      <w:numFmt w:val="bullet"/>
      <w:lvlText w:val=""/>
      <w:lvlJc w:val="left"/>
      <w:pPr>
        <w:ind w:left="6120" w:hanging="360"/>
      </w:pPr>
      <w:rPr>
        <w:rFonts w:ascii="Wingdings" w:hAnsi="Wingdings" w:hint="default"/>
      </w:rPr>
    </w:lvl>
  </w:abstractNum>
  <w:abstractNum w:abstractNumId="22">
    <w:nsid w:val="3CC0501A"/>
    <w:multiLevelType w:val="hybridMultilevel"/>
    <w:tmpl w:val="56322004"/>
    <w:lvl w:ilvl="0" w:tplc="2A50B64E">
      <w:start w:val="1"/>
      <w:numFmt w:val="bullet"/>
      <w:lvlText w:val=""/>
      <w:lvlJc w:val="left"/>
      <w:pPr>
        <w:tabs>
          <w:tab w:val="num" w:pos="340"/>
        </w:tabs>
        <w:ind w:left="340" w:hanging="340"/>
      </w:pPr>
      <w:rPr>
        <w:rFonts w:ascii="Symbol" w:hAnsi="Symbol" w:hint="default"/>
      </w:rPr>
    </w:lvl>
    <w:lvl w:ilvl="1" w:tplc="04070003" w:tentative="1">
      <w:start w:val="1"/>
      <w:numFmt w:val="bullet"/>
      <w:lvlText w:val="o"/>
      <w:lvlJc w:val="left"/>
      <w:pPr>
        <w:ind w:left="1440" w:hanging="360"/>
      </w:pPr>
      <w:rPr>
        <w:rFonts w:ascii="Courier New" w:hAnsi="Courier New" w:cs="Tahoma"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Tahoma"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Tahoma"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F8923EB"/>
    <w:multiLevelType w:val="hybridMultilevel"/>
    <w:tmpl w:val="E8B4C2D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Aria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Arial"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Arial" w:hint="default"/>
      </w:rPr>
    </w:lvl>
    <w:lvl w:ilvl="8" w:tplc="04070005" w:tentative="1">
      <w:start w:val="1"/>
      <w:numFmt w:val="bullet"/>
      <w:lvlText w:val=""/>
      <w:lvlJc w:val="left"/>
      <w:pPr>
        <w:ind w:left="6120" w:hanging="360"/>
      </w:pPr>
      <w:rPr>
        <w:rFonts w:ascii="Wingdings" w:hAnsi="Wingdings" w:hint="default"/>
      </w:rPr>
    </w:lvl>
  </w:abstractNum>
  <w:abstractNum w:abstractNumId="24">
    <w:nsid w:val="485659CA"/>
    <w:multiLevelType w:val="hybridMultilevel"/>
    <w:tmpl w:val="A53A551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Tahoma"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Tahoma"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Tahoma"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48DF69ED"/>
    <w:multiLevelType w:val="multilevel"/>
    <w:tmpl w:val="AA945A2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61B77B27"/>
    <w:multiLevelType w:val="hybridMultilevel"/>
    <w:tmpl w:val="97FE6F4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Tahoma"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Tahoma"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Tahoma" w:hint="default"/>
      </w:rPr>
    </w:lvl>
    <w:lvl w:ilvl="8" w:tplc="04070005" w:tentative="1">
      <w:start w:val="1"/>
      <w:numFmt w:val="bullet"/>
      <w:lvlText w:val=""/>
      <w:lvlJc w:val="left"/>
      <w:pPr>
        <w:ind w:left="6120" w:hanging="360"/>
      </w:pPr>
      <w:rPr>
        <w:rFonts w:ascii="Wingdings" w:hAnsi="Wingdings" w:hint="default"/>
      </w:rPr>
    </w:lvl>
  </w:abstractNum>
  <w:abstractNum w:abstractNumId="27">
    <w:nsid w:val="63BA1616"/>
    <w:multiLevelType w:val="hybridMultilevel"/>
    <w:tmpl w:val="FD8EDCB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Tahoma"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Tahoma"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Tahoma" w:hint="default"/>
      </w:rPr>
    </w:lvl>
    <w:lvl w:ilvl="8" w:tplc="04070005" w:tentative="1">
      <w:start w:val="1"/>
      <w:numFmt w:val="bullet"/>
      <w:lvlText w:val=""/>
      <w:lvlJc w:val="left"/>
      <w:pPr>
        <w:ind w:left="6120" w:hanging="360"/>
      </w:pPr>
      <w:rPr>
        <w:rFonts w:ascii="Wingdings" w:hAnsi="Wingdings" w:hint="default"/>
      </w:rPr>
    </w:lvl>
  </w:abstractNum>
  <w:abstractNum w:abstractNumId="28">
    <w:nsid w:val="64B25CE2"/>
    <w:multiLevelType w:val="hybridMultilevel"/>
    <w:tmpl w:val="0C48809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nsid w:val="65E602C3"/>
    <w:multiLevelType w:val="hybridMultilevel"/>
    <w:tmpl w:val="2A1CDC00"/>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Tahoma"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0">
    <w:nsid w:val="6B3F2B5D"/>
    <w:multiLevelType w:val="hybridMultilevel"/>
    <w:tmpl w:val="295C184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1">
    <w:nsid w:val="7072167F"/>
    <w:multiLevelType w:val="hybridMultilevel"/>
    <w:tmpl w:val="9A9AA4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7304345B"/>
    <w:multiLevelType w:val="hybridMultilevel"/>
    <w:tmpl w:val="7D4E7AF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nsid w:val="78604312"/>
    <w:multiLevelType w:val="hybridMultilevel"/>
    <w:tmpl w:val="B1627AE6"/>
    <w:lvl w:ilvl="0" w:tplc="04070001">
      <w:start w:val="1"/>
      <w:numFmt w:val="bullet"/>
      <w:lvlText w:val=""/>
      <w:lvlJc w:val="left"/>
      <w:pPr>
        <w:tabs>
          <w:tab w:val="num" w:pos="360"/>
        </w:tabs>
        <w:ind w:left="360" w:hanging="360"/>
      </w:pPr>
      <w:rPr>
        <w:rFonts w:ascii="Symbol" w:hAnsi="Symbol" w:hint="default"/>
      </w:rPr>
    </w:lvl>
    <w:lvl w:ilvl="1" w:tplc="04070003">
      <w:start w:val="1"/>
      <w:numFmt w:val="bullet"/>
      <w:lvlText w:val="o"/>
      <w:lvlJc w:val="left"/>
      <w:pPr>
        <w:tabs>
          <w:tab w:val="num" w:pos="54"/>
        </w:tabs>
        <w:ind w:left="54" w:hanging="360"/>
      </w:pPr>
      <w:rPr>
        <w:rFonts w:ascii="Courier New" w:hAnsi="Courier New" w:cs="Tahoma" w:hint="default"/>
      </w:rPr>
    </w:lvl>
    <w:lvl w:ilvl="2" w:tplc="04070005">
      <w:start w:val="1"/>
      <w:numFmt w:val="bullet"/>
      <w:lvlText w:val=""/>
      <w:lvlJc w:val="left"/>
      <w:pPr>
        <w:tabs>
          <w:tab w:val="num" w:pos="774"/>
        </w:tabs>
        <w:ind w:left="774" w:hanging="360"/>
      </w:pPr>
      <w:rPr>
        <w:rFonts w:ascii="Wingdings" w:hAnsi="Wingdings" w:hint="default"/>
      </w:rPr>
    </w:lvl>
    <w:lvl w:ilvl="3" w:tplc="04070001" w:tentative="1">
      <w:start w:val="1"/>
      <w:numFmt w:val="bullet"/>
      <w:lvlText w:val=""/>
      <w:lvlJc w:val="left"/>
      <w:pPr>
        <w:tabs>
          <w:tab w:val="num" w:pos="1494"/>
        </w:tabs>
        <w:ind w:left="1494" w:hanging="360"/>
      </w:pPr>
      <w:rPr>
        <w:rFonts w:ascii="Symbol" w:hAnsi="Symbol" w:hint="default"/>
      </w:rPr>
    </w:lvl>
    <w:lvl w:ilvl="4" w:tplc="04070003" w:tentative="1">
      <w:start w:val="1"/>
      <w:numFmt w:val="bullet"/>
      <w:lvlText w:val="o"/>
      <w:lvlJc w:val="left"/>
      <w:pPr>
        <w:tabs>
          <w:tab w:val="num" w:pos="2214"/>
        </w:tabs>
        <w:ind w:left="2214" w:hanging="360"/>
      </w:pPr>
      <w:rPr>
        <w:rFonts w:ascii="Courier New" w:hAnsi="Courier New" w:cs="Tahoma" w:hint="default"/>
      </w:rPr>
    </w:lvl>
    <w:lvl w:ilvl="5" w:tplc="04070005" w:tentative="1">
      <w:start w:val="1"/>
      <w:numFmt w:val="bullet"/>
      <w:lvlText w:val=""/>
      <w:lvlJc w:val="left"/>
      <w:pPr>
        <w:tabs>
          <w:tab w:val="num" w:pos="2934"/>
        </w:tabs>
        <w:ind w:left="2934" w:hanging="360"/>
      </w:pPr>
      <w:rPr>
        <w:rFonts w:ascii="Wingdings" w:hAnsi="Wingdings" w:hint="default"/>
      </w:rPr>
    </w:lvl>
    <w:lvl w:ilvl="6" w:tplc="04070001" w:tentative="1">
      <w:start w:val="1"/>
      <w:numFmt w:val="bullet"/>
      <w:lvlText w:val=""/>
      <w:lvlJc w:val="left"/>
      <w:pPr>
        <w:tabs>
          <w:tab w:val="num" w:pos="3654"/>
        </w:tabs>
        <w:ind w:left="3654" w:hanging="360"/>
      </w:pPr>
      <w:rPr>
        <w:rFonts w:ascii="Symbol" w:hAnsi="Symbol" w:hint="default"/>
      </w:rPr>
    </w:lvl>
    <w:lvl w:ilvl="7" w:tplc="04070003" w:tentative="1">
      <w:start w:val="1"/>
      <w:numFmt w:val="bullet"/>
      <w:lvlText w:val="o"/>
      <w:lvlJc w:val="left"/>
      <w:pPr>
        <w:tabs>
          <w:tab w:val="num" w:pos="4374"/>
        </w:tabs>
        <w:ind w:left="4374" w:hanging="360"/>
      </w:pPr>
      <w:rPr>
        <w:rFonts w:ascii="Courier New" w:hAnsi="Courier New" w:cs="Tahoma" w:hint="default"/>
      </w:rPr>
    </w:lvl>
    <w:lvl w:ilvl="8" w:tplc="04070005" w:tentative="1">
      <w:start w:val="1"/>
      <w:numFmt w:val="bullet"/>
      <w:lvlText w:val=""/>
      <w:lvlJc w:val="left"/>
      <w:pPr>
        <w:tabs>
          <w:tab w:val="num" w:pos="5094"/>
        </w:tabs>
        <w:ind w:left="5094" w:hanging="360"/>
      </w:pPr>
      <w:rPr>
        <w:rFonts w:ascii="Wingdings" w:hAnsi="Wingdings" w:hint="default"/>
      </w:rPr>
    </w:lvl>
  </w:abstractNum>
  <w:abstractNum w:abstractNumId="34">
    <w:nsid w:val="78A11D83"/>
    <w:multiLevelType w:val="hybridMultilevel"/>
    <w:tmpl w:val="279E2B0C"/>
    <w:lvl w:ilvl="0" w:tplc="0407001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5">
    <w:nsid w:val="7B747741"/>
    <w:multiLevelType w:val="hybridMultilevel"/>
    <w:tmpl w:val="0254A73C"/>
    <w:lvl w:ilvl="0" w:tplc="2A50B64E">
      <w:start w:val="1"/>
      <w:numFmt w:val="bullet"/>
      <w:lvlText w:val=""/>
      <w:lvlJc w:val="left"/>
      <w:pPr>
        <w:tabs>
          <w:tab w:val="num" w:pos="340"/>
        </w:tabs>
        <w:ind w:left="340" w:hanging="340"/>
      </w:pPr>
      <w:rPr>
        <w:rFonts w:ascii="Symbol" w:hAnsi="Symbol" w:hint="default"/>
      </w:rPr>
    </w:lvl>
    <w:lvl w:ilvl="1" w:tplc="04070003">
      <w:start w:val="1"/>
      <w:numFmt w:val="bullet"/>
      <w:lvlText w:val="o"/>
      <w:lvlJc w:val="left"/>
      <w:pPr>
        <w:tabs>
          <w:tab w:val="num" w:pos="306"/>
        </w:tabs>
        <w:ind w:left="306" w:hanging="360"/>
      </w:pPr>
      <w:rPr>
        <w:rFonts w:ascii="Courier New" w:hAnsi="Courier New" w:cs="Tahoma" w:hint="default"/>
      </w:rPr>
    </w:lvl>
    <w:lvl w:ilvl="2" w:tplc="7DFCAD62">
      <w:start w:val="1"/>
      <w:numFmt w:val="bullet"/>
      <w:lvlText w:val=""/>
      <w:lvlJc w:val="left"/>
      <w:pPr>
        <w:tabs>
          <w:tab w:val="num" w:pos="1006"/>
        </w:tabs>
        <w:ind w:left="1006" w:hanging="340"/>
      </w:pPr>
      <w:rPr>
        <w:rFonts w:ascii="Symbol" w:hAnsi="Symbol" w:hint="default"/>
      </w:rPr>
    </w:lvl>
    <w:lvl w:ilvl="3" w:tplc="04070001">
      <w:start w:val="1"/>
      <w:numFmt w:val="bullet"/>
      <w:lvlText w:val=""/>
      <w:lvlJc w:val="left"/>
      <w:pPr>
        <w:tabs>
          <w:tab w:val="num" w:pos="1746"/>
        </w:tabs>
        <w:ind w:left="1746" w:hanging="360"/>
      </w:pPr>
      <w:rPr>
        <w:rFonts w:ascii="Symbol" w:hAnsi="Symbol" w:hint="default"/>
      </w:rPr>
    </w:lvl>
    <w:lvl w:ilvl="4" w:tplc="04070003">
      <w:start w:val="1"/>
      <w:numFmt w:val="bullet"/>
      <w:lvlText w:val="o"/>
      <w:lvlJc w:val="left"/>
      <w:pPr>
        <w:tabs>
          <w:tab w:val="num" w:pos="2466"/>
        </w:tabs>
        <w:ind w:left="2466" w:hanging="360"/>
      </w:pPr>
      <w:rPr>
        <w:rFonts w:ascii="Courier New" w:hAnsi="Courier New" w:cs="Tahoma" w:hint="default"/>
      </w:rPr>
    </w:lvl>
    <w:lvl w:ilvl="5" w:tplc="04070005">
      <w:start w:val="1"/>
      <w:numFmt w:val="bullet"/>
      <w:lvlText w:val=""/>
      <w:lvlJc w:val="left"/>
      <w:pPr>
        <w:tabs>
          <w:tab w:val="num" w:pos="3186"/>
        </w:tabs>
        <w:ind w:left="3186" w:hanging="360"/>
      </w:pPr>
      <w:rPr>
        <w:rFonts w:ascii="Wingdings" w:hAnsi="Wingdings" w:hint="default"/>
      </w:rPr>
    </w:lvl>
    <w:lvl w:ilvl="6" w:tplc="04070001">
      <w:start w:val="1"/>
      <w:numFmt w:val="bullet"/>
      <w:lvlText w:val=""/>
      <w:lvlJc w:val="left"/>
      <w:pPr>
        <w:tabs>
          <w:tab w:val="num" w:pos="3906"/>
        </w:tabs>
        <w:ind w:left="3906" w:hanging="360"/>
      </w:pPr>
      <w:rPr>
        <w:rFonts w:ascii="Symbol" w:hAnsi="Symbol" w:hint="default"/>
      </w:rPr>
    </w:lvl>
    <w:lvl w:ilvl="7" w:tplc="04070003" w:tentative="1">
      <w:start w:val="1"/>
      <w:numFmt w:val="bullet"/>
      <w:lvlText w:val="o"/>
      <w:lvlJc w:val="left"/>
      <w:pPr>
        <w:tabs>
          <w:tab w:val="num" w:pos="4626"/>
        </w:tabs>
        <w:ind w:left="4626" w:hanging="360"/>
      </w:pPr>
      <w:rPr>
        <w:rFonts w:ascii="Courier New" w:hAnsi="Courier New" w:cs="Tahoma" w:hint="default"/>
      </w:rPr>
    </w:lvl>
    <w:lvl w:ilvl="8" w:tplc="04070005" w:tentative="1">
      <w:start w:val="1"/>
      <w:numFmt w:val="bullet"/>
      <w:lvlText w:val=""/>
      <w:lvlJc w:val="left"/>
      <w:pPr>
        <w:tabs>
          <w:tab w:val="num" w:pos="5346"/>
        </w:tabs>
        <w:ind w:left="5346" w:hanging="360"/>
      </w:pPr>
      <w:rPr>
        <w:rFonts w:ascii="Wingdings" w:hAnsi="Wingdings" w:hint="default"/>
      </w:rPr>
    </w:lvl>
  </w:abstractNum>
  <w:abstractNum w:abstractNumId="36">
    <w:nsid w:val="7D1432E8"/>
    <w:multiLevelType w:val="multilevel"/>
    <w:tmpl w:val="AFDABEF8"/>
    <w:lvl w:ilvl="0">
      <w:start w:val="1"/>
      <w:numFmt w:val="decimal"/>
      <w:pStyle w:val="berschrift1"/>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14"/>
  </w:num>
  <w:num w:numId="2">
    <w:abstractNumId w:val="19"/>
  </w:num>
  <w:num w:numId="3">
    <w:abstractNumId w:val="27"/>
  </w:num>
  <w:num w:numId="4">
    <w:abstractNumId w:val="35"/>
  </w:num>
  <w:num w:numId="5">
    <w:abstractNumId w:val="33"/>
  </w:num>
  <w:num w:numId="6">
    <w:abstractNumId w:val="10"/>
  </w:num>
  <w:num w:numId="7">
    <w:abstractNumId w:val="17"/>
  </w:num>
  <w:num w:numId="8">
    <w:abstractNumId w:val="29"/>
  </w:num>
  <w:num w:numId="9">
    <w:abstractNumId w:val="12"/>
  </w:num>
  <w:num w:numId="10">
    <w:abstractNumId w:val="34"/>
  </w:num>
  <w:num w:numId="11">
    <w:abstractNumId w:val="16"/>
  </w:num>
  <w:num w:numId="12">
    <w:abstractNumId w:val="26"/>
  </w:num>
  <w:num w:numId="13">
    <w:abstractNumId w:val="24"/>
  </w:num>
  <w:num w:numId="14">
    <w:abstractNumId w:val="22"/>
  </w:num>
  <w:num w:numId="15">
    <w:abstractNumId w:val="30"/>
  </w:num>
  <w:num w:numId="16">
    <w:abstractNumId w:val="28"/>
  </w:num>
  <w:num w:numId="17">
    <w:abstractNumId w:val="36"/>
  </w:num>
  <w:num w:numId="18">
    <w:abstractNumId w:val="25"/>
  </w:num>
  <w:num w:numId="19">
    <w:abstractNumId w:val="18"/>
  </w:num>
  <w:num w:numId="20">
    <w:abstractNumId w:val="9"/>
  </w:num>
  <w:num w:numId="21">
    <w:abstractNumId w:val="7"/>
  </w:num>
  <w:num w:numId="22">
    <w:abstractNumId w:val="6"/>
  </w:num>
  <w:num w:numId="23">
    <w:abstractNumId w:val="5"/>
  </w:num>
  <w:num w:numId="24">
    <w:abstractNumId w:val="4"/>
  </w:num>
  <w:num w:numId="25">
    <w:abstractNumId w:val="32"/>
  </w:num>
  <w:num w:numId="26">
    <w:abstractNumId w:val="8"/>
  </w:num>
  <w:num w:numId="27">
    <w:abstractNumId w:val="3"/>
  </w:num>
  <w:num w:numId="28">
    <w:abstractNumId w:val="2"/>
  </w:num>
  <w:num w:numId="29">
    <w:abstractNumId w:val="1"/>
  </w:num>
  <w:num w:numId="30">
    <w:abstractNumId w:val="0"/>
  </w:num>
  <w:num w:numId="31">
    <w:abstractNumId w:val="11"/>
  </w:num>
  <w:num w:numId="32">
    <w:abstractNumId w:val="31"/>
  </w:num>
  <w:num w:numId="33">
    <w:abstractNumId w:val="15"/>
  </w:num>
  <w:num w:numId="34">
    <w:abstractNumId w:val="23"/>
  </w:num>
  <w:num w:numId="35">
    <w:abstractNumId w:val="20"/>
  </w:num>
  <w:num w:numId="36">
    <w:abstractNumId w:val="21"/>
  </w:num>
  <w:num w:numId="37">
    <w:abstractNumId w:val="13"/>
  </w:num>
  <w:num w:numId="3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0656"/>
    <w:rsid w:val="0000476A"/>
    <w:rsid w:val="000154EB"/>
    <w:rsid w:val="00022450"/>
    <w:rsid w:val="00023F48"/>
    <w:rsid w:val="000249D3"/>
    <w:rsid w:val="000313E6"/>
    <w:rsid w:val="000321BF"/>
    <w:rsid w:val="00036E01"/>
    <w:rsid w:val="00041777"/>
    <w:rsid w:val="00043CA5"/>
    <w:rsid w:val="0004471E"/>
    <w:rsid w:val="00045441"/>
    <w:rsid w:val="000628FC"/>
    <w:rsid w:val="00063973"/>
    <w:rsid w:val="0007014E"/>
    <w:rsid w:val="00072178"/>
    <w:rsid w:val="00076B16"/>
    <w:rsid w:val="00077492"/>
    <w:rsid w:val="000836DF"/>
    <w:rsid w:val="00083BB6"/>
    <w:rsid w:val="00086CCF"/>
    <w:rsid w:val="00094F4B"/>
    <w:rsid w:val="000974EB"/>
    <w:rsid w:val="00097D1C"/>
    <w:rsid w:val="000A1C60"/>
    <w:rsid w:val="000A583F"/>
    <w:rsid w:val="000A5EF1"/>
    <w:rsid w:val="000A5F29"/>
    <w:rsid w:val="000A6A1C"/>
    <w:rsid w:val="000A6AE8"/>
    <w:rsid w:val="000C009E"/>
    <w:rsid w:val="000C2089"/>
    <w:rsid w:val="000C3149"/>
    <w:rsid w:val="000C36D5"/>
    <w:rsid w:val="000C54EC"/>
    <w:rsid w:val="000D1585"/>
    <w:rsid w:val="000D5938"/>
    <w:rsid w:val="000E1DF2"/>
    <w:rsid w:val="000E2545"/>
    <w:rsid w:val="000E3C07"/>
    <w:rsid w:val="000E6D73"/>
    <w:rsid w:val="000F025F"/>
    <w:rsid w:val="000F0E53"/>
    <w:rsid w:val="000F1778"/>
    <w:rsid w:val="000F1EED"/>
    <w:rsid w:val="001019BB"/>
    <w:rsid w:val="00103A9D"/>
    <w:rsid w:val="0010426B"/>
    <w:rsid w:val="00107B17"/>
    <w:rsid w:val="0011388E"/>
    <w:rsid w:val="001150F8"/>
    <w:rsid w:val="00115D50"/>
    <w:rsid w:val="00120EBB"/>
    <w:rsid w:val="00127DDD"/>
    <w:rsid w:val="00130C63"/>
    <w:rsid w:val="00140C38"/>
    <w:rsid w:val="00146FB8"/>
    <w:rsid w:val="00162DD8"/>
    <w:rsid w:val="00163F3F"/>
    <w:rsid w:val="0016698D"/>
    <w:rsid w:val="00172C3C"/>
    <w:rsid w:val="00174A7B"/>
    <w:rsid w:val="00174C77"/>
    <w:rsid w:val="0017571D"/>
    <w:rsid w:val="0019701B"/>
    <w:rsid w:val="0019727B"/>
    <w:rsid w:val="001A3705"/>
    <w:rsid w:val="001B4A8E"/>
    <w:rsid w:val="001B71E4"/>
    <w:rsid w:val="001D1040"/>
    <w:rsid w:val="001D2217"/>
    <w:rsid w:val="001D6CC4"/>
    <w:rsid w:val="001E552C"/>
    <w:rsid w:val="001E6DE3"/>
    <w:rsid w:val="001F4B0E"/>
    <w:rsid w:val="001F6758"/>
    <w:rsid w:val="00200147"/>
    <w:rsid w:val="00200E4F"/>
    <w:rsid w:val="00203F99"/>
    <w:rsid w:val="00204EE9"/>
    <w:rsid w:val="00206B97"/>
    <w:rsid w:val="00214D17"/>
    <w:rsid w:val="0022310D"/>
    <w:rsid w:val="00223985"/>
    <w:rsid w:val="00227BA1"/>
    <w:rsid w:val="00231FBF"/>
    <w:rsid w:val="00233A39"/>
    <w:rsid w:val="002354BC"/>
    <w:rsid w:val="00241916"/>
    <w:rsid w:val="00243418"/>
    <w:rsid w:val="00243440"/>
    <w:rsid w:val="0024610E"/>
    <w:rsid w:val="00247143"/>
    <w:rsid w:val="002473F1"/>
    <w:rsid w:val="00250E76"/>
    <w:rsid w:val="00251BEB"/>
    <w:rsid w:val="00254C3A"/>
    <w:rsid w:val="00267E95"/>
    <w:rsid w:val="00274497"/>
    <w:rsid w:val="00275608"/>
    <w:rsid w:val="00275F37"/>
    <w:rsid w:val="00276682"/>
    <w:rsid w:val="0027676D"/>
    <w:rsid w:val="00285A35"/>
    <w:rsid w:val="00285F52"/>
    <w:rsid w:val="0029243D"/>
    <w:rsid w:val="002950C9"/>
    <w:rsid w:val="002A4D45"/>
    <w:rsid w:val="002A6EC2"/>
    <w:rsid w:val="002A744D"/>
    <w:rsid w:val="002B0FF6"/>
    <w:rsid w:val="002C0656"/>
    <w:rsid w:val="002C18F5"/>
    <w:rsid w:val="002C55F3"/>
    <w:rsid w:val="002C6DB5"/>
    <w:rsid w:val="002C74FD"/>
    <w:rsid w:val="002C7ACE"/>
    <w:rsid w:val="002D288D"/>
    <w:rsid w:val="002E3786"/>
    <w:rsid w:val="002F43FD"/>
    <w:rsid w:val="003032E1"/>
    <w:rsid w:val="00316AF3"/>
    <w:rsid w:val="00317112"/>
    <w:rsid w:val="00322055"/>
    <w:rsid w:val="003238A4"/>
    <w:rsid w:val="003241AA"/>
    <w:rsid w:val="003270F3"/>
    <w:rsid w:val="00331B89"/>
    <w:rsid w:val="003445D3"/>
    <w:rsid w:val="0034488A"/>
    <w:rsid w:val="00345510"/>
    <w:rsid w:val="00355639"/>
    <w:rsid w:val="0035607E"/>
    <w:rsid w:val="00360D6B"/>
    <w:rsid w:val="00361B68"/>
    <w:rsid w:val="00361EB0"/>
    <w:rsid w:val="00365A63"/>
    <w:rsid w:val="003675E1"/>
    <w:rsid w:val="00385805"/>
    <w:rsid w:val="00387FEF"/>
    <w:rsid w:val="00393610"/>
    <w:rsid w:val="00397D9D"/>
    <w:rsid w:val="003A2D4A"/>
    <w:rsid w:val="003A3A2B"/>
    <w:rsid w:val="003B4C0D"/>
    <w:rsid w:val="003B50A9"/>
    <w:rsid w:val="003C19B9"/>
    <w:rsid w:val="003E3B2B"/>
    <w:rsid w:val="003E7353"/>
    <w:rsid w:val="003F024C"/>
    <w:rsid w:val="003F053A"/>
    <w:rsid w:val="003F09DC"/>
    <w:rsid w:val="003F1EC3"/>
    <w:rsid w:val="003F20C7"/>
    <w:rsid w:val="003F291C"/>
    <w:rsid w:val="003F5520"/>
    <w:rsid w:val="00400F45"/>
    <w:rsid w:val="00403205"/>
    <w:rsid w:val="0040378B"/>
    <w:rsid w:val="0040640F"/>
    <w:rsid w:val="00406E5B"/>
    <w:rsid w:val="00416D36"/>
    <w:rsid w:val="004174E7"/>
    <w:rsid w:val="00423A55"/>
    <w:rsid w:val="00427714"/>
    <w:rsid w:val="00432ABE"/>
    <w:rsid w:val="004375E6"/>
    <w:rsid w:val="00437DBD"/>
    <w:rsid w:val="00445A98"/>
    <w:rsid w:val="00446734"/>
    <w:rsid w:val="004501B8"/>
    <w:rsid w:val="00451613"/>
    <w:rsid w:val="00453100"/>
    <w:rsid w:val="00455FB3"/>
    <w:rsid w:val="00456711"/>
    <w:rsid w:val="00456C29"/>
    <w:rsid w:val="004600EF"/>
    <w:rsid w:val="00461808"/>
    <w:rsid w:val="004717E4"/>
    <w:rsid w:val="00473D05"/>
    <w:rsid w:val="00475CB3"/>
    <w:rsid w:val="00477D43"/>
    <w:rsid w:val="00481B88"/>
    <w:rsid w:val="00483D45"/>
    <w:rsid w:val="00484116"/>
    <w:rsid w:val="0048531E"/>
    <w:rsid w:val="004966DE"/>
    <w:rsid w:val="004A2DBD"/>
    <w:rsid w:val="004B7ADF"/>
    <w:rsid w:val="004C52E7"/>
    <w:rsid w:val="004C5AE1"/>
    <w:rsid w:val="004D4672"/>
    <w:rsid w:val="004D482C"/>
    <w:rsid w:val="004D4E96"/>
    <w:rsid w:val="004E61EF"/>
    <w:rsid w:val="004E6C81"/>
    <w:rsid w:val="004F3D9D"/>
    <w:rsid w:val="004F65EF"/>
    <w:rsid w:val="004F7B4D"/>
    <w:rsid w:val="005000EC"/>
    <w:rsid w:val="00505876"/>
    <w:rsid w:val="005117B3"/>
    <w:rsid w:val="005131C7"/>
    <w:rsid w:val="005138CB"/>
    <w:rsid w:val="0051603F"/>
    <w:rsid w:val="005205A0"/>
    <w:rsid w:val="005207F1"/>
    <w:rsid w:val="005228EE"/>
    <w:rsid w:val="0052329A"/>
    <w:rsid w:val="0052333C"/>
    <w:rsid w:val="00525168"/>
    <w:rsid w:val="0052541A"/>
    <w:rsid w:val="00525802"/>
    <w:rsid w:val="00530B9E"/>
    <w:rsid w:val="0053176C"/>
    <w:rsid w:val="00541949"/>
    <w:rsid w:val="00542860"/>
    <w:rsid w:val="005465B8"/>
    <w:rsid w:val="005502B4"/>
    <w:rsid w:val="00553F91"/>
    <w:rsid w:val="00554A8E"/>
    <w:rsid w:val="005573CA"/>
    <w:rsid w:val="00557443"/>
    <w:rsid w:val="00560A60"/>
    <w:rsid w:val="00563ECE"/>
    <w:rsid w:val="00570885"/>
    <w:rsid w:val="00571BFF"/>
    <w:rsid w:val="00572EC0"/>
    <w:rsid w:val="0057337A"/>
    <w:rsid w:val="0058107A"/>
    <w:rsid w:val="00582C81"/>
    <w:rsid w:val="005921BC"/>
    <w:rsid w:val="00595D57"/>
    <w:rsid w:val="0059654B"/>
    <w:rsid w:val="005A50DD"/>
    <w:rsid w:val="005A5184"/>
    <w:rsid w:val="005B1D3F"/>
    <w:rsid w:val="005B613B"/>
    <w:rsid w:val="005C3E7E"/>
    <w:rsid w:val="005C45F8"/>
    <w:rsid w:val="005C4D5B"/>
    <w:rsid w:val="005D4FD2"/>
    <w:rsid w:val="005E106B"/>
    <w:rsid w:val="005E432C"/>
    <w:rsid w:val="00606953"/>
    <w:rsid w:val="00610C7F"/>
    <w:rsid w:val="00612FDC"/>
    <w:rsid w:val="00617EA2"/>
    <w:rsid w:val="00630528"/>
    <w:rsid w:val="00632793"/>
    <w:rsid w:val="00637AD2"/>
    <w:rsid w:val="00642E7F"/>
    <w:rsid w:val="006436E4"/>
    <w:rsid w:val="00644F01"/>
    <w:rsid w:val="00655760"/>
    <w:rsid w:val="00662F97"/>
    <w:rsid w:val="00673CAF"/>
    <w:rsid w:val="00675FDB"/>
    <w:rsid w:val="00680F8B"/>
    <w:rsid w:val="00684EB0"/>
    <w:rsid w:val="00686729"/>
    <w:rsid w:val="006875F7"/>
    <w:rsid w:val="00687C5E"/>
    <w:rsid w:val="006A074B"/>
    <w:rsid w:val="006A1D1B"/>
    <w:rsid w:val="006A2021"/>
    <w:rsid w:val="006C157B"/>
    <w:rsid w:val="006C62C9"/>
    <w:rsid w:val="006D07C1"/>
    <w:rsid w:val="006D1109"/>
    <w:rsid w:val="006D1F59"/>
    <w:rsid w:val="006D2956"/>
    <w:rsid w:val="006E17B7"/>
    <w:rsid w:val="006E640A"/>
    <w:rsid w:val="006E6A4D"/>
    <w:rsid w:val="006E79D0"/>
    <w:rsid w:val="006F4D08"/>
    <w:rsid w:val="006F5230"/>
    <w:rsid w:val="006F553B"/>
    <w:rsid w:val="006F5B26"/>
    <w:rsid w:val="006F686E"/>
    <w:rsid w:val="00707FE4"/>
    <w:rsid w:val="007119C4"/>
    <w:rsid w:val="00720657"/>
    <w:rsid w:val="00720E70"/>
    <w:rsid w:val="00724B04"/>
    <w:rsid w:val="0073373C"/>
    <w:rsid w:val="00750E8F"/>
    <w:rsid w:val="00751A77"/>
    <w:rsid w:val="00761344"/>
    <w:rsid w:val="00762D1D"/>
    <w:rsid w:val="00764816"/>
    <w:rsid w:val="0076539E"/>
    <w:rsid w:val="00766CE9"/>
    <w:rsid w:val="00773EF6"/>
    <w:rsid w:val="00780A1D"/>
    <w:rsid w:val="007852BD"/>
    <w:rsid w:val="00786CBD"/>
    <w:rsid w:val="00790298"/>
    <w:rsid w:val="007929D5"/>
    <w:rsid w:val="007964B0"/>
    <w:rsid w:val="0079768C"/>
    <w:rsid w:val="007A01F6"/>
    <w:rsid w:val="007A29CF"/>
    <w:rsid w:val="007A2BEF"/>
    <w:rsid w:val="007A511F"/>
    <w:rsid w:val="007A693D"/>
    <w:rsid w:val="007A7FB3"/>
    <w:rsid w:val="007B5071"/>
    <w:rsid w:val="007D1A43"/>
    <w:rsid w:val="007D3632"/>
    <w:rsid w:val="007E0A40"/>
    <w:rsid w:val="007E1C2E"/>
    <w:rsid w:val="007E37EB"/>
    <w:rsid w:val="007F111B"/>
    <w:rsid w:val="007F1D37"/>
    <w:rsid w:val="007F2820"/>
    <w:rsid w:val="007F6115"/>
    <w:rsid w:val="008020CF"/>
    <w:rsid w:val="00805144"/>
    <w:rsid w:val="0080695E"/>
    <w:rsid w:val="00812D08"/>
    <w:rsid w:val="0081521A"/>
    <w:rsid w:val="00817631"/>
    <w:rsid w:val="008213D1"/>
    <w:rsid w:val="0082256C"/>
    <w:rsid w:val="00823549"/>
    <w:rsid w:val="00825A90"/>
    <w:rsid w:val="00827B8F"/>
    <w:rsid w:val="00832F60"/>
    <w:rsid w:val="0084681C"/>
    <w:rsid w:val="00852F4F"/>
    <w:rsid w:val="00855656"/>
    <w:rsid w:val="0086129C"/>
    <w:rsid w:val="00871A46"/>
    <w:rsid w:val="00875680"/>
    <w:rsid w:val="00877235"/>
    <w:rsid w:val="0088585F"/>
    <w:rsid w:val="008872D8"/>
    <w:rsid w:val="00890230"/>
    <w:rsid w:val="00892C23"/>
    <w:rsid w:val="00894602"/>
    <w:rsid w:val="008950E3"/>
    <w:rsid w:val="00896575"/>
    <w:rsid w:val="008A0BD4"/>
    <w:rsid w:val="008A22B8"/>
    <w:rsid w:val="008A39EB"/>
    <w:rsid w:val="008A779C"/>
    <w:rsid w:val="008B0BD5"/>
    <w:rsid w:val="008B2263"/>
    <w:rsid w:val="008B2DA0"/>
    <w:rsid w:val="008B659E"/>
    <w:rsid w:val="008B6B69"/>
    <w:rsid w:val="008C2A35"/>
    <w:rsid w:val="008C5290"/>
    <w:rsid w:val="008C74CF"/>
    <w:rsid w:val="008C7998"/>
    <w:rsid w:val="008D7EAA"/>
    <w:rsid w:val="008E1751"/>
    <w:rsid w:val="008E1794"/>
    <w:rsid w:val="008E19F7"/>
    <w:rsid w:val="008E36F3"/>
    <w:rsid w:val="00902F3F"/>
    <w:rsid w:val="00903186"/>
    <w:rsid w:val="009046E5"/>
    <w:rsid w:val="00914533"/>
    <w:rsid w:val="009206BA"/>
    <w:rsid w:val="00924410"/>
    <w:rsid w:val="0092612B"/>
    <w:rsid w:val="00927363"/>
    <w:rsid w:val="009279E1"/>
    <w:rsid w:val="0094027D"/>
    <w:rsid w:val="0094118A"/>
    <w:rsid w:val="00942B0F"/>
    <w:rsid w:val="0094525B"/>
    <w:rsid w:val="009470E1"/>
    <w:rsid w:val="00947918"/>
    <w:rsid w:val="00950056"/>
    <w:rsid w:val="00952E47"/>
    <w:rsid w:val="00953450"/>
    <w:rsid w:val="009600BA"/>
    <w:rsid w:val="00962279"/>
    <w:rsid w:val="00980C70"/>
    <w:rsid w:val="00983635"/>
    <w:rsid w:val="00984AAF"/>
    <w:rsid w:val="00987F25"/>
    <w:rsid w:val="00990653"/>
    <w:rsid w:val="00992A51"/>
    <w:rsid w:val="00993940"/>
    <w:rsid w:val="00994E6F"/>
    <w:rsid w:val="009A0D7D"/>
    <w:rsid w:val="009B23FF"/>
    <w:rsid w:val="009B2BCF"/>
    <w:rsid w:val="009C033F"/>
    <w:rsid w:val="009C2A49"/>
    <w:rsid w:val="009C4D36"/>
    <w:rsid w:val="009D3F48"/>
    <w:rsid w:val="009D4C60"/>
    <w:rsid w:val="009D649E"/>
    <w:rsid w:val="009D7CD8"/>
    <w:rsid w:val="009E06D5"/>
    <w:rsid w:val="009E4920"/>
    <w:rsid w:val="009E6192"/>
    <w:rsid w:val="009E7784"/>
    <w:rsid w:val="009E7CE3"/>
    <w:rsid w:val="009F2688"/>
    <w:rsid w:val="009F4924"/>
    <w:rsid w:val="00A014B1"/>
    <w:rsid w:val="00A02B43"/>
    <w:rsid w:val="00A06BE0"/>
    <w:rsid w:val="00A14D4E"/>
    <w:rsid w:val="00A1637D"/>
    <w:rsid w:val="00A17B58"/>
    <w:rsid w:val="00A2114B"/>
    <w:rsid w:val="00A21B42"/>
    <w:rsid w:val="00A32AC2"/>
    <w:rsid w:val="00A3340B"/>
    <w:rsid w:val="00A438B4"/>
    <w:rsid w:val="00A563CD"/>
    <w:rsid w:val="00A56EA2"/>
    <w:rsid w:val="00A57DE9"/>
    <w:rsid w:val="00A60EB9"/>
    <w:rsid w:val="00A656BB"/>
    <w:rsid w:val="00A7579F"/>
    <w:rsid w:val="00A75A9D"/>
    <w:rsid w:val="00A80DB2"/>
    <w:rsid w:val="00A813EF"/>
    <w:rsid w:val="00A827BD"/>
    <w:rsid w:val="00A82D1F"/>
    <w:rsid w:val="00A82DBE"/>
    <w:rsid w:val="00A831E9"/>
    <w:rsid w:val="00A840AA"/>
    <w:rsid w:val="00A84A5E"/>
    <w:rsid w:val="00A84BBE"/>
    <w:rsid w:val="00A869F6"/>
    <w:rsid w:val="00A876B7"/>
    <w:rsid w:val="00A90AEA"/>
    <w:rsid w:val="00A97677"/>
    <w:rsid w:val="00AA7F41"/>
    <w:rsid w:val="00AB120E"/>
    <w:rsid w:val="00AB2AD2"/>
    <w:rsid w:val="00AB2F87"/>
    <w:rsid w:val="00AB5A3C"/>
    <w:rsid w:val="00AC2622"/>
    <w:rsid w:val="00AC297A"/>
    <w:rsid w:val="00AC4E55"/>
    <w:rsid w:val="00AD3259"/>
    <w:rsid w:val="00AD4B5A"/>
    <w:rsid w:val="00AD4C4E"/>
    <w:rsid w:val="00AD6205"/>
    <w:rsid w:val="00AD7F9E"/>
    <w:rsid w:val="00AE64C3"/>
    <w:rsid w:val="00AF4F7B"/>
    <w:rsid w:val="00B00C83"/>
    <w:rsid w:val="00B02B0D"/>
    <w:rsid w:val="00B02EBF"/>
    <w:rsid w:val="00B0654F"/>
    <w:rsid w:val="00B14553"/>
    <w:rsid w:val="00B163D2"/>
    <w:rsid w:val="00B20A13"/>
    <w:rsid w:val="00B233E7"/>
    <w:rsid w:val="00B333E7"/>
    <w:rsid w:val="00B3359E"/>
    <w:rsid w:val="00B36C5D"/>
    <w:rsid w:val="00B47B7D"/>
    <w:rsid w:val="00B47DFB"/>
    <w:rsid w:val="00B52EF0"/>
    <w:rsid w:val="00B5603B"/>
    <w:rsid w:val="00B5737F"/>
    <w:rsid w:val="00B57508"/>
    <w:rsid w:val="00B617FE"/>
    <w:rsid w:val="00B63FB4"/>
    <w:rsid w:val="00B6494A"/>
    <w:rsid w:val="00B71036"/>
    <w:rsid w:val="00B71096"/>
    <w:rsid w:val="00B72510"/>
    <w:rsid w:val="00B72CD6"/>
    <w:rsid w:val="00B7666B"/>
    <w:rsid w:val="00B81F02"/>
    <w:rsid w:val="00B8767A"/>
    <w:rsid w:val="00B87EB2"/>
    <w:rsid w:val="00B90CDA"/>
    <w:rsid w:val="00BA0FD3"/>
    <w:rsid w:val="00BB0A66"/>
    <w:rsid w:val="00BB0AE2"/>
    <w:rsid w:val="00BB0C73"/>
    <w:rsid w:val="00BB1528"/>
    <w:rsid w:val="00BB2B7E"/>
    <w:rsid w:val="00BB2BB3"/>
    <w:rsid w:val="00BC124F"/>
    <w:rsid w:val="00BC317A"/>
    <w:rsid w:val="00BC4373"/>
    <w:rsid w:val="00BC4D92"/>
    <w:rsid w:val="00BC6D8B"/>
    <w:rsid w:val="00BC7CC6"/>
    <w:rsid w:val="00BD003C"/>
    <w:rsid w:val="00BD157A"/>
    <w:rsid w:val="00BF0FEA"/>
    <w:rsid w:val="00BF189F"/>
    <w:rsid w:val="00BF1972"/>
    <w:rsid w:val="00BF583C"/>
    <w:rsid w:val="00BF7EA9"/>
    <w:rsid w:val="00C00A55"/>
    <w:rsid w:val="00C14969"/>
    <w:rsid w:val="00C24D8D"/>
    <w:rsid w:val="00C25C94"/>
    <w:rsid w:val="00C260AE"/>
    <w:rsid w:val="00C35719"/>
    <w:rsid w:val="00C43445"/>
    <w:rsid w:val="00C44378"/>
    <w:rsid w:val="00C604CA"/>
    <w:rsid w:val="00C61B93"/>
    <w:rsid w:val="00C62E76"/>
    <w:rsid w:val="00C679AC"/>
    <w:rsid w:val="00C73C3B"/>
    <w:rsid w:val="00C77EEA"/>
    <w:rsid w:val="00C80B3E"/>
    <w:rsid w:val="00C83C7A"/>
    <w:rsid w:val="00C85A88"/>
    <w:rsid w:val="00C85BA1"/>
    <w:rsid w:val="00C8725C"/>
    <w:rsid w:val="00C93EF3"/>
    <w:rsid w:val="00C97BDA"/>
    <w:rsid w:val="00CA1CE1"/>
    <w:rsid w:val="00CA2B5D"/>
    <w:rsid w:val="00CA4CDD"/>
    <w:rsid w:val="00CB089B"/>
    <w:rsid w:val="00CB1DD4"/>
    <w:rsid w:val="00CB365F"/>
    <w:rsid w:val="00CB5C50"/>
    <w:rsid w:val="00CB6A5A"/>
    <w:rsid w:val="00CC0E2F"/>
    <w:rsid w:val="00CC64A1"/>
    <w:rsid w:val="00CD14D6"/>
    <w:rsid w:val="00CD6F7F"/>
    <w:rsid w:val="00CE0D85"/>
    <w:rsid w:val="00CE18C5"/>
    <w:rsid w:val="00CF3AE0"/>
    <w:rsid w:val="00CF3B30"/>
    <w:rsid w:val="00D041AE"/>
    <w:rsid w:val="00D04E2A"/>
    <w:rsid w:val="00D06096"/>
    <w:rsid w:val="00D11992"/>
    <w:rsid w:val="00D129B4"/>
    <w:rsid w:val="00D23C3B"/>
    <w:rsid w:val="00D27CCF"/>
    <w:rsid w:val="00D30459"/>
    <w:rsid w:val="00D504DC"/>
    <w:rsid w:val="00D50567"/>
    <w:rsid w:val="00D50797"/>
    <w:rsid w:val="00D56412"/>
    <w:rsid w:val="00D61C87"/>
    <w:rsid w:val="00D70B67"/>
    <w:rsid w:val="00D74117"/>
    <w:rsid w:val="00D75D8F"/>
    <w:rsid w:val="00D76A58"/>
    <w:rsid w:val="00D77DAA"/>
    <w:rsid w:val="00D824DB"/>
    <w:rsid w:val="00D84251"/>
    <w:rsid w:val="00D84EDE"/>
    <w:rsid w:val="00D916A5"/>
    <w:rsid w:val="00D96CEA"/>
    <w:rsid w:val="00DA2D3C"/>
    <w:rsid w:val="00DA696A"/>
    <w:rsid w:val="00DB16EB"/>
    <w:rsid w:val="00DB4512"/>
    <w:rsid w:val="00DB5640"/>
    <w:rsid w:val="00DB7C01"/>
    <w:rsid w:val="00DC40ED"/>
    <w:rsid w:val="00DD2F39"/>
    <w:rsid w:val="00DD2FA2"/>
    <w:rsid w:val="00DD36E8"/>
    <w:rsid w:val="00DD3B76"/>
    <w:rsid w:val="00DD510D"/>
    <w:rsid w:val="00DF2D97"/>
    <w:rsid w:val="00DF4252"/>
    <w:rsid w:val="00E07586"/>
    <w:rsid w:val="00E07811"/>
    <w:rsid w:val="00E11186"/>
    <w:rsid w:val="00E152ED"/>
    <w:rsid w:val="00E15DFC"/>
    <w:rsid w:val="00E174AA"/>
    <w:rsid w:val="00E17642"/>
    <w:rsid w:val="00E259F6"/>
    <w:rsid w:val="00E32888"/>
    <w:rsid w:val="00E32C51"/>
    <w:rsid w:val="00E32D86"/>
    <w:rsid w:val="00E340E1"/>
    <w:rsid w:val="00E344BD"/>
    <w:rsid w:val="00E41AB3"/>
    <w:rsid w:val="00E446BA"/>
    <w:rsid w:val="00E45C30"/>
    <w:rsid w:val="00E47856"/>
    <w:rsid w:val="00E53E4B"/>
    <w:rsid w:val="00E545A7"/>
    <w:rsid w:val="00E70DA2"/>
    <w:rsid w:val="00E74025"/>
    <w:rsid w:val="00E74D5D"/>
    <w:rsid w:val="00E76C1E"/>
    <w:rsid w:val="00E82166"/>
    <w:rsid w:val="00E83918"/>
    <w:rsid w:val="00E85888"/>
    <w:rsid w:val="00E85FD3"/>
    <w:rsid w:val="00E93329"/>
    <w:rsid w:val="00E94F5B"/>
    <w:rsid w:val="00E951DA"/>
    <w:rsid w:val="00E97A96"/>
    <w:rsid w:val="00EA2DFF"/>
    <w:rsid w:val="00EA5F4B"/>
    <w:rsid w:val="00EB01FC"/>
    <w:rsid w:val="00EB070E"/>
    <w:rsid w:val="00EB6067"/>
    <w:rsid w:val="00EC155B"/>
    <w:rsid w:val="00EC4459"/>
    <w:rsid w:val="00EC49C3"/>
    <w:rsid w:val="00EC7E38"/>
    <w:rsid w:val="00EC7E7A"/>
    <w:rsid w:val="00EC7FB0"/>
    <w:rsid w:val="00ED243D"/>
    <w:rsid w:val="00ED328F"/>
    <w:rsid w:val="00EE74D2"/>
    <w:rsid w:val="00EF1F3D"/>
    <w:rsid w:val="00EF6D50"/>
    <w:rsid w:val="00F056FE"/>
    <w:rsid w:val="00F05B84"/>
    <w:rsid w:val="00F070C8"/>
    <w:rsid w:val="00F104CC"/>
    <w:rsid w:val="00F2162B"/>
    <w:rsid w:val="00F324A0"/>
    <w:rsid w:val="00F324C6"/>
    <w:rsid w:val="00F3663B"/>
    <w:rsid w:val="00F41270"/>
    <w:rsid w:val="00F444DB"/>
    <w:rsid w:val="00F44F29"/>
    <w:rsid w:val="00F47001"/>
    <w:rsid w:val="00F51474"/>
    <w:rsid w:val="00F547A7"/>
    <w:rsid w:val="00F565D8"/>
    <w:rsid w:val="00F70331"/>
    <w:rsid w:val="00F7133D"/>
    <w:rsid w:val="00F80C98"/>
    <w:rsid w:val="00F8179B"/>
    <w:rsid w:val="00F8760E"/>
    <w:rsid w:val="00F908BE"/>
    <w:rsid w:val="00F91666"/>
    <w:rsid w:val="00F93F48"/>
    <w:rsid w:val="00F96B5E"/>
    <w:rsid w:val="00FA26EC"/>
    <w:rsid w:val="00FB2FB1"/>
    <w:rsid w:val="00FB4426"/>
    <w:rsid w:val="00FB46C6"/>
    <w:rsid w:val="00FC1546"/>
    <w:rsid w:val="00FC2B50"/>
    <w:rsid w:val="00FC5AB8"/>
    <w:rsid w:val="00FC67FC"/>
    <w:rsid w:val="00FD06A3"/>
    <w:rsid w:val="00FE24F6"/>
    <w:rsid w:val="00FE329B"/>
    <w:rsid w:val="00FE49A6"/>
    <w:rsid w:val="00FE7CFD"/>
    <w:rsid w:val="00FF538B"/>
    <w:rsid w:val="00FF7AC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6" type="connector" idref="#_x0000_s1059"/>
        <o:r id="V:Rule17" type="connector" idref="#_x0000_s1064"/>
        <o:r id="V:Rule18" type="connector" idref="#_x0000_s1065"/>
        <o:r id="V:Rule19" type="connector" idref="#_x0000_s1051"/>
        <o:r id="V:Rule20" type="connector" idref="#_x0000_s1063"/>
        <o:r id="V:Rule21" type="connector" idref="#_x0000_s1050"/>
        <o:r id="V:Rule22" type="connector" idref="#_x0000_s1056"/>
        <o:r id="V:Rule23" type="connector" idref="#_x0000_s1049"/>
        <o:r id="V:Rule24" type="connector" idref="#_x0000_s1057"/>
        <o:r id="V:Rule25" type="connector" idref="#_x0000_s1053"/>
        <o:r id="V:Rule26" type="connector" idref="#_x0000_s1061"/>
        <o:r id="V:Rule27" type="connector" idref="#_x0000_s1062"/>
        <o:r id="V:Rule28" type="connector" idref="#_x0000_s1048"/>
        <o:r id="V:Rule29" type="connector" idref="#_x0000_s1054"/>
        <o:r id="V:Rule30" type="connector" idref="#_x0000_s106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yperlink"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8B6B69"/>
    <w:pPr>
      <w:spacing w:before="120"/>
      <w:jc w:val="both"/>
    </w:pPr>
    <w:rPr>
      <w:sz w:val="24"/>
      <w:szCs w:val="24"/>
    </w:rPr>
  </w:style>
  <w:style w:type="paragraph" w:styleId="berschrift1">
    <w:name w:val="heading 1"/>
    <w:basedOn w:val="Standard"/>
    <w:next w:val="Standard"/>
    <w:qFormat/>
    <w:rsid w:val="00B63FB4"/>
    <w:pPr>
      <w:keepNext/>
      <w:numPr>
        <w:numId w:val="17"/>
      </w:numPr>
      <w:spacing w:before="240" w:after="60"/>
      <w:outlineLvl w:val="0"/>
    </w:pPr>
    <w:rPr>
      <w:rFonts w:ascii="Arial" w:hAnsi="Arial" w:cs="Arial"/>
      <w:b/>
      <w:bCs/>
      <w:color w:val="7030A0"/>
      <w:kern w:val="32"/>
      <w:sz w:val="32"/>
      <w:szCs w:val="32"/>
    </w:rPr>
  </w:style>
  <w:style w:type="paragraph" w:styleId="berschrift2">
    <w:name w:val="heading 2"/>
    <w:basedOn w:val="Standard"/>
    <w:next w:val="Standard"/>
    <w:link w:val="berschrift2Zchn"/>
    <w:qFormat/>
    <w:rsid w:val="00FC2B50"/>
    <w:pPr>
      <w:keepNext/>
      <w:pageBreakBefore/>
      <w:spacing w:before="480"/>
      <w:outlineLvl w:val="1"/>
    </w:pPr>
    <w:rPr>
      <w:rFonts w:ascii="Arial" w:hAnsi="Arial"/>
      <w:b/>
      <w:color w:val="7030A0"/>
      <w:sz w:val="32"/>
      <w:szCs w:val="32"/>
      <w:lang w:val="ru-RU"/>
    </w:rPr>
  </w:style>
  <w:style w:type="paragraph" w:styleId="berschrift3">
    <w:name w:val="heading 3"/>
    <w:basedOn w:val="Standard"/>
    <w:next w:val="Standard"/>
    <w:link w:val="berschrift3Zchn"/>
    <w:qFormat/>
    <w:rsid w:val="00FC2B50"/>
    <w:pPr>
      <w:keepNext/>
      <w:spacing w:before="360" w:after="60"/>
      <w:outlineLvl w:val="2"/>
    </w:pPr>
    <w:rPr>
      <w:rFonts w:ascii="Arial" w:hAnsi="Arial" w:cs="Arial"/>
      <w:b/>
      <w:bCs/>
      <w:color w:val="7030A0"/>
      <w:sz w:val="28"/>
      <w:szCs w:val="26"/>
    </w:rPr>
  </w:style>
  <w:style w:type="paragraph" w:styleId="berschrift4">
    <w:name w:val="heading 4"/>
    <w:basedOn w:val="Standard"/>
    <w:next w:val="Standard"/>
    <w:link w:val="berschrift4Zchn"/>
    <w:qFormat/>
    <w:rsid w:val="00FC2B50"/>
    <w:pPr>
      <w:keepNext/>
      <w:spacing w:before="240" w:after="60"/>
      <w:outlineLvl w:val="3"/>
    </w:pPr>
    <w:rPr>
      <w:rFonts w:ascii="Arial" w:hAnsi="Arial"/>
      <w:b/>
      <w:color w:val="7030A0"/>
      <w:szCs w:val="28"/>
    </w:rPr>
  </w:style>
  <w:style w:type="paragraph" w:styleId="berschrift5">
    <w:name w:val="heading 5"/>
    <w:basedOn w:val="Standard"/>
    <w:next w:val="Standard"/>
    <w:qFormat/>
    <w:rsid w:val="008020CF"/>
    <w:pPr>
      <w:numPr>
        <w:ilvl w:val="4"/>
        <w:numId w:val="17"/>
      </w:numPr>
      <w:spacing w:before="240" w:after="60"/>
      <w:outlineLvl w:val="4"/>
    </w:pPr>
    <w:rPr>
      <w:b/>
      <w:i/>
      <w:sz w:val="26"/>
      <w:szCs w:val="26"/>
    </w:rPr>
  </w:style>
  <w:style w:type="paragraph" w:styleId="berschrift6">
    <w:name w:val="heading 6"/>
    <w:basedOn w:val="Standard"/>
    <w:next w:val="Standard"/>
    <w:qFormat/>
    <w:rsid w:val="008020CF"/>
    <w:pPr>
      <w:numPr>
        <w:ilvl w:val="5"/>
        <w:numId w:val="17"/>
      </w:numPr>
      <w:spacing w:before="240" w:after="60"/>
      <w:outlineLvl w:val="5"/>
    </w:pPr>
    <w:rPr>
      <w:b/>
      <w:sz w:val="22"/>
      <w:szCs w:val="22"/>
    </w:rPr>
  </w:style>
  <w:style w:type="paragraph" w:styleId="berschrift7">
    <w:name w:val="heading 7"/>
    <w:basedOn w:val="Standard"/>
    <w:next w:val="Standard"/>
    <w:qFormat/>
    <w:rsid w:val="008020CF"/>
    <w:pPr>
      <w:numPr>
        <w:ilvl w:val="6"/>
        <w:numId w:val="17"/>
      </w:numPr>
      <w:spacing w:before="240" w:after="60"/>
      <w:outlineLvl w:val="6"/>
    </w:pPr>
  </w:style>
  <w:style w:type="paragraph" w:styleId="berschrift8">
    <w:name w:val="heading 8"/>
    <w:basedOn w:val="Standard"/>
    <w:next w:val="Standard"/>
    <w:qFormat/>
    <w:rsid w:val="008020CF"/>
    <w:pPr>
      <w:numPr>
        <w:ilvl w:val="7"/>
        <w:numId w:val="17"/>
      </w:numPr>
      <w:spacing w:before="240" w:after="60"/>
      <w:outlineLvl w:val="7"/>
    </w:pPr>
    <w:rPr>
      <w:i/>
    </w:rPr>
  </w:style>
  <w:style w:type="paragraph" w:styleId="berschrift9">
    <w:name w:val="heading 9"/>
    <w:basedOn w:val="Standard"/>
    <w:next w:val="Standard"/>
    <w:qFormat/>
    <w:rsid w:val="008020CF"/>
    <w:pPr>
      <w:numPr>
        <w:ilvl w:val="8"/>
        <w:numId w:val="17"/>
      </w:numPr>
      <w:spacing w:before="240" w:after="60"/>
      <w:outlineLvl w:val="8"/>
    </w:pPr>
    <w:rPr>
      <w:rFonts w:ascii="Arial" w:hAnsi="Arial"/>
      <w:sz w:val="22"/>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Literatur">
    <w:name w:val="Literatur"/>
    <w:basedOn w:val="Standard"/>
    <w:rsid w:val="008D0E62"/>
    <w:pPr>
      <w:ind w:left="709" w:hanging="709"/>
    </w:pPr>
  </w:style>
  <w:style w:type="character" w:styleId="Hyperlink">
    <w:name w:val="Hyperlink"/>
    <w:basedOn w:val="Absatz-Standardschriftart"/>
    <w:uiPriority w:val="99"/>
    <w:rsid w:val="00115F42"/>
    <w:rPr>
      <w:color w:val="0000FF"/>
      <w:u w:val="single"/>
    </w:rPr>
  </w:style>
  <w:style w:type="paragraph" w:styleId="Kopfzeile">
    <w:name w:val="header"/>
    <w:basedOn w:val="Standard"/>
    <w:rsid w:val="00BD1690"/>
    <w:pPr>
      <w:tabs>
        <w:tab w:val="center" w:pos="4536"/>
        <w:tab w:val="right" w:pos="9072"/>
      </w:tabs>
    </w:pPr>
  </w:style>
  <w:style w:type="character" w:styleId="Seitenzahl">
    <w:name w:val="page number"/>
    <w:basedOn w:val="Absatz-Standardschriftart"/>
    <w:rsid w:val="00BD1690"/>
  </w:style>
  <w:style w:type="paragraph" w:styleId="StandardWeb">
    <w:name w:val="Normal (Web)"/>
    <w:basedOn w:val="Standard"/>
    <w:uiPriority w:val="99"/>
    <w:rsid w:val="009B7E7B"/>
    <w:pPr>
      <w:spacing w:before="100" w:beforeAutospacing="1" w:after="100" w:afterAutospacing="1"/>
      <w:jc w:val="left"/>
    </w:pPr>
  </w:style>
  <w:style w:type="paragraph" w:styleId="Fuzeile">
    <w:name w:val="footer"/>
    <w:basedOn w:val="Standard"/>
    <w:semiHidden/>
    <w:rsid w:val="00B151EB"/>
    <w:pPr>
      <w:tabs>
        <w:tab w:val="center" w:pos="4536"/>
        <w:tab w:val="right" w:pos="9072"/>
      </w:tabs>
    </w:pPr>
  </w:style>
  <w:style w:type="paragraph" w:styleId="Verzeichnis3">
    <w:name w:val="toc 3"/>
    <w:basedOn w:val="Verzeichnis2"/>
    <w:autoRedefine/>
    <w:uiPriority w:val="39"/>
    <w:rsid w:val="000B064B"/>
    <w:pPr>
      <w:tabs>
        <w:tab w:val="left" w:pos="1134"/>
        <w:tab w:val="right" w:leader="dot" w:pos="9062"/>
      </w:tabs>
      <w:ind w:left="1021" w:hanging="454"/>
      <w:jc w:val="center"/>
    </w:pPr>
    <w:rPr>
      <w:szCs w:val="20"/>
    </w:rPr>
  </w:style>
  <w:style w:type="paragraph" w:styleId="Verzeichnis2">
    <w:name w:val="toc 2"/>
    <w:basedOn w:val="Verzeichnis1"/>
    <w:next w:val="Standard"/>
    <w:autoRedefine/>
    <w:uiPriority w:val="39"/>
    <w:rsid w:val="00C77EEA"/>
    <w:pPr>
      <w:ind w:left="238"/>
    </w:pPr>
  </w:style>
  <w:style w:type="paragraph" w:styleId="Verzeichnis1">
    <w:name w:val="toc 1"/>
    <w:basedOn w:val="Standard"/>
    <w:next w:val="Standard"/>
    <w:autoRedefine/>
    <w:uiPriority w:val="39"/>
    <w:rsid w:val="00C77EEA"/>
    <w:pPr>
      <w:spacing w:before="0"/>
    </w:pPr>
    <w:rPr>
      <w:noProof/>
      <w:sz w:val="18"/>
    </w:rPr>
  </w:style>
  <w:style w:type="paragraph" w:styleId="Verzeichnis4">
    <w:name w:val="toc 4"/>
    <w:basedOn w:val="Verzeichnis3"/>
    <w:next w:val="Standard"/>
    <w:autoRedefine/>
    <w:uiPriority w:val="39"/>
    <w:rsid w:val="00475CB3"/>
    <w:pPr>
      <w:tabs>
        <w:tab w:val="clear" w:pos="1134"/>
        <w:tab w:val="left" w:pos="1814"/>
      </w:tabs>
      <w:ind w:left="1474" w:hanging="567"/>
      <w:jc w:val="left"/>
    </w:pPr>
  </w:style>
  <w:style w:type="paragraph" w:styleId="Verzeichnis5">
    <w:name w:val="toc 5"/>
    <w:basedOn w:val="Standard"/>
    <w:next w:val="Standard"/>
    <w:autoRedefine/>
    <w:uiPriority w:val="39"/>
    <w:semiHidden/>
    <w:rsid w:val="00394A79"/>
    <w:pPr>
      <w:ind w:left="960"/>
    </w:pPr>
  </w:style>
  <w:style w:type="paragraph" w:styleId="Verzeichnis6">
    <w:name w:val="toc 6"/>
    <w:basedOn w:val="Standard"/>
    <w:next w:val="Standard"/>
    <w:autoRedefine/>
    <w:uiPriority w:val="39"/>
    <w:semiHidden/>
    <w:rsid w:val="00394A79"/>
    <w:pPr>
      <w:ind w:left="1200"/>
    </w:pPr>
  </w:style>
  <w:style w:type="paragraph" w:styleId="Verzeichnis7">
    <w:name w:val="toc 7"/>
    <w:basedOn w:val="Standard"/>
    <w:next w:val="Standard"/>
    <w:autoRedefine/>
    <w:uiPriority w:val="39"/>
    <w:semiHidden/>
    <w:rsid w:val="00394A79"/>
    <w:pPr>
      <w:ind w:left="1440"/>
    </w:pPr>
  </w:style>
  <w:style w:type="paragraph" w:styleId="Verzeichnis8">
    <w:name w:val="toc 8"/>
    <w:basedOn w:val="Standard"/>
    <w:next w:val="Standard"/>
    <w:autoRedefine/>
    <w:uiPriority w:val="39"/>
    <w:semiHidden/>
    <w:rsid w:val="00394A79"/>
    <w:pPr>
      <w:ind w:left="1680"/>
    </w:pPr>
  </w:style>
  <w:style w:type="paragraph" w:styleId="Verzeichnis9">
    <w:name w:val="toc 9"/>
    <w:basedOn w:val="Standard"/>
    <w:next w:val="Standard"/>
    <w:autoRedefine/>
    <w:uiPriority w:val="39"/>
    <w:semiHidden/>
    <w:rsid w:val="00394A79"/>
    <w:pPr>
      <w:ind w:left="1920"/>
    </w:pPr>
  </w:style>
  <w:style w:type="table" w:styleId="Tabellengitternetz">
    <w:name w:val="Tabellengitternetz"/>
    <w:basedOn w:val="NormaleTabelle"/>
    <w:rsid w:val="00E441F9"/>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Hyperlink">
    <w:name w:val="FollowedHyperlink"/>
    <w:basedOn w:val="Absatz-Standardschriftart"/>
    <w:rsid w:val="00947A35"/>
    <w:rPr>
      <w:color w:val="800080"/>
      <w:u w:val="single"/>
    </w:rPr>
  </w:style>
  <w:style w:type="paragraph" w:styleId="Funotentext">
    <w:name w:val="footnote text"/>
    <w:basedOn w:val="Standard"/>
    <w:semiHidden/>
    <w:rsid w:val="00655760"/>
    <w:pPr>
      <w:ind w:left="709" w:hanging="709"/>
    </w:pPr>
    <w:rPr>
      <w:sz w:val="20"/>
    </w:rPr>
  </w:style>
  <w:style w:type="character" w:styleId="Funotenzeichen">
    <w:name w:val="footnote reference"/>
    <w:basedOn w:val="Absatz-Standardschriftart"/>
    <w:semiHidden/>
    <w:rsid w:val="00947A35"/>
    <w:rPr>
      <w:vertAlign w:val="superscript"/>
    </w:rPr>
  </w:style>
  <w:style w:type="character" w:customStyle="1" w:styleId="standard1">
    <w:name w:val="standard1"/>
    <w:basedOn w:val="Absatz-Standardschriftart"/>
    <w:rsid w:val="00D77B59"/>
    <w:rPr>
      <w:rFonts w:ascii="Times New Roman" w:hAnsi="Times New Roman" w:hint="default"/>
      <w:b w:val="0"/>
      <w:i w:val="0"/>
      <w:color w:val="000000"/>
      <w:sz w:val="20"/>
    </w:rPr>
  </w:style>
  <w:style w:type="character" w:customStyle="1" w:styleId="tie">
    <w:name w:val="tie_"/>
    <w:basedOn w:val="Absatz-Standardschriftart"/>
    <w:rsid w:val="00D77B59"/>
    <w:rPr>
      <w:rFonts w:ascii="Courier New" w:hAnsi="Courier New" w:hint="default"/>
      <w:b w:val="0"/>
      <w:i w:val="0"/>
      <w:color w:val="000000"/>
      <w:sz w:val="20"/>
    </w:rPr>
  </w:style>
  <w:style w:type="character" w:customStyle="1" w:styleId="ties2">
    <w:name w:val="tie_s2"/>
    <w:basedOn w:val="Absatz-Standardschriftart"/>
    <w:rsid w:val="00D77B59"/>
    <w:rPr>
      <w:rFonts w:ascii="Courier New" w:hAnsi="Courier New" w:hint="default"/>
      <w:b w:val="0"/>
      <w:i w:val="0"/>
      <w:color w:val="000000"/>
      <w:sz w:val="20"/>
    </w:rPr>
  </w:style>
  <w:style w:type="character" w:customStyle="1" w:styleId="ties1">
    <w:name w:val="tie_s1"/>
    <w:basedOn w:val="Absatz-Standardschriftart"/>
    <w:rsid w:val="00D77B59"/>
    <w:rPr>
      <w:rFonts w:ascii="Courier New" w:hAnsi="Courier New" w:hint="default"/>
      <w:b w:val="0"/>
      <w:i w:val="0"/>
      <w:color w:val="000000"/>
      <w:sz w:val="20"/>
    </w:rPr>
  </w:style>
  <w:style w:type="character" w:customStyle="1" w:styleId="row-label">
    <w:name w:val="row-label"/>
    <w:basedOn w:val="Absatz-Standardschriftart"/>
    <w:rsid w:val="00D77B59"/>
    <w:rPr>
      <w:rFonts w:ascii="Courier New" w:hAnsi="Courier New" w:hint="default"/>
      <w:b/>
      <w:i w:val="0"/>
      <w:color w:val="000000"/>
      <w:sz w:val="20"/>
    </w:rPr>
  </w:style>
  <w:style w:type="character" w:customStyle="1" w:styleId="count">
    <w:name w:val="count"/>
    <w:basedOn w:val="Absatz-Standardschriftart"/>
    <w:rsid w:val="00D77B59"/>
    <w:rPr>
      <w:b/>
    </w:rPr>
  </w:style>
  <w:style w:type="character" w:customStyle="1" w:styleId="standard0">
    <w:name w:val="standard"/>
    <w:basedOn w:val="Absatz-Standardschriftart"/>
    <w:rsid w:val="004E4C52"/>
    <w:rPr>
      <w:rFonts w:ascii="Times New Roman" w:hAnsi="Times New Roman" w:cs="Times New Roman" w:hint="default"/>
      <w:b w:val="0"/>
      <w:bCs w:val="0"/>
      <w:i w:val="0"/>
      <w:iCs w:val="0"/>
      <w:color w:val="000000"/>
      <w:sz w:val="20"/>
      <w:szCs w:val="20"/>
    </w:rPr>
  </w:style>
  <w:style w:type="paragraph" w:styleId="Sprechblasentext">
    <w:name w:val="Balloon Text"/>
    <w:basedOn w:val="Standard"/>
    <w:link w:val="SprechblasentextZchn"/>
    <w:rsid w:val="00A014B1"/>
    <w:pPr>
      <w:spacing w:before="0"/>
    </w:pPr>
    <w:rPr>
      <w:rFonts w:ascii="Tahoma" w:hAnsi="Tahoma" w:cs="Tahoma"/>
      <w:sz w:val="16"/>
      <w:szCs w:val="16"/>
    </w:rPr>
  </w:style>
  <w:style w:type="character" w:customStyle="1" w:styleId="SprechblasentextZchn">
    <w:name w:val="Sprechblasentext Zchn"/>
    <w:basedOn w:val="Absatz-Standardschriftart"/>
    <w:link w:val="Sprechblasentext"/>
    <w:rsid w:val="00A014B1"/>
    <w:rPr>
      <w:rFonts w:ascii="Tahoma" w:hAnsi="Tahoma" w:cs="Tahoma"/>
      <w:sz w:val="16"/>
      <w:szCs w:val="16"/>
    </w:rPr>
  </w:style>
  <w:style w:type="paragraph" w:styleId="Endnotentext">
    <w:name w:val="endnote text"/>
    <w:basedOn w:val="Standard"/>
    <w:link w:val="EndnotentextZchn"/>
    <w:rsid w:val="0040640F"/>
    <w:pPr>
      <w:spacing w:before="0"/>
    </w:pPr>
    <w:rPr>
      <w:sz w:val="20"/>
      <w:szCs w:val="20"/>
    </w:rPr>
  </w:style>
  <w:style w:type="character" w:customStyle="1" w:styleId="EndnotentextZchn">
    <w:name w:val="Endnotentext Zchn"/>
    <w:basedOn w:val="Absatz-Standardschriftart"/>
    <w:link w:val="Endnotentext"/>
    <w:rsid w:val="0040640F"/>
  </w:style>
  <w:style w:type="character" w:styleId="Endnotenzeichen">
    <w:name w:val="endnote reference"/>
    <w:basedOn w:val="Absatz-Standardschriftart"/>
    <w:rsid w:val="0040640F"/>
    <w:rPr>
      <w:vertAlign w:val="superscript"/>
    </w:rPr>
  </w:style>
  <w:style w:type="paragraph" w:styleId="Listenabsatz">
    <w:name w:val="List Paragraph"/>
    <w:basedOn w:val="Standard"/>
    <w:qFormat/>
    <w:rsid w:val="00DB16EB"/>
    <w:pPr>
      <w:ind w:left="720"/>
      <w:contextualSpacing/>
    </w:pPr>
  </w:style>
  <w:style w:type="character" w:customStyle="1" w:styleId="column-label">
    <w:name w:val="column-label"/>
    <w:basedOn w:val="Absatz-Standardschriftart"/>
    <w:rsid w:val="00CD14D6"/>
    <w:rPr>
      <w:rFonts w:ascii="Courier New" w:hAnsi="Courier New" w:hint="default"/>
      <w:b w:val="0"/>
      <w:bCs w:val="0"/>
      <w:i w:val="0"/>
      <w:iCs w:val="0"/>
      <w:color w:val="808080"/>
      <w:sz w:val="16"/>
      <w:szCs w:val="16"/>
    </w:rPr>
  </w:style>
  <w:style w:type="character" w:styleId="Kommentarzeichen">
    <w:name w:val="annotation reference"/>
    <w:basedOn w:val="Absatz-Standardschriftart"/>
    <w:rsid w:val="00A84A5E"/>
    <w:rPr>
      <w:sz w:val="18"/>
      <w:szCs w:val="18"/>
    </w:rPr>
  </w:style>
  <w:style w:type="paragraph" w:styleId="Kommentartext">
    <w:name w:val="annotation text"/>
    <w:basedOn w:val="Standard"/>
    <w:link w:val="KommentartextZchn"/>
    <w:rsid w:val="00A84A5E"/>
  </w:style>
  <w:style w:type="character" w:customStyle="1" w:styleId="KommentartextZchn">
    <w:name w:val="Kommentartext Zchn"/>
    <w:basedOn w:val="Absatz-Standardschriftart"/>
    <w:link w:val="Kommentartext"/>
    <w:rsid w:val="00A84A5E"/>
  </w:style>
  <w:style w:type="paragraph" w:styleId="Kommentarthema">
    <w:name w:val="annotation subject"/>
    <w:basedOn w:val="Kommentartext"/>
    <w:next w:val="Kommentartext"/>
    <w:link w:val="KommentarthemaZchn"/>
    <w:rsid w:val="00A84A5E"/>
    <w:rPr>
      <w:b/>
      <w:bCs/>
      <w:sz w:val="20"/>
      <w:szCs w:val="20"/>
    </w:rPr>
  </w:style>
  <w:style w:type="character" w:customStyle="1" w:styleId="KommentarthemaZchn">
    <w:name w:val="Kommentarthema Zchn"/>
    <w:basedOn w:val="KommentartextZchn"/>
    <w:link w:val="Kommentarthema"/>
    <w:rsid w:val="00A84A5E"/>
    <w:rPr>
      <w:b/>
      <w:bCs/>
      <w:sz w:val="20"/>
      <w:szCs w:val="20"/>
    </w:rPr>
  </w:style>
  <w:style w:type="paragraph" w:customStyle="1" w:styleId="Default">
    <w:name w:val="Default"/>
    <w:rsid w:val="00F51474"/>
    <w:pPr>
      <w:autoSpaceDE w:val="0"/>
      <w:autoSpaceDN w:val="0"/>
      <w:adjustRightInd w:val="0"/>
    </w:pPr>
    <w:rPr>
      <w:color w:val="000000"/>
      <w:sz w:val="24"/>
      <w:szCs w:val="24"/>
    </w:rPr>
  </w:style>
  <w:style w:type="character" w:customStyle="1" w:styleId="berschrift2Zchn">
    <w:name w:val="Überschrift 2 Zchn"/>
    <w:basedOn w:val="Absatz-Standardschriftart"/>
    <w:link w:val="berschrift2"/>
    <w:rsid w:val="00322055"/>
    <w:rPr>
      <w:rFonts w:ascii="Arial" w:hAnsi="Arial"/>
      <w:b/>
      <w:color w:val="7030A0"/>
      <w:sz w:val="32"/>
      <w:szCs w:val="32"/>
      <w:lang w:val="ru-RU"/>
    </w:rPr>
  </w:style>
  <w:style w:type="character" w:customStyle="1" w:styleId="berschrift3Zchn">
    <w:name w:val="Überschrift 3 Zchn"/>
    <w:basedOn w:val="Absatz-Standardschriftart"/>
    <w:link w:val="berschrift3"/>
    <w:rsid w:val="00322055"/>
    <w:rPr>
      <w:rFonts w:ascii="Arial" w:hAnsi="Arial" w:cs="Arial"/>
      <w:b/>
      <w:bCs/>
      <w:color w:val="7030A0"/>
      <w:sz w:val="28"/>
      <w:szCs w:val="26"/>
    </w:rPr>
  </w:style>
  <w:style w:type="character" w:customStyle="1" w:styleId="berschrift4Zchn">
    <w:name w:val="Überschrift 4 Zchn"/>
    <w:basedOn w:val="Absatz-Standardschriftart"/>
    <w:link w:val="berschrift4"/>
    <w:rsid w:val="00322055"/>
    <w:rPr>
      <w:rFonts w:ascii="Arial" w:hAnsi="Arial"/>
      <w:b/>
      <w:color w:val="7030A0"/>
      <w:sz w:val="24"/>
      <w:szCs w:val="28"/>
    </w:rPr>
  </w:style>
  <w:style w:type="paragraph" w:customStyle="1" w:styleId="ListParagraph">
    <w:name w:val="List Paragraph"/>
    <w:basedOn w:val="Standard"/>
    <w:rsid w:val="0032205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yperlink"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8B6B69"/>
    <w:pPr>
      <w:spacing w:before="120"/>
      <w:jc w:val="both"/>
    </w:pPr>
    <w:rPr>
      <w:sz w:val="24"/>
      <w:szCs w:val="24"/>
    </w:rPr>
  </w:style>
  <w:style w:type="paragraph" w:styleId="berschrift1">
    <w:name w:val="heading 1"/>
    <w:basedOn w:val="Standard"/>
    <w:next w:val="Standard"/>
    <w:qFormat/>
    <w:rsid w:val="00B63FB4"/>
    <w:pPr>
      <w:keepNext/>
      <w:numPr>
        <w:numId w:val="17"/>
      </w:numPr>
      <w:spacing w:before="240" w:after="60"/>
      <w:outlineLvl w:val="0"/>
    </w:pPr>
    <w:rPr>
      <w:rFonts w:ascii="Arial" w:hAnsi="Arial" w:cs="Arial"/>
      <w:b/>
      <w:bCs/>
      <w:color w:val="7030A0"/>
      <w:kern w:val="32"/>
      <w:sz w:val="32"/>
      <w:szCs w:val="32"/>
    </w:rPr>
  </w:style>
  <w:style w:type="paragraph" w:styleId="berschrift2">
    <w:name w:val="heading 2"/>
    <w:basedOn w:val="Standard"/>
    <w:next w:val="Standard"/>
    <w:link w:val="berschrift2Zchn"/>
    <w:qFormat/>
    <w:rsid w:val="00FC2B50"/>
    <w:pPr>
      <w:keepNext/>
      <w:pageBreakBefore/>
      <w:spacing w:before="480"/>
      <w:outlineLvl w:val="1"/>
    </w:pPr>
    <w:rPr>
      <w:rFonts w:ascii="Arial" w:hAnsi="Arial"/>
      <w:b/>
      <w:color w:val="7030A0"/>
      <w:sz w:val="32"/>
      <w:szCs w:val="32"/>
      <w:lang w:val="ru-RU"/>
    </w:rPr>
  </w:style>
  <w:style w:type="paragraph" w:styleId="berschrift3">
    <w:name w:val="heading 3"/>
    <w:basedOn w:val="Standard"/>
    <w:next w:val="Standard"/>
    <w:link w:val="berschrift3Zchn"/>
    <w:qFormat/>
    <w:rsid w:val="00FC2B50"/>
    <w:pPr>
      <w:keepNext/>
      <w:spacing w:before="360" w:after="60"/>
      <w:outlineLvl w:val="2"/>
    </w:pPr>
    <w:rPr>
      <w:rFonts w:ascii="Arial" w:hAnsi="Arial" w:cs="Arial"/>
      <w:b/>
      <w:bCs/>
      <w:color w:val="7030A0"/>
      <w:sz w:val="28"/>
      <w:szCs w:val="26"/>
    </w:rPr>
  </w:style>
  <w:style w:type="paragraph" w:styleId="berschrift4">
    <w:name w:val="heading 4"/>
    <w:basedOn w:val="Standard"/>
    <w:next w:val="Standard"/>
    <w:link w:val="berschrift4Zchn"/>
    <w:qFormat/>
    <w:rsid w:val="00FC2B50"/>
    <w:pPr>
      <w:keepNext/>
      <w:spacing w:before="240" w:after="60"/>
      <w:outlineLvl w:val="3"/>
    </w:pPr>
    <w:rPr>
      <w:rFonts w:ascii="Arial" w:hAnsi="Arial"/>
      <w:b/>
      <w:color w:val="7030A0"/>
      <w:szCs w:val="28"/>
    </w:rPr>
  </w:style>
  <w:style w:type="paragraph" w:styleId="berschrift5">
    <w:name w:val="heading 5"/>
    <w:basedOn w:val="Standard"/>
    <w:next w:val="Standard"/>
    <w:qFormat/>
    <w:rsid w:val="008020CF"/>
    <w:pPr>
      <w:numPr>
        <w:ilvl w:val="4"/>
        <w:numId w:val="17"/>
      </w:numPr>
      <w:spacing w:before="240" w:after="60"/>
      <w:outlineLvl w:val="4"/>
    </w:pPr>
    <w:rPr>
      <w:b/>
      <w:i/>
      <w:sz w:val="26"/>
      <w:szCs w:val="26"/>
    </w:rPr>
  </w:style>
  <w:style w:type="paragraph" w:styleId="berschrift6">
    <w:name w:val="heading 6"/>
    <w:basedOn w:val="Standard"/>
    <w:next w:val="Standard"/>
    <w:qFormat/>
    <w:rsid w:val="008020CF"/>
    <w:pPr>
      <w:numPr>
        <w:ilvl w:val="5"/>
        <w:numId w:val="17"/>
      </w:numPr>
      <w:spacing w:before="240" w:after="60"/>
      <w:outlineLvl w:val="5"/>
    </w:pPr>
    <w:rPr>
      <w:b/>
      <w:sz w:val="22"/>
      <w:szCs w:val="22"/>
    </w:rPr>
  </w:style>
  <w:style w:type="paragraph" w:styleId="berschrift7">
    <w:name w:val="heading 7"/>
    <w:basedOn w:val="Standard"/>
    <w:next w:val="Standard"/>
    <w:qFormat/>
    <w:rsid w:val="008020CF"/>
    <w:pPr>
      <w:numPr>
        <w:ilvl w:val="6"/>
        <w:numId w:val="17"/>
      </w:numPr>
      <w:spacing w:before="240" w:after="60"/>
      <w:outlineLvl w:val="6"/>
    </w:pPr>
  </w:style>
  <w:style w:type="paragraph" w:styleId="berschrift8">
    <w:name w:val="heading 8"/>
    <w:basedOn w:val="Standard"/>
    <w:next w:val="Standard"/>
    <w:qFormat/>
    <w:rsid w:val="008020CF"/>
    <w:pPr>
      <w:numPr>
        <w:ilvl w:val="7"/>
        <w:numId w:val="17"/>
      </w:numPr>
      <w:spacing w:before="240" w:after="60"/>
      <w:outlineLvl w:val="7"/>
    </w:pPr>
    <w:rPr>
      <w:i/>
    </w:rPr>
  </w:style>
  <w:style w:type="paragraph" w:styleId="berschrift9">
    <w:name w:val="heading 9"/>
    <w:basedOn w:val="Standard"/>
    <w:next w:val="Standard"/>
    <w:qFormat/>
    <w:rsid w:val="008020CF"/>
    <w:pPr>
      <w:numPr>
        <w:ilvl w:val="8"/>
        <w:numId w:val="17"/>
      </w:numPr>
      <w:spacing w:before="240" w:after="60"/>
      <w:outlineLvl w:val="8"/>
    </w:pPr>
    <w:rPr>
      <w:rFonts w:ascii="Arial" w:hAnsi="Arial"/>
      <w:sz w:val="22"/>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Literatur">
    <w:name w:val="Literatur"/>
    <w:basedOn w:val="Standard"/>
    <w:rsid w:val="008D0E62"/>
    <w:pPr>
      <w:ind w:left="709" w:hanging="709"/>
    </w:pPr>
  </w:style>
  <w:style w:type="character" w:styleId="Hyperlink">
    <w:name w:val="Hyperlink"/>
    <w:basedOn w:val="Absatz-Standardschriftart"/>
    <w:uiPriority w:val="99"/>
    <w:rsid w:val="00115F42"/>
    <w:rPr>
      <w:color w:val="0000FF"/>
      <w:u w:val="single"/>
    </w:rPr>
  </w:style>
  <w:style w:type="paragraph" w:styleId="Kopfzeile">
    <w:name w:val="header"/>
    <w:basedOn w:val="Standard"/>
    <w:rsid w:val="00BD1690"/>
    <w:pPr>
      <w:tabs>
        <w:tab w:val="center" w:pos="4536"/>
        <w:tab w:val="right" w:pos="9072"/>
      </w:tabs>
    </w:pPr>
  </w:style>
  <w:style w:type="character" w:styleId="Seitenzahl">
    <w:name w:val="page number"/>
    <w:basedOn w:val="Absatz-Standardschriftart"/>
    <w:rsid w:val="00BD1690"/>
  </w:style>
  <w:style w:type="paragraph" w:styleId="StandardWeb">
    <w:name w:val="Normal (Web)"/>
    <w:basedOn w:val="Standard"/>
    <w:uiPriority w:val="99"/>
    <w:rsid w:val="009B7E7B"/>
    <w:pPr>
      <w:spacing w:before="100" w:beforeAutospacing="1" w:after="100" w:afterAutospacing="1"/>
      <w:jc w:val="left"/>
    </w:pPr>
  </w:style>
  <w:style w:type="paragraph" w:styleId="Fuzeile">
    <w:name w:val="footer"/>
    <w:basedOn w:val="Standard"/>
    <w:semiHidden/>
    <w:rsid w:val="00B151EB"/>
    <w:pPr>
      <w:tabs>
        <w:tab w:val="center" w:pos="4536"/>
        <w:tab w:val="right" w:pos="9072"/>
      </w:tabs>
    </w:pPr>
  </w:style>
  <w:style w:type="paragraph" w:styleId="Verzeichnis3">
    <w:name w:val="toc 3"/>
    <w:basedOn w:val="Verzeichnis2"/>
    <w:autoRedefine/>
    <w:uiPriority w:val="39"/>
    <w:rsid w:val="000B064B"/>
    <w:pPr>
      <w:tabs>
        <w:tab w:val="left" w:pos="1134"/>
        <w:tab w:val="right" w:leader="dot" w:pos="9062"/>
      </w:tabs>
      <w:ind w:left="1021" w:hanging="454"/>
      <w:jc w:val="center"/>
    </w:pPr>
    <w:rPr>
      <w:szCs w:val="20"/>
    </w:rPr>
  </w:style>
  <w:style w:type="paragraph" w:styleId="Verzeichnis2">
    <w:name w:val="toc 2"/>
    <w:basedOn w:val="Verzeichnis1"/>
    <w:next w:val="Standard"/>
    <w:autoRedefine/>
    <w:uiPriority w:val="39"/>
    <w:rsid w:val="00C77EEA"/>
    <w:pPr>
      <w:ind w:left="238"/>
    </w:pPr>
  </w:style>
  <w:style w:type="paragraph" w:styleId="Verzeichnis1">
    <w:name w:val="toc 1"/>
    <w:basedOn w:val="Standard"/>
    <w:next w:val="Standard"/>
    <w:autoRedefine/>
    <w:uiPriority w:val="39"/>
    <w:rsid w:val="00C77EEA"/>
    <w:pPr>
      <w:spacing w:before="0"/>
    </w:pPr>
    <w:rPr>
      <w:noProof/>
      <w:sz w:val="18"/>
    </w:rPr>
  </w:style>
  <w:style w:type="paragraph" w:styleId="Verzeichnis4">
    <w:name w:val="toc 4"/>
    <w:basedOn w:val="Verzeichnis3"/>
    <w:next w:val="Standard"/>
    <w:autoRedefine/>
    <w:uiPriority w:val="39"/>
    <w:rsid w:val="00475CB3"/>
    <w:pPr>
      <w:tabs>
        <w:tab w:val="clear" w:pos="1134"/>
        <w:tab w:val="left" w:pos="1814"/>
      </w:tabs>
      <w:ind w:left="1474" w:hanging="567"/>
      <w:jc w:val="left"/>
    </w:pPr>
  </w:style>
  <w:style w:type="paragraph" w:styleId="Verzeichnis5">
    <w:name w:val="toc 5"/>
    <w:basedOn w:val="Standard"/>
    <w:next w:val="Standard"/>
    <w:autoRedefine/>
    <w:uiPriority w:val="39"/>
    <w:semiHidden/>
    <w:rsid w:val="00394A79"/>
    <w:pPr>
      <w:ind w:left="960"/>
    </w:pPr>
  </w:style>
  <w:style w:type="paragraph" w:styleId="Verzeichnis6">
    <w:name w:val="toc 6"/>
    <w:basedOn w:val="Standard"/>
    <w:next w:val="Standard"/>
    <w:autoRedefine/>
    <w:uiPriority w:val="39"/>
    <w:semiHidden/>
    <w:rsid w:val="00394A79"/>
    <w:pPr>
      <w:ind w:left="1200"/>
    </w:pPr>
  </w:style>
  <w:style w:type="paragraph" w:styleId="Verzeichnis7">
    <w:name w:val="toc 7"/>
    <w:basedOn w:val="Standard"/>
    <w:next w:val="Standard"/>
    <w:autoRedefine/>
    <w:uiPriority w:val="39"/>
    <w:semiHidden/>
    <w:rsid w:val="00394A79"/>
    <w:pPr>
      <w:ind w:left="1440"/>
    </w:pPr>
  </w:style>
  <w:style w:type="paragraph" w:styleId="Verzeichnis8">
    <w:name w:val="toc 8"/>
    <w:basedOn w:val="Standard"/>
    <w:next w:val="Standard"/>
    <w:autoRedefine/>
    <w:uiPriority w:val="39"/>
    <w:semiHidden/>
    <w:rsid w:val="00394A79"/>
    <w:pPr>
      <w:ind w:left="1680"/>
    </w:pPr>
  </w:style>
  <w:style w:type="paragraph" w:styleId="Verzeichnis9">
    <w:name w:val="toc 9"/>
    <w:basedOn w:val="Standard"/>
    <w:next w:val="Standard"/>
    <w:autoRedefine/>
    <w:uiPriority w:val="39"/>
    <w:semiHidden/>
    <w:rsid w:val="00394A79"/>
    <w:pPr>
      <w:ind w:left="1920"/>
    </w:pPr>
  </w:style>
  <w:style w:type="table" w:styleId="Tabellengitternetz">
    <w:name w:val="Tabellengitternetz"/>
    <w:basedOn w:val="NormaleTabelle"/>
    <w:rsid w:val="00E441F9"/>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Hyperlink">
    <w:name w:val="FollowedHyperlink"/>
    <w:basedOn w:val="Absatz-Standardschriftart"/>
    <w:rsid w:val="00947A35"/>
    <w:rPr>
      <w:color w:val="800080"/>
      <w:u w:val="single"/>
    </w:rPr>
  </w:style>
  <w:style w:type="paragraph" w:styleId="Funotentext">
    <w:name w:val="footnote text"/>
    <w:basedOn w:val="Standard"/>
    <w:semiHidden/>
    <w:rsid w:val="00655760"/>
    <w:pPr>
      <w:ind w:left="709" w:hanging="709"/>
    </w:pPr>
    <w:rPr>
      <w:sz w:val="20"/>
    </w:rPr>
  </w:style>
  <w:style w:type="character" w:styleId="Funotenzeichen">
    <w:name w:val="footnote reference"/>
    <w:basedOn w:val="Absatz-Standardschriftart"/>
    <w:semiHidden/>
    <w:rsid w:val="00947A35"/>
    <w:rPr>
      <w:vertAlign w:val="superscript"/>
    </w:rPr>
  </w:style>
  <w:style w:type="character" w:customStyle="1" w:styleId="standard1">
    <w:name w:val="standard1"/>
    <w:basedOn w:val="Absatz-Standardschriftart"/>
    <w:rsid w:val="00D77B59"/>
    <w:rPr>
      <w:rFonts w:ascii="Times New Roman" w:hAnsi="Times New Roman" w:hint="default"/>
      <w:b w:val="0"/>
      <w:i w:val="0"/>
      <w:color w:val="000000"/>
      <w:sz w:val="20"/>
    </w:rPr>
  </w:style>
  <w:style w:type="character" w:customStyle="1" w:styleId="tie">
    <w:name w:val="tie_"/>
    <w:basedOn w:val="Absatz-Standardschriftart"/>
    <w:rsid w:val="00D77B59"/>
    <w:rPr>
      <w:rFonts w:ascii="Courier New" w:hAnsi="Courier New" w:hint="default"/>
      <w:b w:val="0"/>
      <w:i w:val="0"/>
      <w:color w:val="000000"/>
      <w:sz w:val="20"/>
    </w:rPr>
  </w:style>
  <w:style w:type="character" w:customStyle="1" w:styleId="ties2">
    <w:name w:val="tie_s2"/>
    <w:basedOn w:val="Absatz-Standardschriftart"/>
    <w:rsid w:val="00D77B59"/>
    <w:rPr>
      <w:rFonts w:ascii="Courier New" w:hAnsi="Courier New" w:hint="default"/>
      <w:b w:val="0"/>
      <w:i w:val="0"/>
      <w:color w:val="000000"/>
      <w:sz w:val="20"/>
    </w:rPr>
  </w:style>
  <w:style w:type="character" w:customStyle="1" w:styleId="ties1">
    <w:name w:val="tie_s1"/>
    <w:basedOn w:val="Absatz-Standardschriftart"/>
    <w:rsid w:val="00D77B59"/>
    <w:rPr>
      <w:rFonts w:ascii="Courier New" w:hAnsi="Courier New" w:hint="default"/>
      <w:b w:val="0"/>
      <w:i w:val="0"/>
      <w:color w:val="000000"/>
      <w:sz w:val="20"/>
    </w:rPr>
  </w:style>
  <w:style w:type="character" w:customStyle="1" w:styleId="row-label">
    <w:name w:val="row-label"/>
    <w:basedOn w:val="Absatz-Standardschriftart"/>
    <w:rsid w:val="00D77B59"/>
    <w:rPr>
      <w:rFonts w:ascii="Courier New" w:hAnsi="Courier New" w:hint="default"/>
      <w:b/>
      <w:i w:val="0"/>
      <w:color w:val="000000"/>
      <w:sz w:val="20"/>
    </w:rPr>
  </w:style>
  <w:style w:type="character" w:customStyle="1" w:styleId="count">
    <w:name w:val="count"/>
    <w:basedOn w:val="Absatz-Standardschriftart"/>
    <w:rsid w:val="00D77B59"/>
    <w:rPr>
      <w:b/>
    </w:rPr>
  </w:style>
  <w:style w:type="character" w:customStyle="1" w:styleId="standard0">
    <w:name w:val="standard"/>
    <w:basedOn w:val="Absatz-Standardschriftart"/>
    <w:rsid w:val="004E4C52"/>
    <w:rPr>
      <w:rFonts w:ascii="Times New Roman" w:hAnsi="Times New Roman" w:cs="Times New Roman" w:hint="default"/>
      <w:b w:val="0"/>
      <w:bCs w:val="0"/>
      <w:i w:val="0"/>
      <w:iCs w:val="0"/>
      <w:color w:val="000000"/>
      <w:sz w:val="20"/>
      <w:szCs w:val="20"/>
    </w:rPr>
  </w:style>
  <w:style w:type="paragraph" w:styleId="Sprechblasentext">
    <w:name w:val="Balloon Text"/>
    <w:basedOn w:val="Standard"/>
    <w:link w:val="SprechblasentextZchn"/>
    <w:rsid w:val="00A014B1"/>
    <w:pPr>
      <w:spacing w:before="0"/>
    </w:pPr>
    <w:rPr>
      <w:rFonts w:ascii="Tahoma" w:hAnsi="Tahoma" w:cs="Tahoma"/>
      <w:sz w:val="16"/>
      <w:szCs w:val="16"/>
    </w:rPr>
  </w:style>
  <w:style w:type="character" w:customStyle="1" w:styleId="SprechblasentextZchn">
    <w:name w:val="Sprechblasentext Zchn"/>
    <w:basedOn w:val="Absatz-Standardschriftart"/>
    <w:link w:val="Sprechblasentext"/>
    <w:rsid w:val="00A014B1"/>
    <w:rPr>
      <w:rFonts w:ascii="Tahoma" w:hAnsi="Tahoma" w:cs="Tahoma"/>
      <w:sz w:val="16"/>
      <w:szCs w:val="16"/>
    </w:rPr>
  </w:style>
  <w:style w:type="paragraph" w:styleId="Endnotentext">
    <w:name w:val="endnote text"/>
    <w:basedOn w:val="Standard"/>
    <w:link w:val="EndnotentextZchn"/>
    <w:rsid w:val="0040640F"/>
    <w:pPr>
      <w:spacing w:before="0"/>
    </w:pPr>
    <w:rPr>
      <w:sz w:val="20"/>
      <w:szCs w:val="20"/>
    </w:rPr>
  </w:style>
  <w:style w:type="character" w:customStyle="1" w:styleId="EndnotentextZchn">
    <w:name w:val="Endnotentext Zchn"/>
    <w:basedOn w:val="Absatz-Standardschriftart"/>
    <w:link w:val="Endnotentext"/>
    <w:rsid w:val="0040640F"/>
  </w:style>
  <w:style w:type="character" w:styleId="Endnotenzeichen">
    <w:name w:val="endnote reference"/>
    <w:basedOn w:val="Absatz-Standardschriftart"/>
    <w:rsid w:val="0040640F"/>
    <w:rPr>
      <w:vertAlign w:val="superscript"/>
    </w:rPr>
  </w:style>
  <w:style w:type="paragraph" w:styleId="Listenabsatz">
    <w:name w:val="List Paragraph"/>
    <w:basedOn w:val="Standard"/>
    <w:qFormat/>
    <w:rsid w:val="00DB16EB"/>
    <w:pPr>
      <w:ind w:left="720"/>
      <w:contextualSpacing/>
    </w:pPr>
  </w:style>
  <w:style w:type="character" w:customStyle="1" w:styleId="column-label">
    <w:name w:val="column-label"/>
    <w:basedOn w:val="Absatz-Standardschriftart"/>
    <w:rsid w:val="00CD14D6"/>
    <w:rPr>
      <w:rFonts w:ascii="Courier New" w:hAnsi="Courier New" w:hint="default"/>
      <w:b w:val="0"/>
      <w:bCs w:val="0"/>
      <w:i w:val="0"/>
      <w:iCs w:val="0"/>
      <w:color w:val="808080"/>
      <w:sz w:val="16"/>
      <w:szCs w:val="16"/>
    </w:rPr>
  </w:style>
  <w:style w:type="character" w:styleId="Kommentarzeichen">
    <w:name w:val="annotation reference"/>
    <w:basedOn w:val="Absatz-Standardschriftart"/>
    <w:rsid w:val="00A84A5E"/>
    <w:rPr>
      <w:sz w:val="18"/>
      <w:szCs w:val="18"/>
    </w:rPr>
  </w:style>
  <w:style w:type="paragraph" w:styleId="Kommentartext">
    <w:name w:val="annotation text"/>
    <w:basedOn w:val="Standard"/>
    <w:link w:val="KommentartextZchn"/>
    <w:rsid w:val="00A84A5E"/>
  </w:style>
  <w:style w:type="character" w:customStyle="1" w:styleId="KommentartextZchn">
    <w:name w:val="Kommentartext Zchn"/>
    <w:basedOn w:val="Absatz-Standardschriftart"/>
    <w:link w:val="Kommentartext"/>
    <w:rsid w:val="00A84A5E"/>
  </w:style>
  <w:style w:type="paragraph" w:styleId="Kommentarthema">
    <w:name w:val="annotation subject"/>
    <w:basedOn w:val="Kommentartext"/>
    <w:next w:val="Kommentartext"/>
    <w:link w:val="KommentarthemaZchn"/>
    <w:rsid w:val="00A84A5E"/>
    <w:rPr>
      <w:b/>
      <w:bCs/>
      <w:sz w:val="20"/>
      <w:szCs w:val="20"/>
    </w:rPr>
  </w:style>
  <w:style w:type="character" w:customStyle="1" w:styleId="KommentarthemaZchn">
    <w:name w:val="Kommentarthema Zchn"/>
    <w:basedOn w:val="KommentartextZchn"/>
    <w:link w:val="Kommentarthema"/>
    <w:rsid w:val="00A84A5E"/>
    <w:rPr>
      <w:b/>
      <w:bCs/>
      <w:sz w:val="20"/>
      <w:szCs w:val="20"/>
    </w:rPr>
  </w:style>
  <w:style w:type="paragraph" w:customStyle="1" w:styleId="Default">
    <w:name w:val="Default"/>
    <w:rsid w:val="00F51474"/>
    <w:pPr>
      <w:autoSpaceDE w:val="0"/>
      <w:autoSpaceDN w:val="0"/>
      <w:adjustRightInd w:val="0"/>
    </w:pPr>
    <w:rPr>
      <w:color w:val="000000"/>
      <w:sz w:val="24"/>
      <w:szCs w:val="24"/>
    </w:rPr>
  </w:style>
  <w:style w:type="character" w:customStyle="1" w:styleId="berschrift2Zchn">
    <w:name w:val="Überschrift 2 Zchn"/>
    <w:basedOn w:val="Absatz-Standardschriftart"/>
    <w:link w:val="berschrift2"/>
    <w:rsid w:val="00322055"/>
    <w:rPr>
      <w:rFonts w:ascii="Arial" w:hAnsi="Arial"/>
      <w:b/>
      <w:color w:val="7030A0"/>
      <w:sz w:val="32"/>
      <w:szCs w:val="32"/>
      <w:lang w:val="ru-RU"/>
    </w:rPr>
  </w:style>
  <w:style w:type="character" w:customStyle="1" w:styleId="berschrift3Zchn">
    <w:name w:val="Überschrift 3 Zchn"/>
    <w:basedOn w:val="Absatz-Standardschriftart"/>
    <w:link w:val="berschrift3"/>
    <w:rsid w:val="00322055"/>
    <w:rPr>
      <w:rFonts w:ascii="Arial" w:hAnsi="Arial" w:cs="Arial"/>
      <w:b/>
      <w:bCs/>
      <w:color w:val="7030A0"/>
      <w:sz w:val="28"/>
      <w:szCs w:val="26"/>
    </w:rPr>
  </w:style>
  <w:style w:type="character" w:customStyle="1" w:styleId="berschrift4Zchn">
    <w:name w:val="Überschrift 4 Zchn"/>
    <w:basedOn w:val="Absatz-Standardschriftart"/>
    <w:link w:val="berschrift4"/>
    <w:rsid w:val="00322055"/>
    <w:rPr>
      <w:rFonts w:ascii="Arial" w:hAnsi="Arial"/>
      <w:b/>
      <w:color w:val="7030A0"/>
      <w:sz w:val="24"/>
      <w:szCs w:val="28"/>
    </w:rPr>
  </w:style>
  <w:style w:type="paragraph" w:customStyle="1" w:styleId="ListParagraph">
    <w:name w:val="List Paragraph"/>
    <w:basedOn w:val="Standard"/>
    <w:rsid w:val="003220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1792">
      <w:bodyDiv w:val="1"/>
      <w:marLeft w:val="0"/>
      <w:marRight w:val="0"/>
      <w:marTop w:val="0"/>
      <w:marBottom w:val="0"/>
      <w:divBdr>
        <w:top w:val="none" w:sz="0" w:space="0" w:color="auto"/>
        <w:left w:val="none" w:sz="0" w:space="0" w:color="auto"/>
        <w:bottom w:val="none" w:sz="0" w:space="0" w:color="auto"/>
        <w:right w:val="none" w:sz="0" w:space="0" w:color="auto"/>
      </w:divBdr>
    </w:div>
    <w:div w:id="11613154">
      <w:bodyDiv w:val="1"/>
      <w:marLeft w:val="0"/>
      <w:marRight w:val="0"/>
      <w:marTop w:val="0"/>
      <w:marBottom w:val="0"/>
      <w:divBdr>
        <w:top w:val="none" w:sz="0" w:space="0" w:color="auto"/>
        <w:left w:val="none" w:sz="0" w:space="0" w:color="auto"/>
        <w:bottom w:val="none" w:sz="0" w:space="0" w:color="auto"/>
        <w:right w:val="none" w:sz="0" w:space="0" w:color="auto"/>
      </w:divBdr>
    </w:div>
    <w:div w:id="120349636">
      <w:bodyDiv w:val="1"/>
      <w:marLeft w:val="0"/>
      <w:marRight w:val="0"/>
      <w:marTop w:val="0"/>
      <w:marBottom w:val="0"/>
      <w:divBdr>
        <w:top w:val="none" w:sz="0" w:space="0" w:color="auto"/>
        <w:left w:val="none" w:sz="0" w:space="0" w:color="auto"/>
        <w:bottom w:val="none" w:sz="0" w:space="0" w:color="auto"/>
        <w:right w:val="none" w:sz="0" w:space="0" w:color="auto"/>
      </w:divBdr>
    </w:div>
    <w:div w:id="168719987">
      <w:bodyDiv w:val="1"/>
      <w:marLeft w:val="0"/>
      <w:marRight w:val="0"/>
      <w:marTop w:val="0"/>
      <w:marBottom w:val="0"/>
      <w:divBdr>
        <w:top w:val="none" w:sz="0" w:space="0" w:color="auto"/>
        <w:left w:val="none" w:sz="0" w:space="0" w:color="auto"/>
        <w:bottom w:val="none" w:sz="0" w:space="0" w:color="auto"/>
        <w:right w:val="none" w:sz="0" w:space="0" w:color="auto"/>
      </w:divBdr>
    </w:div>
    <w:div w:id="355278405">
      <w:bodyDiv w:val="1"/>
      <w:marLeft w:val="0"/>
      <w:marRight w:val="0"/>
      <w:marTop w:val="0"/>
      <w:marBottom w:val="0"/>
      <w:divBdr>
        <w:top w:val="none" w:sz="0" w:space="0" w:color="auto"/>
        <w:left w:val="none" w:sz="0" w:space="0" w:color="auto"/>
        <w:bottom w:val="none" w:sz="0" w:space="0" w:color="auto"/>
        <w:right w:val="none" w:sz="0" w:space="0" w:color="auto"/>
      </w:divBdr>
    </w:div>
    <w:div w:id="394620628">
      <w:bodyDiv w:val="1"/>
      <w:marLeft w:val="0"/>
      <w:marRight w:val="0"/>
      <w:marTop w:val="0"/>
      <w:marBottom w:val="0"/>
      <w:divBdr>
        <w:top w:val="none" w:sz="0" w:space="0" w:color="auto"/>
        <w:left w:val="none" w:sz="0" w:space="0" w:color="auto"/>
        <w:bottom w:val="none" w:sz="0" w:space="0" w:color="auto"/>
        <w:right w:val="none" w:sz="0" w:space="0" w:color="auto"/>
      </w:divBdr>
    </w:div>
    <w:div w:id="421949198">
      <w:bodyDiv w:val="1"/>
      <w:marLeft w:val="343"/>
      <w:marRight w:val="343"/>
      <w:marTop w:val="0"/>
      <w:marBottom w:val="0"/>
      <w:divBdr>
        <w:top w:val="none" w:sz="0" w:space="0" w:color="auto"/>
        <w:left w:val="none" w:sz="0" w:space="0" w:color="auto"/>
        <w:bottom w:val="none" w:sz="0" w:space="0" w:color="auto"/>
        <w:right w:val="none" w:sz="0" w:space="0" w:color="auto"/>
      </w:divBdr>
    </w:div>
    <w:div w:id="422840607">
      <w:bodyDiv w:val="1"/>
      <w:marLeft w:val="0"/>
      <w:marRight w:val="0"/>
      <w:marTop w:val="0"/>
      <w:marBottom w:val="0"/>
      <w:divBdr>
        <w:top w:val="none" w:sz="0" w:space="0" w:color="auto"/>
        <w:left w:val="none" w:sz="0" w:space="0" w:color="auto"/>
        <w:bottom w:val="none" w:sz="0" w:space="0" w:color="auto"/>
        <w:right w:val="none" w:sz="0" w:space="0" w:color="auto"/>
      </w:divBdr>
    </w:div>
    <w:div w:id="450365560">
      <w:bodyDiv w:val="1"/>
      <w:marLeft w:val="0"/>
      <w:marRight w:val="0"/>
      <w:marTop w:val="0"/>
      <w:marBottom w:val="0"/>
      <w:divBdr>
        <w:top w:val="none" w:sz="0" w:space="0" w:color="auto"/>
        <w:left w:val="none" w:sz="0" w:space="0" w:color="auto"/>
        <w:bottom w:val="none" w:sz="0" w:space="0" w:color="auto"/>
        <w:right w:val="none" w:sz="0" w:space="0" w:color="auto"/>
      </w:divBdr>
    </w:div>
    <w:div w:id="568459858">
      <w:bodyDiv w:val="1"/>
      <w:marLeft w:val="0"/>
      <w:marRight w:val="0"/>
      <w:marTop w:val="0"/>
      <w:marBottom w:val="0"/>
      <w:divBdr>
        <w:top w:val="none" w:sz="0" w:space="0" w:color="auto"/>
        <w:left w:val="none" w:sz="0" w:space="0" w:color="auto"/>
        <w:bottom w:val="none" w:sz="0" w:space="0" w:color="auto"/>
        <w:right w:val="none" w:sz="0" w:space="0" w:color="auto"/>
      </w:divBdr>
    </w:div>
    <w:div w:id="598607592">
      <w:bodyDiv w:val="1"/>
      <w:marLeft w:val="0"/>
      <w:marRight w:val="0"/>
      <w:marTop w:val="0"/>
      <w:marBottom w:val="0"/>
      <w:divBdr>
        <w:top w:val="none" w:sz="0" w:space="0" w:color="auto"/>
        <w:left w:val="none" w:sz="0" w:space="0" w:color="auto"/>
        <w:bottom w:val="none" w:sz="0" w:space="0" w:color="auto"/>
        <w:right w:val="none" w:sz="0" w:space="0" w:color="auto"/>
      </w:divBdr>
    </w:div>
    <w:div w:id="825777653">
      <w:bodyDiv w:val="1"/>
      <w:marLeft w:val="0"/>
      <w:marRight w:val="0"/>
      <w:marTop w:val="0"/>
      <w:marBottom w:val="0"/>
      <w:divBdr>
        <w:top w:val="none" w:sz="0" w:space="0" w:color="auto"/>
        <w:left w:val="none" w:sz="0" w:space="0" w:color="auto"/>
        <w:bottom w:val="none" w:sz="0" w:space="0" w:color="auto"/>
        <w:right w:val="none" w:sz="0" w:space="0" w:color="auto"/>
      </w:divBdr>
    </w:div>
    <w:div w:id="1103845270">
      <w:bodyDiv w:val="1"/>
      <w:marLeft w:val="0"/>
      <w:marRight w:val="0"/>
      <w:marTop w:val="0"/>
      <w:marBottom w:val="0"/>
      <w:divBdr>
        <w:top w:val="none" w:sz="0" w:space="0" w:color="auto"/>
        <w:left w:val="none" w:sz="0" w:space="0" w:color="auto"/>
        <w:bottom w:val="none" w:sz="0" w:space="0" w:color="auto"/>
        <w:right w:val="none" w:sz="0" w:space="0" w:color="auto"/>
      </w:divBdr>
    </w:div>
    <w:div w:id="1114981260">
      <w:bodyDiv w:val="1"/>
      <w:marLeft w:val="0"/>
      <w:marRight w:val="0"/>
      <w:marTop w:val="0"/>
      <w:marBottom w:val="0"/>
      <w:divBdr>
        <w:top w:val="none" w:sz="0" w:space="0" w:color="auto"/>
        <w:left w:val="none" w:sz="0" w:space="0" w:color="auto"/>
        <w:bottom w:val="none" w:sz="0" w:space="0" w:color="auto"/>
        <w:right w:val="none" w:sz="0" w:space="0" w:color="auto"/>
      </w:divBdr>
    </w:div>
    <w:div w:id="1120877502">
      <w:bodyDiv w:val="1"/>
      <w:marLeft w:val="0"/>
      <w:marRight w:val="0"/>
      <w:marTop w:val="0"/>
      <w:marBottom w:val="0"/>
      <w:divBdr>
        <w:top w:val="none" w:sz="0" w:space="0" w:color="auto"/>
        <w:left w:val="none" w:sz="0" w:space="0" w:color="auto"/>
        <w:bottom w:val="none" w:sz="0" w:space="0" w:color="auto"/>
        <w:right w:val="none" w:sz="0" w:space="0" w:color="auto"/>
      </w:divBdr>
    </w:div>
    <w:div w:id="1221137961">
      <w:bodyDiv w:val="1"/>
      <w:marLeft w:val="0"/>
      <w:marRight w:val="0"/>
      <w:marTop w:val="0"/>
      <w:marBottom w:val="0"/>
      <w:divBdr>
        <w:top w:val="none" w:sz="0" w:space="0" w:color="auto"/>
        <w:left w:val="none" w:sz="0" w:space="0" w:color="auto"/>
        <w:bottom w:val="none" w:sz="0" w:space="0" w:color="auto"/>
        <w:right w:val="none" w:sz="0" w:space="0" w:color="auto"/>
      </w:divBdr>
    </w:div>
    <w:div w:id="1498499420">
      <w:bodyDiv w:val="1"/>
      <w:marLeft w:val="0"/>
      <w:marRight w:val="0"/>
      <w:marTop w:val="0"/>
      <w:marBottom w:val="0"/>
      <w:divBdr>
        <w:top w:val="none" w:sz="0" w:space="0" w:color="auto"/>
        <w:left w:val="none" w:sz="0" w:space="0" w:color="auto"/>
        <w:bottom w:val="none" w:sz="0" w:space="0" w:color="auto"/>
        <w:right w:val="none" w:sz="0" w:space="0" w:color="auto"/>
      </w:divBdr>
    </w:div>
    <w:div w:id="1600721403">
      <w:bodyDiv w:val="1"/>
      <w:marLeft w:val="0"/>
      <w:marRight w:val="0"/>
      <w:marTop w:val="0"/>
      <w:marBottom w:val="0"/>
      <w:divBdr>
        <w:top w:val="none" w:sz="0" w:space="0" w:color="auto"/>
        <w:left w:val="none" w:sz="0" w:space="0" w:color="auto"/>
        <w:bottom w:val="none" w:sz="0" w:space="0" w:color="auto"/>
        <w:right w:val="none" w:sz="0" w:space="0" w:color="auto"/>
      </w:divBdr>
    </w:div>
    <w:div w:id="1620913044">
      <w:bodyDiv w:val="1"/>
      <w:marLeft w:val="0"/>
      <w:marRight w:val="0"/>
      <w:marTop w:val="0"/>
      <w:marBottom w:val="0"/>
      <w:divBdr>
        <w:top w:val="none" w:sz="0" w:space="0" w:color="auto"/>
        <w:left w:val="none" w:sz="0" w:space="0" w:color="auto"/>
        <w:bottom w:val="none" w:sz="0" w:space="0" w:color="auto"/>
        <w:right w:val="none" w:sz="0" w:space="0" w:color="auto"/>
      </w:divBdr>
    </w:div>
    <w:div w:id="1652638400">
      <w:bodyDiv w:val="1"/>
      <w:marLeft w:val="0"/>
      <w:marRight w:val="0"/>
      <w:marTop w:val="0"/>
      <w:marBottom w:val="0"/>
      <w:divBdr>
        <w:top w:val="none" w:sz="0" w:space="0" w:color="auto"/>
        <w:left w:val="none" w:sz="0" w:space="0" w:color="auto"/>
        <w:bottom w:val="none" w:sz="0" w:space="0" w:color="auto"/>
        <w:right w:val="none" w:sz="0" w:space="0" w:color="auto"/>
      </w:divBdr>
    </w:div>
    <w:div w:id="1659574812">
      <w:bodyDiv w:val="1"/>
      <w:marLeft w:val="0"/>
      <w:marRight w:val="0"/>
      <w:marTop w:val="0"/>
      <w:marBottom w:val="0"/>
      <w:divBdr>
        <w:top w:val="none" w:sz="0" w:space="0" w:color="auto"/>
        <w:left w:val="none" w:sz="0" w:space="0" w:color="auto"/>
        <w:bottom w:val="none" w:sz="0" w:space="0" w:color="auto"/>
        <w:right w:val="none" w:sz="0" w:space="0" w:color="auto"/>
      </w:divBdr>
    </w:div>
    <w:div w:id="1737782484">
      <w:bodyDiv w:val="1"/>
      <w:marLeft w:val="0"/>
      <w:marRight w:val="0"/>
      <w:marTop w:val="0"/>
      <w:marBottom w:val="0"/>
      <w:divBdr>
        <w:top w:val="none" w:sz="0" w:space="0" w:color="auto"/>
        <w:left w:val="none" w:sz="0" w:space="0" w:color="auto"/>
        <w:bottom w:val="none" w:sz="0" w:space="0" w:color="auto"/>
        <w:right w:val="none" w:sz="0" w:space="0" w:color="auto"/>
      </w:divBdr>
    </w:div>
    <w:div w:id="1753772123">
      <w:bodyDiv w:val="1"/>
      <w:marLeft w:val="400"/>
      <w:marRight w:val="400"/>
      <w:marTop w:val="0"/>
      <w:marBottom w:val="0"/>
      <w:divBdr>
        <w:top w:val="none" w:sz="0" w:space="0" w:color="auto"/>
        <w:left w:val="none" w:sz="0" w:space="0" w:color="auto"/>
        <w:bottom w:val="none" w:sz="0" w:space="0" w:color="auto"/>
        <w:right w:val="none" w:sz="0" w:space="0" w:color="auto"/>
      </w:divBdr>
    </w:div>
    <w:div w:id="1851606035">
      <w:bodyDiv w:val="1"/>
      <w:marLeft w:val="0"/>
      <w:marRight w:val="0"/>
      <w:marTop w:val="0"/>
      <w:marBottom w:val="0"/>
      <w:divBdr>
        <w:top w:val="none" w:sz="0" w:space="0" w:color="auto"/>
        <w:left w:val="none" w:sz="0" w:space="0" w:color="auto"/>
        <w:bottom w:val="none" w:sz="0" w:space="0" w:color="auto"/>
        <w:right w:val="none" w:sz="0" w:space="0" w:color="auto"/>
      </w:divBdr>
    </w:div>
    <w:div w:id="1864396930">
      <w:bodyDiv w:val="1"/>
      <w:marLeft w:val="0"/>
      <w:marRight w:val="0"/>
      <w:marTop w:val="0"/>
      <w:marBottom w:val="0"/>
      <w:divBdr>
        <w:top w:val="none" w:sz="0" w:space="0" w:color="auto"/>
        <w:left w:val="none" w:sz="0" w:space="0" w:color="auto"/>
        <w:bottom w:val="none" w:sz="0" w:space="0" w:color="auto"/>
        <w:right w:val="none" w:sz="0" w:space="0" w:color="auto"/>
      </w:divBdr>
    </w:div>
    <w:div w:id="1883399591">
      <w:bodyDiv w:val="1"/>
      <w:marLeft w:val="343"/>
      <w:marRight w:val="343"/>
      <w:marTop w:val="0"/>
      <w:marBottom w:val="0"/>
      <w:divBdr>
        <w:top w:val="none" w:sz="0" w:space="0" w:color="auto"/>
        <w:left w:val="none" w:sz="0" w:space="0" w:color="auto"/>
        <w:bottom w:val="none" w:sz="0" w:space="0" w:color="auto"/>
        <w:right w:val="none" w:sz="0" w:space="0" w:color="auto"/>
      </w:divBdr>
    </w:div>
    <w:div w:id="1913151128">
      <w:bodyDiv w:val="1"/>
      <w:marLeft w:val="0"/>
      <w:marRight w:val="0"/>
      <w:marTop w:val="0"/>
      <w:marBottom w:val="0"/>
      <w:divBdr>
        <w:top w:val="none" w:sz="0" w:space="0" w:color="auto"/>
        <w:left w:val="none" w:sz="0" w:space="0" w:color="auto"/>
        <w:bottom w:val="none" w:sz="0" w:space="0" w:color="auto"/>
        <w:right w:val="none" w:sz="0" w:space="0" w:color="auto"/>
      </w:divBdr>
    </w:div>
    <w:div w:id="2116637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25.png"/><Relationship Id="rId107" Type="http://schemas.openxmlformats.org/officeDocument/2006/relationships/image" Target="media/image98.png"/><Relationship Id="rId11" Type="http://schemas.openxmlformats.org/officeDocument/2006/relationships/header" Target="header2.xml"/><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hyperlink" Target="http://www.audacity.de" TargetMode="Externa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4.png"/><Relationship Id="rId129" Type="http://schemas.openxmlformats.org/officeDocument/2006/relationships/image" Target="media/image118.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hyperlink" Target="http://www.verlag-gespraechsforschung.de/2009/birkner.htm" TargetMode="External"/><Relationship Id="rId14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hyperlink" Target="http://agd.ids-mannheim.de/html/folker.shtml" TargetMode="External"/><Relationship Id="rId135" Type="http://schemas.openxmlformats.org/officeDocument/2006/relationships/image" Target="media/image12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hyperlink" Target="http://agd.ids-mannheim.de/html/transkription.shtml" TargetMode="External"/><Relationship Id="rId146"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image" Target="media/image64.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agd.ids-mannheim.de/html/folker.shtml" TargetMode="External"/><Relationship Id="rId110" Type="http://schemas.openxmlformats.org/officeDocument/2006/relationships/image" Target="media/image101.png"/><Relationship Id="rId115" Type="http://schemas.openxmlformats.org/officeDocument/2006/relationships/image" Target="media/image105.png"/><Relationship Id="rId131" Type="http://schemas.openxmlformats.org/officeDocument/2006/relationships/image" Target="media/image119.png"/><Relationship Id="rId136" Type="http://schemas.openxmlformats.org/officeDocument/2006/relationships/image" Target="media/image12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6.png"/><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1.png"/><Relationship Id="rId142" Type="http://schemas.openxmlformats.org/officeDocument/2006/relationships/hyperlink" Target="http://gais.ids-mannheim.de"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6.png"/><Relationship Id="rId137" Type="http://schemas.openxmlformats.org/officeDocument/2006/relationships/image" Target="media/image124.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0.png"/><Relationship Id="rId111" Type="http://schemas.openxmlformats.org/officeDocument/2006/relationships/hyperlink" Target="http://agd.ids-mannheim.de/html/folker.shtml" TargetMode="External"/><Relationship Id="rId132" Type="http://schemas.openxmlformats.org/officeDocument/2006/relationships/hyperlink" Target="http://www.java.com/de"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7.png"/><Relationship Id="rId127" Type="http://schemas.openxmlformats.org/officeDocument/2006/relationships/image" Target="media/image117.png"/><Relationship Id="rId10" Type="http://schemas.openxmlformats.org/officeDocument/2006/relationships/header" Target="header1.xml"/><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2.png"/><Relationship Id="rId143" Type="http://schemas.openxmlformats.org/officeDocument/2006/relationships/hyperlink" Target="http://www.mediensprache.net/de/medienanalyse/transcription/gat/gat.pdf" TargetMode="External"/><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4.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hyperlink" Target="mailto:thomas.schmidt@uni-hamburg.de" TargetMode="External"/><Relationship Id="rId112" Type="http://schemas.openxmlformats.org/officeDocument/2006/relationships/image" Target="media/image102.png"/><Relationship Id="rId133" Type="http://schemas.openxmlformats.org/officeDocument/2006/relationships/image" Target="media/image120.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3.png"/><Relationship Id="rId123" Type="http://schemas.openxmlformats.org/officeDocument/2006/relationships/image" Target="media/image113.png"/><Relationship Id="rId144" Type="http://schemas.openxmlformats.org/officeDocument/2006/relationships/hyperlink" Target="http://www.gespraechsforschung-ozs.d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audacity.de" TargetMode="External"/><Relationship Id="rId13" Type="http://schemas.openxmlformats.org/officeDocument/2006/relationships/hyperlink" Target="http://java.sun.com/javase/6/docs/api/java/util/regex/Pattern.html" TargetMode="External"/><Relationship Id="rId3" Type="http://schemas.openxmlformats.org/officeDocument/2006/relationships/hyperlink" Target="http://www.lat-mpi.eu/tools/elan/" TargetMode="External"/><Relationship Id="rId7" Type="http://schemas.openxmlformats.org/officeDocument/2006/relationships/hyperlink" Target="http://www.ids-mannheim.de/prag/AusVar/Deutsch_heute/" TargetMode="External"/><Relationship Id="rId12" Type="http://schemas.openxmlformats.org/officeDocument/2006/relationships/hyperlink" Target="http://www.lat-mpi.eu/tools/elan/" TargetMode="External"/><Relationship Id="rId2" Type="http://schemas.openxmlformats.org/officeDocument/2006/relationships/hyperlink" Target="http://www.exmaralda.org/partitureditor.html" TargetMode="External"/><Relationship Id="rId1" Type="http://schemas.openxmlformats.org/officeDocument/2006/relationships/hyperlink" Target="http://agd.ids-mannheim.de/html/folk.shtml" TargetMode="External"/><Relationship Id="rId6" Type="http://schemas.openxmlformats.org/officeDocument/2006/relationships/hyperlink" Target="http://agd.ids-mannheim.de/html/FOLKER-Datenmodell.pdf" TargetMode="External"/><Relationship Id="rId11" Type="http://schemas.openxmlformats.org/officeDocument/2006/relationships/hyperlink" Target="http://www.exmaralda.org" TargetMode="External"/><Relationship Id="rId5" Type="http://schemas.openxmlformats.org/officeDocument/2006/relationships/hyperlink" Target="http://www.exmaralda.org/partitureditor.html" TargetMode="External"/><Relationship Id="rId15" Type="http://schemas.openxmlformats.org/officeDocument/2006/relationships/hyperlink" Target="http://www.phon.ucl.ac.uk/home/wells/ipa-unicode.htm" TargetMode="External"/><Relationship Id="rId10" Type="http://schemas.openxmlformats.org/officeDocument/2006/relationships/hyperlink" Target="http://www.audacity.de" TargetMode="External"/><Relationship Id="rId4" Type="http://schemas.openxmlformats.org/officeDocument/2006/relationships/hyperlink" Target="http://www.praat.org" TargetMode="External"/><Relationship Id="rId9" Type="http://schemas.openxmlformats.org/officeDocument/2006/relationships/hyperlink" Target="http://www.audacity.de" TargetMode="External"/><Relationship Id="rId14" Type="http://schemas.openxmlformats.org/officeDocument/2006/relationships/hyperlink" Target="http://www.audacity.de/"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DE086-C2BA-4B15-9CA2-D67BBC856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17015</Words>
  <Characters>107198</Characters>
  <Application>Microsoft Office Word</Application>
  <DocSecurity>0</DocSecurity>
  <Lines>893</Lines>
  <Paragraphs>247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Transkription von Maptask-Aufnahmen mit FOLKER</vt:lpstr>
      <vt:lpstr>Transkription von Maptask-Aufnahmen mit FOLKER</vt:lpstr>
    </vt:vector>
  </TitlesOfParts>
  <Company>IDS-Mannheim</Company>
  <LinksUpToDate>false</LinksUpToDate>
  <CharactersWithSpaces>123966</CharactersWithSpaces>
  <SharedDoc>false</SharedDoc>
  <HLinks>
    <vt:vector size="462" baseType="variant">
      <vt:variant>
        <vt:i4>7471154</vt:i4>
      </vt:variant>
      <vt:variant>
        <vt:i4>347</vt:i4>
      </vt:variant>
      <vt:variant>
        <vt:i4>0</vt:i4>
      </vt:variant>
      <vt:variant>
        <vt:i4>5</vt:i4>
      </vt:variant>
      <vt:variant>
        <vt:lpwstr>http://www.gespraechsforschung-ozs.de/</vt:lpwstr>
      </vt:variant>
      <vt:variant>
        <vt:lpwstr/>
      </vt:variant>
      <vt:variant>
        <vt:i4>6946857</vt:i4>
      </vt:variant>
      <vt:variant>
        <vt:i4>344</vt:i4>
      </vt:variant>
      <vt:variant>
        <vt:i4>0</vt:i4>
      </vt:variant>
      <vt:variant>
        <vt:i4>5</vt:i4>
      </vt:variant>
      <vt:variant>
        <vt:lpwstr>http://www.mediensprache.net/de/medienanalyse/transcription/gat/gat.pdf</vt:lpwstr>
      </vt:variant>
      <vt:variant>
        <vt:lpwstr/>
      </vt:variant>
      <vt:variant>
        <vt:i4>917576</vt:i4>
      </vt:variant>
      <vt:variant>
        <vt:i4>341</vt:i4>
      </vt:variant>
      <vt:variant>
        <vt:i4>0</vt:i4>
      </vt:variant>
      <vt:variant>
        <vt:i4>5</vt:i4>
      </vt:variant>
      <vt:variant>
        <vt:lpwstr>http://gais.ids-mannheim.de/</vt:lpwstr>
      </vt:variant>
      <vt:variant>
        <vt:lpwstr/>
      </vt:variant>
      <vt:variant>
        <vt:i4>7929913</vt:i4>
      </vt:variant>
      <vt:variant>
        <vt:i4>338</vt:i4>
      </vt:variant>
      <vt:variant>
        <vt:i4>0</vt:i4>
      </vt:variant>
      <vt:variant>
        <vt:i4>5</vt:i4>
      </vt:variant>
      <vt:variant>
        <vt:lpwstr>http://agd.ids-mannheim.de/html/transkription.shtml</vt:lpwstr>
      </vt:variant>
      <vt:variant>
        <vt:lpwstr/>
      </vt:variant>
      <vt:variant>
        <vt:i4>4587542</vt:i4>
      </vt:variant>
      <vt:variant>
        <vt:i4>335</vt:i4>
      </vt:variant>
      <vt:variant>
        <vt:i4>0</vt:i4>
      </vt:variant>
      <vt:variant>
        <vt:i4>5</vt:i4>
      </vt:variant>
      <vt:variant>
        <vt:lpwstr>http://www.verlag-gespraechsforschung.de/2009/birkner.htm</vt:lpwstr>
      </vt:variant>
      <vt:variant>
        <vt:lpwstr/>
      </vt:variant>
      <vt:variant>
        <vt:i4>3932218</vt:i4>
      </vt:variant>
      <vt:variant>
        <vt:i4>332</vt:i4>
      </vt:variant>
      <vt:variant>
        <vt:i4>0</vt:i4>
      </vt:variant>
      <vt:variant>
        <vt:i4>5</vt:i4>
      </vt:variant>
      <vt:variant>
        <vt:lpwstr>http://www.java.com/de</vt:lpwstr>
      </vt:variant>
      <vt:variant>
        <vt:lpwstr/>
      </vt:variant>
      <vt:variant>
        <vt:i4>4849689</vt:i4>
      </vt:variant>
      <vt:variant>
        <vt:i4>329</vt:i4>
      </vt:variant>
      <vt:variant>
        <vt:i4>0</vt:i4>
      </vt:variant>
      <vt:variant>
        <vt:i4>5</vt:i4>
      </vt:variant>
      <vt:variant>
        <vt:lpwstr>http://agd.ids-mannheim.de/html/folker.shtml</vt:lpwstr>
      </vt:variant>
      <vt:variant>
        <vt:lpwstr/>
      </vt:variant>
      <vt:variant>
        <vt:i4>7471152</vt:i4>
      </vt:variant>
      <vt:variant>
        <vt:i4>326</vt:i4>
      </vt:variant>
      <vt:variant>
        <vt:i4>0</vt:i4>
      </vt:variant>
      <vt:variant>
        <vt:i4>5</vt:i4>
      </vt:variant>
      <vt:variant>
        <vt:lpwstr>http://www.audacity.de/</vt:lpwstr>
      </vt:variant>
      <vt:variant>
        <vt:lpwstr/>
      </vt:variant>
      <vt:variant>
        <vt:i4>4849689</vt:i4>
      </vt:variant>
      <vt:variant>
        <vt:i4>323</vt:i4>
      </vt:variant>
      <vt:variant>
        <vt:i4>0</vt:i4>
      </vt:variant>
      <vt:variant>
        <vt:i4>5</vt:i4>
      </vt:variant>
      <vt:variant>
        <vt:lpwstr>http://agd.ids-mannheim.de/html/folker.shtml</vt:lpwstr>
      </vt:variant>
      <vt:variant>
        <vt:lpwstr/>
      </vt:variant>
      <vt:variant>
        <vt:i4>6619221</vt:i4>
      </vt:variant>
      <vt:variant>
        <vt:i4>317</vt:i4>
      </vt:variant>
      <vt:variant>
        <vt:i4>0</vt:i4>
      </vt:variant>
      <vt:variant>
        <vt:i4>5</vt:i4>
      </vt:variant>
      <vt:variant>
        <vt:lpwstr>mailto:thomas.schmidt@uni-hamburg.de</vt:lpwstr>
      </vt:variant>
      <vt:variant>
        <vt:lpwstr/>
      </vt:variant>
      <vt:variant>
        <vt:i4>4849689</vt:i4>
      </vt:variant>
      <vt:variant>
        <vt:i4>314</vt:i4>
      </vt:variant>
      <vt:variant>
        <vt:i4>0</vt:i4>
      </vt:variant>
      <vt:variant>
        <vt:i4>5</vt:i4>
      </vt:variant>
      <vt:variant>
        <vt:lpwstr>http://agd.ids-mannheim.de/html/folker.shtml</vt:lpwstr>
      </vt:variant>
      <vt:variant>
        <vt:lpwstr/>
      </vt:variant>
      <vt:variant>
        <vt:i4>1114160</vt:i4>
      </vt:variant>
      <vt:variant>
        <vt:i4>304</vt:i4>
      </vt:variant>
      <vt:variant>
        <vt:i4>0</vt:i4>
      </vt:variant>
      <vt:variant>
        <vt:i4>5</vt:i4>
      </vt:variant>
      <vt:variant>
        <vt:lpwstr/>
      </vt:variant>
      <vt:variant>
        <vt:lpwstr>_Toc302737268</vt:lpwstr>
      </vt:variant>
      <vt:variant>
        <vt:i4>1114160</vt:i4>
      </vt:variant>
      <vt:variant>
        <vt:i4>298</vt:i4>
      </vt:variant>
      <vt:variant>
        <vt:i4>0</vt:i4>
      </vt:variant>
      <vt:variant>
        <vt:i4>5</vt:i4>
      </vt:variant>
      <vt:variant>
        <vt:lpwstr/>
      </vt:variant>
      <vt:variant>
        <vt:lpwstr>_Toc302737267</vt:lpwstr>
      </vt:variant>
      <vt:variant>
        <vt:i4>1114160</vt:i4>
      </vt:variant>
      <vt:variant>
        <vt:i4>292</vt:i4>
      </vt:variant>
      <vt:variant>
        <vt:i4>0</vt:i4>
      </vt:variant>
      <vt:variant>
        <vt:i4>5</vt:i4>
      </vt:variant>
      <vt:variant>
        <vt:lpwstr/>
      </vt:variant>
      <vt:variant>
        <vt:lpwstr>_Toc302737266</vt:lpwstr>
      </vt:variant>
      <vt:variant>
        <vt:i4>1114160</vt:i4>
      </vt:variant>
      <vt:variant>
        <vt:i4>286</vt:i4>
      </vt:variant>
      <vt:variant>
        <vt:i4>0</vt:i4>
      </vt:variant>
      <vt:variant>
        <vt:i4>5</vt:i4>
      </vt:variant>
      <vt:variant>
        <vt:lpwstr/>
      </vt:variant>
      <vt:variant>
        <vt:lpwstr>_Toc302737265</vt:lpwstr>
      </vt:variant>
      <vt:variant>
        <vt:i4>1114160</vt:i4>
      </vt:variant>
      <vt:variant>
        <vt:i4>280</vt:i4>
      </vt:variant>
      <vt:variant>
        <vt:i4>0</vt:i4>
      </vt:variant>
      <vt:variant>
        <vt:i4>5</vt:i4>
      </vt:variant>
      <vt:variant>
        <vt:lpwstr/>
      </vt:variant>
      <vt:variant>
        <vt:lpwstr>_Toc302737264</vt:lpwstr>
      </vt:variant>
      <vt:variant>
        <vt:i4>1114160</vt:i4>
      </vt:variant>
      <vt:variant>
        <vt:i4>274</vt:i4>
      </vt:variant>
      <vt:variant>
        <vt:i4>0</vt:i4>
      </vt:variant>
      <vt:variant>
        <vt:i4>5</vt:i4>
      </vt:variant>
      <vt:variant>
        <vt:lpwstr/>
      </vt:variant>
      <vt:variant>
        <vt:lpwstr>_Toc302737263</vt:lpwstr>
      </vt:variant>
      <vt:variant>
        <vt:i4>1114160</vt:i4>
      </vt:variant>
      <vt:variant>
        <vt:i4>268</vt:i4>
      </vt:variant>
      <vt:variant>
        <vt:i4>0</vt:i4>
      </vt:variant>
      <vt:variant>
        <vt:i4>5</vt:i4>
      </vt:variant>
      <vt:variant>
        <vt:lpwstr/>
      </vt:variant>
      <vt:variant>
        <vt:lpwstr>_Toc302737262</vt:lpwstr>
      </vt:variant>
      <vt:variant>
        <vt:i4>1114160</vt:i4>
      </vt:variant>
      <vt:variant>
        <vt:i4>262</vt:i4>
      </vt:variant>
      <vt:variant>
        <vt:i4>0</vt:i4>
      </vt:variant>
      <vt:variant>
        <vt:i4>5</vt:i4>
      </vt:variant>
      <vt:variant>
        <vt:lpwstr/>
      </vt:variant>
      <vt:variant>
        <vt:lpwstr>_Toc302737261</vt:lpwstr>
      </vt:variant>
      <vt:variant>
        <vt:i4>1114160</vt:i4>
      </vt:variant>
      <vt:variant>
        <vt:i4>256</vt:i4>
      </vt:variant>
      <vt:variant>
        <vt:i4>0</vt:i4>
      </vt:variant>
      <vt:variant>
        <vt:i4>5</vt:i4>
      </vt:variant>
      <vt:variant>
        <vt:lpwstr/>
      </vt:variant>
      <vt:variant>
        <vt:lpwstr>_Toc302737260</vt:lpwstr>
      </vt:variant>
      <vt:variant>
        <vt:i4>1179696</vt:i4>
      </vt:variant>
      <vt:variant>
        <vt:i4>250</vt:i4>
      </vt:variant>
      <vt:variant>
        <vt:i4>0</vt:i4>
      </vt:variant>
      <vt:variant>
        <vt:i4>5</vt:i4>
      </vt:variant>
      <vt:variant>
        <vt:lpwstr/>
      </vt:variant>
      <vt:variant>
        <vt:lpwstr>_Toc302737259</vt:lpwstr>
      </vt:variant>
      <vt:variant>
        <vt:i4>1179696</vt:i4>
      </vt:variant>
      <vt:variant>
        <vt:i4>244</vt:i4>
      </vt:variant>
      <vt:variant>
        <vt:i4>0</vt:i4>
      </vt:variant>
      <vt:variant>
        <vt:i4>5</vt:i4>
      </vt:variant>
      <vt:variant>
        <vt:lpwstr/>
      </vt:variant>
      <vt:variant>
        <vt:lpwstr>_Toc302737258</vt:lpwstr>
      </vt:variant>
      <vt:variant>
        <vt:i4>1179696</vt:i4>
      </vt:variant>
      <vt:variant>
        <vt:i4>238</vt:i4>
      </vt:variant>
      <vt:variant>
        <vt:i4>0</vt:i4>
      </vt:variant>
      <vt:variant>
        <vt:i4>5</vt:i4>
      </vt:variant>
      <vt:variant>
        <vt:lpwstr/>
      </vt:variant>
      <vt:variant>
        <vt:lpwstr>_Toc302737257</vt:lpwstr>
      </vt:variant>
      <vt:variant>
        <vt:i4>1179696</vt:i4>
      </vt:variant>
      <vt:variant>
        <vt:i4>232</vt:i4>
      </vt:variant>
      <vt:variant>
        <vt:i4>0</vt:i4>
      </vt:variant>
      <vt:variant>
        <vt:i4>5</vt:i4>
      </vt:variant>
      <vt:variant>
        <vt:lpwstr/>
      </vt:variant>
      <vt:variant>
        <vt:lpwstr>_Toc302737256</vt:lpwstr>
      </vt:variant>
      <vt:variant>
        <vt:i4>1179696</vt:i4>
      </vt:variant>
      <vt:variant>
        <vt:i4>226</vt:i4>
      </vt:variant>
      <vt:variant>
        <vt:i4>0</vt:i4>
      </vt:variant>
      <vt:variant>
        <vt:i4>5</vt:i4>
      </vt:variant>
      <vt:variant>
        <vt:lpwstr/>
      </vt:variant>
      <vt:variant>
        <vt:lpwstr>_Toc302737255</vt:lpwstr>
      </vt:variant>
      <vt:variant>
        <vt:i4>1179696</vt:i4>
      </vt:variant>
      <vt:variant>
        <vt:i4>220</vt:i4>
      </vt:variant>
      <vt:variant>
        <vt:i4>0</vt:i4>
      </vt:variant>
      <vt:variant>
        <vt:i4>5</vt:i4>
      </vt:variant>
      <vt:variant>
        <vt:lpwstr/>
      </vt:variant>
      <vt:variant>
        <vt:lpwstr>_Toc302737254</vt:lpwstr>
      </vt:variant>
      <vt:variant>
        <vt:i4>1179696</vt:i4>
      </vt:variant>
      <vt:variant>
        <vt:i4>214</vt:i4>
      </vt:variant>
      <vt:variant>
        <vt:i4>0</vt:i4>
      </vt:variant>
      <vt:variant>
        <vt:i4>5</vt:i4>
      </vt:variant>
      <vt:variant>
        <vt:lpwstr/>
      </vt:variant>
      <vt:variant>
        <vt:lpwstr>_Toc302737253</vt:lpwstr>
      </vt:variant>
      <vt:variant>
        <vt:i4>1179696</vt:i4>
      </vt:variant>
      <vt:variant>
        <vt:i4>208</vt:i4>
      </vt:variant>
      <vt:variant>
        <vt:i4>0</vt:i4>
      </vt:variant>
      <vt:variant>
        <vt:i4>5</vt:i4>
      </vt:variant>
      <vt:variant>
        <vt:lpwstr/>
      </vt:variant>
      <vt:variant>
        <vt:lpwstr>_Toc302737252</vt:lpwstr>
      </vt:variant>
      <vt:variant>
        <vt:i4>1179696</vt:i4>
      </vt:variant>
      <vt:variant>
        <vt:i4>202</vt:i4>
      </vt:variant>
      <vt:variant>
        <vt:i4>0</vt:i4>
      </vt:variant>
      <vt:variant>
        <vt:i4>5</vt:i4>
      </vt:variant>
      <vt:variant>
        <vt:lpwstr/>
      </vt:variant>
      <vt:variant>
        <vt:lpwstr>_Toc302737251</vt:lpwstr>
      </vt:variant>
      <vt:variant>
        <vt:i4>1179696</vt:i4>
      </vt:variant>
      <vt:variant>
        <vt:i4>196</vt:i4>
      </vt:variant>
      <vt:variant>
        <vt:i4>0</vt:i4>
      </vt:variant>
      <vt:variant>
        <vt:i4>5</vt:i4>
      </vt:variant>
      <vt:variant>
        <vt:lpwstr/>
      </vt:variant>
      <vt:variant>
        <vt:lpwstr>_Toc302737250</vt:lpwstr>
      </vt:variant>
      <vt:variant>
        <vt:i4>1245232</vt:i4>
      </vt:variant>
      <vt:variant>
        <vt:i4>190</vt:i4>
      </vt:variant>
      <vt:variant>
        <vt:i4>0</vt:i4>
      </vt:variant>
      <vt:variant>
        <vt:i4>5</vt:i4>
      </vt:variant>
      <vt:variant>
        <vt:lpwstr/>
      </vt:variant>
      <vt:variant>
        <vt:lpwstr>_Toc302737249</vt:lpwstr>
      </vt:variant>
      <vt:variant>
        <vt:i4>1245232</vt:i4>
      </vt:variant>
      <vt:variant>
        <vt:i4>184</vt:i4>
      </vt:variant>
      <vt:variant>
        <vt:i4>0</vt:i4>
      </vt:variant>
      <vt:variant>
        <vt:i4>5</vt:i4>
      </vt:variant>
      <vt:variant>
        <vt:lpwstr/>
      </vt:variant>
      <vt:variant>
        <vt:lpwstr>_Toc302737248</vt:lpwstr>
      </vt:variant>
      <vt:variant>
        <vt:i4>1245232</vt:i4>
      </vt:variant>
      <vt:variant>
        <vt:i4>178</vt:i4>
      </vt:variant>
      <vt:variant>
        <vt:i4>0</vt:i4>
      </vt:variant>
      <vt:variant>
        <vt:i4>5</vt:i4>
      </vt:variant>
      <vt:variant>
        <vt:lpwstr/>
      </vt:variant>
      <vt:variant>
        <vt:lpwstr>_Toc302737247</vt:lpwstr>
      </vt:variant>
      <vt:variant>
        <vt:i4>1245232</vt:i4>
      </vt:variant>
      <vt:variant>
        <vt:i4>172</vt:i4>
      </vt:variant>
      <vt:variant>
        <vt:i4>0</vt:i4>
      </vt:variant>
      <vt:variant>
        <vt:i4>5</vt:i4>
      </vt:variant>
      <vt:variant>
        <vt:lpwstr/>
      </vt:variant>
      <vt:variant>
        <vt:lpwstr>_Toc302737246</vt:lpwstr>
      </vt:variant>
      <vt:variant>
        <vt:i4>1245232</vt:i4>
      </vt:variant>
      <vt:variant>
        <vt:i4>166</vt:i4>
      </vt:variant>
      <vt:variant>
        <vt:i4>0</vt:i4>
      </vt:variant>
      <vt:variant>
        <vt:i4>5</vt:i4>
      </vt:variant>
      <vt:variant>
        <vt:lpwstr/>
      </vt:variant>
      <vt:variant>
        <vt:lpwstr>_Toc302737245</vt:lpwstr>
      </vt:variant>
      <vt:variant>
        <vt:i4>1245232</vt:i4>
      </vt:variant>
      <vt:variant>
        <vt:i4>160</vt:i4>
      </vt:variant>
      <vt:variant>
        <vt:i4>0</vt:i4>
      </vt:variant>
      <vt:variant>
        <vt:i4>5</vt:i4>
      </vt:variant>
      <vt:variant>
        <vt:lpwstr/>
      </vt:variant>
      <vt:variant>
        <vt:lpwstr>_Toc302737244</vt:lpwstr>
      </vt:variant>
      <vt:variant>
        <vt:i4>1245232</vt:i4>
      </vt:variant>
      <vt:variant>
        <vt:i4>154</vt:i4>
      </vt:variant>
      <vt:variant>
        <vt:i4>0</vt:i4>
      </vt:variant>
      <vt:variant>
        <vt:i4>5</vt:i4>
      </vt:variant>
      <vt:variant>
        <vt:lpwstr/>
      </vt:variant>
      <vt:variant>
        <vt:lpwstr>_Toc302737243</vt:lpwstr>
      </vt:variant>
      <vt:variant>
        <vt:i4>1245232</vt:i4>
      </vt:variant>
      <vt:variant>
        <vt:i4>148</vt:i4>
      </vt:variant>
      <vt:variant>
        <vt:i4>0</vt:i4>
      </vt:variant>
      <vt:variant>
        <vt:i4>5</vt:i4>
      </vt:variant>
      <vt:variant>
        <vt:lpwstr/>
      </vt:variant>
      <vt:variant>
        <vt:lpwstr>_Toc302737242</vt:lpwstr>
      </vt:variant>
      <vt:variant>
        <vt:i4>1245232</vt:i4>
      </vt:variant>
      <vt:variant>
        <vt:i4>142</vt:i4>
      </vt:variant>
      <vt:variant>
        <vt:i4>0</vt:i4>
      </vt:variant>
      <vt:variant>
        <vt:i4>5</vt:i4>
      </vt:variant>
      <vt:variant>
        <vt:lpwstr/>
      </vt:variant>
      <vt:variant>
        <vt:lpwstr>_Toc302737241</vt:lpwstr>
      </vt:variant>
      <vt:variant>
        <vt:i4>1245232</vt:i4>
      </vt:variant>
      <vt:variant>
        <vt:i4>136</vt:i4>
      </vt:variant>
      <vt:variant>
        <vt:i4>0</vt:i4>
      </vt:variant>
      <vt:variant>
        <vt:i4>5</vt:i4>
      </vt:variant>
      <vt:variant>
        <vt:lpwstr/>
      </vt:variant>
      <vt:variant>
        <vt:lpwstr>_Toc302737240</vt:lpwstr>
      </vt:variant>
      <vt:variant>
        <vt:i4>1310768</vt:i4>
      </vt:variant>
      <vt:variant>
        <vt:i4>130</vt:i4>
      </vt:variant>
      <vt:variant>
        <vt:i4>0</vt:i4>
      </vt:variant>
      <vt:variant>
        <vt:i4>5</vt:i4>
      </vt:variant>
      <vt:variant>
        <vt:lpwstr/>
      </vt:variant>
      <vt:variant>
        <vt:lpwstr>_Toc302737239</vt:lpwstr>
      </vt:variant>
      <vt:variant>
        <vt:i4>1310768</vt:i4>
      </vt:variant>
      <vt:variant>
        <vt:i4>124</vt:i4>
      </vt:variant>
      <vt:variant>
        <vt:i4>0</vt:i4>
      </vt:variant>
      <vt:variant>
        <vt:i4>5</vt:i4>
      </vt:variant>
      <vt:variant>
        <vt:lpwstr/>
      </vt:variant>
      <vt:variant>
        <vt:lpwstr>_Toc302737238</vt:lpwstr>
      </vt:variant>
      <vt:variant>
        <vt:i4>1310768</vt:i4>
      </vt:variant>
      <vt:variant>
        <vt:i4>118</vt:i4>
      </vt:variant>
      <vt:variant>
        <vt:i4>0</vt:i4>
      </vt:variant>
      <vt:variant>
        <vt:i4>5</vt:i4>
      </vt:variant>
      <vt:variant>
        <vt:lpwstr/>
      </vt:variant>
      <vt:variant>
        <vt:lpwstr>_Toc302737237</vt:lpwstr>
      </vt:variant>
      <vt:variant>
        <vt:i4>1310768</vt:i4>
      </vt:variant>
      <vt:variant>
        <vt:i4>112</vt:i4>
      </vt:variant>
      <vt:variant>
        <vt:i4>0</vt:i4>
      </vt:variant>
      <vt:variant>
        <vt:i4>5</vt:i4>
      </vt:variant>
      <vt:variant>
        <vt:lpwstr/>
      </vt:variant>
      <vt:variant>
        <vt:lpwstr>_Toc302737236</vt:lpwstr>
      </vt:variant>
      <vt:variant>
        <vt:i4>1310768</vt:i4>
      </vt:variant>
      <vt:variant>
        <vt:i4>106</vt:i4>
      </vt:variant>
      <vt:variant>
        <vt:i4>0</vt:i4>
      </vt:variant>
      <vt:variant>
        <vt:i4>5</vt:i4>
      </vt:variant>
      <vt:variant>
        <vt:lpwstr/>
      </vt:variant>
      <vt:variant>
        <vt:lpwstr>_Toc302737235</vt:lpwstr>
      </vt:variant>
      <vt:variant>
        <vt:i4>1310768</vt:i4>
      </vt:variant>
      <vt:variant>
        <vt:i4>100</vt:i4>
      </vt:variant>
      <vt:variant>
        <vt:i4>0</vt:i4>
      </vt:variant>
      <vt:variant>
        <vt:i4>5</vt:i4>
      </vt:variant>
      <vt:variant>
        <vt:lpwstr/>
      </vt:variant>
      <vt:variant>
        <vt:lpwstr>_Toc302737234</vt:lpwstr>
      </vt:variant>
      <vt:variant>
        <vt:i4>1310768</vt:i4>
      </vt:variant>
      <vt:variant>
        <vt:i4>94</vt:i4>
      </vt:variant>
      <vt:variant>
        <vt:i4>0</vt:i4>
      </vt:variant>
      <vt:variant>
        <vt:i4>5</vt:i4>
      </vt:variant>
      <vt:variant>
        <vt:lpwstr/>
      </vt:variant>
      <vt:variant>
        <vt:lpwstr>_Toc302737233</vt:lpwstr>
      </vt:variant>
      <vt:variant>
        <vt:i4>1310768</vt:i4>
      </vt:variant>
      <vt:variant>
        <vt:i4>88</vt:i4>
      </vt:variant>
      <vt:variant>
        <vt:i4>0</vt:i4>
      </vt:variant>
      <vt:variant>
        <vt:i4>5</vt:i4>
      </vt:variant>
      <vt:variant>
        <vt:lpwstr/>
      </vt:variant>
      <vt:variant>
        <vt:lpwstr>_Toc302737232</vt:lpwstr>
      </vt:variant>
      <vt:variant>
        <vt:i4>1310768</vt:i4>
      </vt:variant>
      <vt:variant>
        <vt:i4>82</vt:i4>
      </vt:variant>
      <vt:variant>
        <vt:i4>0</vt:i4>
      </vt:variant>
      <vt:variant>
        <vt:i4>5</vt:i4>
      </vt:variant>
      <vt:variant>
        <vt:lpwstr/>
      </vt:variant>
      <vt:variant>
        <vt:lpwstr>_Toc302737231</vt:lpwstr>
      </vt:variant>
      <vt:variant>
        <vt:i4>1310768</vt:i4>
      </vt:variant>
      <vt:variant>
        <vt:i4>76</vt:i4>
      </vt:variant>
      <vt:variant>
        <vt:i4>0</vt:i4>
      </vt:variant>
      <vt:variant>
        <vt:i4>5</vt:i4>
      </vt:variant>
      <vt:variant>
        <vt:lpwstr/>
      </vt:variant>
      <vt:variant>
        <vt:lpwstr>_Toc302737230</vt:lpwstr>
      </vt:variant>
      <vt:variant>
        <vt:i4>1376304</vt:i4>
      </vt:variant>
      <vt:variant>
        <vt:i4>70</vt:i4>
      </vt:variant>
      <vt:variant>
        <vt:i4>0</vt:i4>
      </vt:variant>
      <vt:variant>
        <vt:i4>5</vt:i4>
      </vt:variant>
      <vt:variant>
        <vt:lpwstr/>
      </vt:variant>
      <vt:variant>
        <vt:lpwstr>_Toc302737229</vt:lpwstr>
      </vt:variant>
      <vt:variant>
        <vt:i4>1376304</vt:i4>
      </vt:variant>
      <vt:variant>
        <vt:i4>64</vt:i4>
      </vt:variant>
      <vt:variant>
        <vt:i4>0</vt:i4>
      </vt:variant>
      <vt:variant>
        <vt:i4>5</vt:i4>
      </vt:variant>
      <vt:variant>
        <vt:lpwstr/>
      </vt:variant>
      <vt:variant>
        <vt:lpwstr>_Toc302737228</vt:lpwstr>
      </vt:variant>
      <vt:variant>
        <vt:i4>1376304</vt:i4>
      </vt:variant>
      <vt:variant>
        <vt:i4>58</vt:i4>
      </vt:variant>
      <vt:variant>
        <vt:i4>0</vt:i4>
      </vt:variant>
      <vt:variant>
        <vt:i4>5</vt:i4>
      </vt:variant>
      <vt:variant>
        <vt:lpwstr/>
      </vt:variant>
      <vt:variant>
        <vt:lpwstr>_Toc302737227</vt:lpwstr>
      </vt:variant>
      <vt:variant>
        <vt:i4>1376304</vt:i4>
      </vt:variant>
      <vt:variant>
        <vt:i4>52</vt:i4>
      </vt:variant>
      <vt:variant>
        <vt:i4>0</vt:i4>
      </vt:variant>
      <vt:variant>
        <vt:i4>5</vt:i4>
      </vt:variant>
      <vt:variant>
        <vt:lpwstr/>
      </vt:variant>
      <vt:variant>
        <vt:lpwstr>_Toc302737226</vt:lpwstr>
      </vt:variant>
      <vt:variant>
        <vt:i4>1376304</vt:i4>
      </vt:variant>
      <vt:variant>
        <vt:i4>46</vt:i4>
      </vt:variant>
      <vt:variant>
        <vt:i4>0</vt:i4>
      </vt:variant>
      <vt:variant>
        <vt:i4>5</vt:i4>
      </vt:variant>
      <vt:variant>
        <vt:lpwstr/>
      </vt:variant>
      <vt:variant>
        <vt:lpwstr>_Toc302737225</vt:lpwstr>
      </vt:variant>
      <vt:variant>
        <vt:i4>1376304</vt:i4>
      </vt:variant>
      <vt:variant>
        <vt:i4>40</vt:i4>
      </vt:variant>
      <vt:variant>
        <vt:i4>0</vt:i4>
      </vt:variant>
      <vt:variant>
        <vt:i4>5</vt:i4>
      </vt:variant>
      <vt:variant>
        <vt:lpwstr/>
      </vt:variant>
      <vt:variant>
        <vt:lpwstr>_Toc302737224</vt:lpwstr>
      </vt:variant>
      <vt:variant>
        <vt:i4>1376304</vt:i4>
      </vt:variant>
      <vt:variant>
        <vt:i4>34</vt:i4>
      </vt:variant>
      <vt:variant>
        <vt:i4>0</vt:i4>
      </vt:variant>
      <vt:variant>
        <vt:i4>5</vt:i4>
      </vt:variant>
      <vt:variant>
        <vt:lpwstr/>
      </vt:variant>
      <vt:variant>
        <vt:lpwstr>_Toc302737223</vt:lpwstr>
      </vt:variant>
      <vt:variant>
        <vt:i4>1376304</vt:i4>
      </vt:variant>
      <vt:variant>
        <vt:i4>28</vt:i4>
      </vt:variant>
      <vt:variant>
        <vt:i4>0</vt:i4>
      </vt:variant>
      <vt:variant>
        <vt:i4>5</vt:i4>
      </vt:variant>
      <vt:variant>
        <vt:lpwstr/>
      </vt:variant>
      <vt:variant>
        <vt:lpwstr>_Toc302737222</vt:lpwstr>
      </vt:variant>
      <vt:variant>
        <vt:i4>1376304</vt:i4>
      </vt:variant>
      <vt:variant>
        <vt:i4>22</vt:i4>
      </vt:variant>
      <vt:variant>
        <vt:i4>0</vt:i4>
      </vt:variant>
      <vt:variant>
        <vt:i4>5</vt:i4>
      </vt:variant>
      <vt:variant>
        <vt:lpwstr/>
      </vt:variant>
      <vt:variant>
        <vt:lpwstr>_Toc302737221</vt:lpwstr>
      </vt:variant>
      <vt:variant>
        <vt:i4>1376304</vt:i4>
      </vt:variant>
      <vt:variant>
        <vt:i4>16</vt:i4>
      </vt:variant>
      <vt:variant>
        <vt:i4>0</vt:i4>
      </vt:variant>
      <vt:variant>
        <vt:i4>5</vt:i4>
      </vt:variant>
      <vt:variant>
        <vt:lpwstr/>
      </vt:variant>
      <vt:variant>
        <vt:lpwstr>_Toc302737220</vt:lpwstr>
      </vt:variant>
      <vt:variant>
        <vt:i4>1441840</vt:i4>
      </vt:variant>
      <vt:variant>
        <vt:i4>10</vt:i4>
      </vt:variant>
      <vt:variant>
        <vt:i4>0</vt:i4>
      </vt:variant>
      <vt:variant>
        <vt:i4>5</vt:i4>
      </vt:variant>
      <vt:variant>
        <vt:lpwstr/>
      </vt:variant>
      <vt:variant>
        <vt:lpwstr>_Toc302737219</vt:lpwstr>
      </vt:variant>
      <vt:variant>
        <vt:i4>1441840</vt:i4>
      </vt:variant>
      <vt:variant>
        <vt:i4>4</vt:i4>
      </vt:variant>
      <vt:variant>
        <vt:i4>0</vt:i4>
      </vt:variant>
      <vt:variant>
        <vt:i4>5</vt:i4>
      </vt:variant>
      <vt:variant>
        <vt:lpwstr/>
      </vt:variant>
      <vt:variant>
        <vt:lpwstr>_Toc302737218</vt:lpwstr>
      </vt:variant>
      <vt:variant>
        <vt:i4>1507337</vt:i4>
      </vt:variant>
      <vt:variant>
        <vt:i4>42</vt:i4>
      </vt:variant>
      <vt:variant>
        <vt:i4>0</vt:i4>
      </vt:variant>
      <vt:variant>
        <vt:i4>5</vt:i4>
      </vt:variant>
      <vt:variant>
        <vt:lpwstr>http://www.phon.ucl.ac.uk/home/wells/ipa-unicode.htm</vt:lpwstr>
      </vt:variant>
      <vt:variant>
        <vt:lpwstr/>
      </vt:variant>
      <vt:variant>
        <vt:i4>7471152</vt:i4>
      </vt:variant>
      <vt:variant>
        <vt:i4>39</vt:i4>
      </vt:variant>
      <vt:variant>
        <vt:i4>0</vt:i4>
      </vt:variant>
      <vt:variant>
        <vt:i4>5</vt:i4>
      </vt:variant>
      <vt:variant>
        <vt:lpwstr>http://www.audacity.de/</vt:lpwstr>
      </vt:variant>
      <vt:variant>
        <vt:lpwstr/>
      </vt:variant>
      <vt:variant>
        <vt:i4>7012397</vt:i4>
      </vt:variant>
      <vt:variant>
        <vt:i4>36</vt:i4>
      </vt:variant>
      <vt:variant>
        <vt:i4>0</vt:i4>
      </vt:variant>
      <vt:variant>
        <vt:i4>5</vt:i4>
      </vt:variant>
      <vt:variant>
        <vt:lpwstr>http://java.sun.com/javase/6/docs/api/java/util/regex/Pattern.html</vt:lpwstr>
      </vt:variant>
      <vt:variant>
        <vt:lpwstr/>
      </vt:variant>
      <vt:variant>
        <vt:i4>5439579</vt:i4>
      </vt:variant>
      <vt:variant>
        <vt:i4>33</vt:i4>
      </vt:variant>
      <vt:variant>
        <vt:i4>0</vt:i4>
      </vt:variant>
      <vt:variant>
        <vt:i4>5</vt:i4>
      </vt:variant>
      <vt:variant>
        <vt:lpwstr>http://www.lat-mpi.eu/tools/elan/</vt:lpwstr>
      </vt:variant>
      <vt:variant>
        <vt:lpwstr/>
      </vt:variant>
      <vt:variant>
        <vt:i4>5505040</vt:i4>
      </vt:variant>
      <vt:variant>
        <vt:i4>30</vt:i4>
      </vt:variant>
      <vt:variant>
        <vt:i4>0</vt:i4>
      </vt:variant>
      <vt:variant>
        <vt:i4>5</vt:i4>
      </vt:variant>
      <vt:variant>
        <vt:lpwstr>http://www.exmaralda.org/</vt:lpwstr>
      </vt:variant>
      <vt:variant>
        <vt:lpwstr/>
      </vt:variant>
      <vt:variant>
        <vt:i4>7471152</vt:i4>
      </vt:variant>
      <vt:variant>
        <vt:i4>27</vt:i4>
      </vt:variant>
      <vt:variant>
        <vt:i4>0</vt:i4>
      </vt:variant>
      <vt:variant>
        <vt:i4>5</vt:i4>
      </vt:variant>
      <vt:variant>
        <vt:lpwstr>http://www.audacity.de/</vt:lpwstr>
      </vt:variant>
      <vt:variant>
        <vt:lpwstr/>
      </vt:variant>
      <vt:variant>
        <vt:i4>7471152</vt:i4>
      </vt:variant>
      <vt:variant>
        <vt:i4>24</vt:i4>
      </vt:variant>
      <vt:variant>
        <vt:i4>0</vt:i4>
      </vt:variant>
      <vt:variant>
        <vt:i4>5</vt:i4>
      </vt:variant>
      <vt:variant>
        <vt:lpwstr>http://www.audacity.de/</vt:lpwstr>
      </vt:variant>
      <vt:variant>
        <vt:lpwstr/>
      </vt:variant>
      <vt:variant>
        <vt:i4>7471152</vt:i4>
      </vt:variant>
      <vt:variant>
        <vt:i4>21</vt:i4>
      </vt:variant>
      <vt:variant>
        <vt:i4>0</vt:i4>
      </vt:variant>
      <vt:variant>
        <vt:i4>5</vt:i4>
      </vt:variant>
      <vt:variant>
        <vt:lpwstr>http://www.audacity.de/</vt:lpwstr>
      </vt:variant>
      <vt:variant>
        <vt:lpwstr/>
      </vt:variant>
      <vt:variant>
        <vt:i4>4522016</vt:i4>
      </vt:variant>
      <vt:variant>
        <vt:i4>18</vt:i4>
      </vt:variant>
      <vt:variant>
        <vt:i4>0</vt:i4>
      </vt:variant>
      <vt:variant>
        <vt:i4>5</vt:i4>
      </vt:variant>
      <vt:variant>
        <vt:lpwstr>http://www.ids-mannheim.de/prag/AusVar/Deutsch_heute/</vt:lpwstr>
      </vt:variant>
      <vt:variant>
        <vt:lpwstr/>
      </vt:variant>
      <vt:variant>
        <vt:i4>3080244</vt:i4>
      </vt:variant>
      <vt:variant>
        <vt:i4>15</vt:i4>
      </vt:variant>
      <vt:variant>
        <vt:i4>0</vt:i4>
      </vt:variant>
      <vt:variant>
        <vt:i4>5</vt:i4>
      </vt:variant>
      <vt:variant>
        <vt:lpwstr>http://agd.ids-mannheim.de/html/FOLKER-Datenmodell.pdf</vt:lpwstr>
      </vt:variant>
      <vt:variant>
        <vt:lpwstr/>
      </vt:variant>
      <vt:variant>
        <vt:i4>2031691</vt:i4>
      </vt:variant>
      <vt:variant>
        <vt:i4>12</vt:i4>
      </vt:variant>
      <vt:variant>
        <vt:i4>0</vt:i4>
      </vt:variant>
      <vt:variant>
        <vt:i4>5</vt:i4>
      </vt:variant>
      <vt:variant>
        <vt:lpwstr>http://www.exmaralda.org/partitureditor.html</vt:lpwstr>
      </vt:variant>
      <vt:variant>
        <vt:lpwstr/>
      </vt:variant>
      <vt:variant>
        <vt:i4>4587551</vt:i4>
      </vt:variant>
      <vt:variant>
        <vt:i4>9</vt:i4>
      </vt:variant>
      <vt:variant>
        <vt:i4>0</vt:i4>
      </vt:variant>
      <vt:variant>
        <vt:i4>5</vt:i4>
      </vt:variant>
      <vt:variant>
        <vt:lpwstr>http://www.praat.org/</vt:lpwstr>
      </vt:variant>
      <vt:variant>
        <vt:lpwstr/>
      </vt:variant>
      <vt:variant>
        <vt:i4>5439579</vt:i4>
      </vt:variant>
      <vt:variant>
        <vt:i4>6</vt:i4>
      </vt:variant>
      <vt:variant>
        <vt:i4>0</vt:i4>
      </vt:variant>
      <vt:variant>
        <vt:i4>5</vt:i4>
      </vt:variant>
      <vt:variant>
        <vt:lpwstr>http://www.lat-mpi.eu/tools/elan/</vt:lpwstr>
      </vt:variant>
      <vt:variant>
        <vt:lpwstr/>
      </vt:variant>
      <vt:variant>
        <vt:i4>2031691</vt:i4>
      </vt:variant>
      <vt:variant>
        <vt:i4>3</vt:i4>
      </vt:variant>
      <vt:variant>
        <vt:i4>0</vt:i4>
      </vt:variant>
      <vt:variant>
        <vt:i4>5</vt:i4>
      </vt:variant>
      <vt:variant>
        <vt:lpwstr>http://www.exmaralda.org/partitureditor.html</vt:lpwstr>
      </vt:variant>
      <vt:variant>
        <vt:lpwstr/>
      </vt:variant>
      <vt:variant>
        <vt:i4>3670140</vt:i4>
      </vt:variant>
      <vt:variant>
        <vt:i4>0</vt:i4>
      </vt:variant>
      <vt:variant>
        <vt:i4>0</vt:i4>
      </vt:variant>
      <vt:variant>
        <vt:i4>5</vt:i4>
      </vt:variant>
      <vt:variant>
        <vt:lpwstr>http://agd.ids-mannheim.de/html/folk.shtml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Transkription von Maptask-Aufnahmen mit FOLKER</dc:title>
  <dc:creator>Wilfried Schuette</dc:creator>
  <cp:lastModifiedBy>Thomas Schmidt</cp:lastModifiedBy>
  <cp:revision>2</cp:revision>
  <cp:lastPrinted>2011-06-08T11:51:00Z</cp:lastPrinted>
  <dcterms:created xsi:type="dcterms:W3CDTF">2021-12-20T15:02:00Z</dcterms:created>
  <dcterms:modified xsi:type="dcterms:W3CDTF">2021-12-20T15:02:00Z</dcterms:modified>
</cp:coreProperties>
</file>