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DE" w:rsidRPr="00BB1418" w:rsidRDefault="004170DE" w:rsidP="00471D05">
      <w:pPr>
        <w:pStyle w:val="berschrift3"/>
        <w:spacing w:before="240" w:after="0" w:line="240" w:lineRule="auto"/>
        <w:ind w:left="0" w:firstLine="0"/>
        <w:jc w:val="both"/>
        <w:rPr>
          <w:rFonts w:ascii="Arial Black" w:hAnsi="Arial Black"/>
          <w:lang w:val="en-US"/>
        </w:rPr>
      </w:pPr>
      <w:r w:rsidRPr="00BB1418">
        <w:rPr>
          <w:rFonts w:ascii="Arial Black" w:hAnsi="Arial Black"/>
          <w:lang w:val="en-US"/>
        </w:rPr>
        <w:t>Clarin &gt; WebLicht…</w:t>
      </w:r>
    </w:p>
    <w:p w:rsidR="00727700" w:rsidRPr="00727700" w:rsidRDefault="007B2346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to work with </w:t>
      </w:r>
      <w:r w:rsidR="00727700" w:rsidRPr="00727700">
        <w:rPr>
          <w:rFonts w:ascii="Times New Roman" w:hAnsi="Times New Roman" w:cs="Times New Roman"/>
          <w:sz w:val="24"/>
          <w:szCs w:val="24"/>
          <w:lang w:val="en-US"/>
        </w:rPr>
        <w:t xml:space="preserve">WebLicht, you need a WebLicht account. </w:t>
      </w:r>
      <w:r w:rsidR="005D49E8">
        <w:rPr>
          <w:rFonts w:ascii="Times New Roman" w:hAnsi="Times New Roman" w:cs="Times New Roman"/>
          <w:sz w:val="24"/>
          <w:szCs w:val="24"/>
          <w:lang w:val="en-US"/>
        </w:rPr>
        <w:t xml:space="preserve">If you do not have an account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yet </w:t>
      </w:r>
      <w:r w:rsidR="0072770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D49E8">
        <w:rPr>
          <w:rFonts w:ascii="Times New Roman" w:hAnsi="Times New Roman" w:cs="Times New Roman"/>
          <w:sz w:val="24"/>
          <w:szCs w:val="24"/>
          <w:lang w:val="en-US"/>
        </w:rPr>
        <w:t>but you</w:t>
      </w:r>
      <w:r w:rsidR="00727700">
        <w:rPr>
          <w:rFonts w:ascii="Times New Roman" w:hAnsi="Times New Roman" w:cs="Times New Roman"/>
          <w:sz w:val="24"/>
          <w:szCs w:val="24"/>
          <w:lang w:val="en-US"/>
        </w:rPr>
        <w:t xml:space="preserve"> are a member of a University – </w:t>
      </w:r>
      <w:r w:rsidR="005D49E8">
        <w:rPr>
          <w:rFonts w:ascii="Times New Roman" w:hAnsi="Times New Roman" w:cs="Times New Roman"/>
          <w:sz w:val="24"/>
          <w:szCs w:val="24"/>
          <w:lang w:val="en-US"/>
        </w:rPr>
        <w:t>you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register and</w:t>
      </w:r>
      <w:r w:rsidR="005D49E8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r>
        <w:rPr>
          <w:rFonts w:ascii="Times New Roman" w:hAnsi="Times New Roman" w:cs="Times New Roman"/>
          <w:sz w:val="24"/>
          <w:szCs w:val="24"/>
          <w:lang w:val="en-US"/>
        </w:rPr>
        <w:t>your account</w:t>
      </w:r>
      <w:r w:rsidR="00727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anchor="How_do_I_log_in_to_WebLicht.3F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here</w:t>
        </w:r>
      </w:hyperlink>
      <w:r w:rsidR="00727700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:rsidR="005D49E8" w:rsidRPr="005D49E8" w:rsidRDefault="005D49E8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1: </w:t>
      </w:r>
      <w:r w:rsidR="00AA43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49E8">
        <w:rPr>
          <w:rFonts w:ascii="Times New Roman" w:hAnsi="Times New Roman" w:cs="Times New Roman"/>
          <w:sz w:val="24"/>
          <w:szCs w:val="24"/>
          <w:lang w:val="en-US"/>
        </w:rPr>
        <w:t>tart WebLicht an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346">
        <w:rPr>
          <w:rFonts w:ascii="Times New Roman" w:hAnsi="Times New Roman" w:cs="Times New Roman"/>
          <w:sz w:val="24"/>
          <w:szCs w:val="24"/>
          <w:lang w:val="en-US"/>
        </w:rPr>
        <w:t xml:space="preserve">upload a TCF file.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file format can, inter alia, be created in the Partitur Editor by saving your transcription via </w:t>
      </w:r>
      <w:r w:rsidRPr="005D49E8">
        <w:rPr>
          <w:rFonts w:ascii="Times New Roman" w:hAnsi="Times New Roman" w:cs="Times New Roman"/>
          <w:b/>
          <w:sz w:val="24"/>
          <w:szCs w:val="24"/>
          <w:lang w:val="en-US"/>
        </w:rPr>
        <w:t>File &gt; Export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39C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5D49E8">
        <w:rPr>
          <w:rFonts w:ascii="Times New Roman" w:hAnsi="Times New Roman" w:cs="Times New Roman"/>
          <w:i/>
          <w:sz w:val="24"/>
          <w:szCs w:val="24"/>
          <w:lang w:val="en-US"/>
        </w:rPr>
        <w:t>TCF</w:t>
      </w:r>
      <w:r w:rsidR="00AA43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D49E8" w:rsidRPr="005D49E8" w:rsidRDefault="00AA439C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7B234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define your desired Processing Chain. This chain executes a set of tools which, at this point, </w:t>
      </w:r>
      <w:r w:rsidR="00551960">
        <w:rPr>
          <w:rFonts w:ascii="Times New Roman" w:hAnsi="Times New Roman" w:cs="Times New Roman"/>
          <w:sz w:val="24"/>
          <w:szCs w:val="24"/>
          <w:lang w:val="en-US"/>
        </w:rPr>
        <w:t>include tools to annotate:</w:t>
      </w:r>
    </w:p>
    <w:p w:rsidR="00DC162D" w:rsidRPr="00471D05" w:rsidRDefault="00BB1418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 wp14:anchorId="5E32A0E1" wp14:editId="5752C283">
            <wp:simplePos x="0" y="0"/>
            <wp:positionH relativeFrom="column">
              <wp:posOffset>2524125</wp:posOffset>
            </wp:positionH>
            <wp:positionV relativeFrom="paragraph">
              <wp:posOffset>167005</wp:posOffset>
            </wp:positionV>
            <wp:extent cx="363918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483" y="21200"/>
                <wp:lineTo x="2148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87" w:rsidRPr="00471D05">
        <w:rPr>
          <w:rFonts w:ascii="Times New Roman" w:hAnsi="Times New Roman" w:cs="Times New Roman"/>
          <w:sz w:val="24"/>
          <w:szCs w:val="24"/>
        </w:rPr>
        <w:t>L</w:t>
      </w:r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emmas</w:t>
      </w:r>
    </w:p>
    <w:p w:rsidR="00DC162D" w:rsidRPr="00471D05" w:rsidRDefault="00DC162D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 </w:t>
      </w:r>
    </w:p>
    <w:p w:rsidR="00DC162D" w:rsidRPr="00471D05" w:rsidRDefault="00743587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Named Entitites </w:t>
      </w:r>
    </w:p>
    <w:p w:rsidR="00DC162D" w:rsidRPr="00471D05" w:rsidRDefault="00551960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743587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Morphology </w:t>
      </w:r>
    </w:p>
    <w:p w:rsidR="007B2346" w:rsidRDefault="007B2346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 more specific manual explaining Processing Chains can be found </w:t>
      </w:r>
      <w:hyperlink r:id="rId10" w:anchor="Processing_Chains" w:history="1">
        <w:r w:rsidRPr="0055196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here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7B2346" w:rsidRDefault="007B2346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551960" w:rsidRPr="00551960" w:rsidRDefault="007B2346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Step 3</w:t>
      </w:r>
      <w:r w:rsidR="00551960" w:rsidRP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download</w:t>
      </w:r>
      <w:r w:rsidR="00AA2B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save</w:t>
      </w:r>
      <w:r w:rsidR="00551960" w:rsidRP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your Processing Chain. </w:t>
      </w:r>
    </w:p>
    <w:p w:rsidR="00551960" w:rsidRPr="00D9769F" w:rsidRDefault="00D9769F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2336" behindDoc="1" locked="0" layoutInCell="1" allowOverlap="1" wp14:anchorId="500382D0" wp14:editId="31BE49E5">
            <wp:simplePos x="0" y="0"/>
            <wp:positionH relativeFrom="column">
              <wp:posOffset>2703195</wp:posOffset>
            </wp:positionH>
            <wp:positionV relativeFrom="paragraph">
              <wp:posOffset>97155</wp:posOffset>
            </wp:positionV>
            <wp:extent cx="3382645" cy="1148080"/>
            <wp:effectExtent l="19050" t="19050" r="27305" b="13970"/>
            <wp:wrapTight wrapText="bothSides">
              <wp:wrapPolygon edited="0">
                <wp:start x="-122" y="-358"/>
                <wp:lineTo x="-122" y="21504"/>
                <wp:lineTo x="21653" y="21504"/>
                <wp:lineTo x="21653" y="-358"/>
                <wp:lineTo x="-122" y="-358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14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3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Step 4</w:t>
      </w:r>
      <w:r w:rsidR="00551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Go to the website WaaS (Weblicht as a Service) and generate an API Key. This key helps WebLicht to identify who you are and can be compared with a password. To receive this key, please open the tab “API Key” and click on the button “Generate”. </w:t>
      </w:r>
      <w:r w:rsidR="007B23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copy and save this key.</w:t>
      </w:r>
    </w:p>
    <w:p w:rsidR="0091453A" w:rsidRDefault="00D9769F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769F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7B234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9769F">
        <w:rPr>
          <w:rFonts w:ascii="Times New Roman" w:hAnsi="Times New Roman" w:cs="Times New Roman"/>
          <w:sz w:val="24"/>
          <w:szCs w:val="24"/>
          <w:lang w:val="en-US"/>
        </w:rPr>
        <w:t>: Open your transcrip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tion in the Partitur Editor (a HIAT segmentation must be possible) and launch </w:t>
      </w:r>
      <w:r w:rsidRPr="00AA2BC2">
        <w:rPr>
          <w:rFonts w:ascii="Times New Roman" w:hAnsi="Times New Roman" w:cs="Times New Roman"/>
          <w:b/>
          <w:sz w:val="24"/>
          <w:szCs w:val="24"/>
          <w:lang w:val="en-US"/>
        </w:rPr>
        <w:t>CLARIN &gt; WebLicht…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  </w:t>
      </w:r>
    </w:p>
    <w:p w:rsidR="00F13F8A" w:rsidRPr="00AA2BC2" w:rsidRDefault="00D9769F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7B2346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enter the following parameters into the </w:t>
      </w:r>
      <w:r w:rsidR="00AA2BC2">
        <w:rPr>
          <w:rFonts w:ascii="Times New Roman" w:hAnsi="Times New Roman" w:cs="Times New Roman"/>
          <w:sz w:val="24"/>
          <w:szCs w:val="24"/>
          <w:lang w:val="en-US"/>
        </w:rPr>
        <w:t xml:space="preserve">pop –up window </w:t>
      </w:r>
      <w:r w:rsidR="00471D05" w:rsidRPr="00471D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1" locked="0" layoutInCell="1" allowOverlap="1" wp14:anchorId="39B849DE" wp14:editId="6DF6A13D">
            <wp:simplePos x="0" y="0"/>
            <wp:positionH relativeFrom="column">
              <wp:posOffset>2665095</wp:posOffset>
            </wp:positionH>
            <wp:positionV relativeFrom="paragraph">
              <wp:posOffset>662940</wp:posOffset>
            </wp:positionV>
            <wp:extent cx="3494405" cy="2136775"/>
            <wp:effectExtent l="0" t="0" r="0" b="0"/>
            <wp:wrapTight wrapText="bothSides">
              <wp:wrapPolygon edited="0">
                <wp:start x="0" y="0"/>
                <wp:lineTo x="0" y="21375"/>
                <wp:lineTo x="21431" y="21375"/>
                <wp:lineTo x="2143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AAD"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A4AAD" w:rsidRPr="00AA2BC2" w:rsidRDefault="001A4AAD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BC2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Chain definition</w:t>
      </w:r>
      <w:r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A2BC2" w:rsidRPr="00AA2BC2">
        <w:rPr>
          <w:rFonts w:ascii="Times New Roman" w:hAnsi="Times New Roman" w:cs="Times New Roman"/>
          <w:sz w:val="24"/>
          <w:szCs w:val="24"/>
          <w:lang w:val="en-US"/>
        </w:rPr>
        <w:t>Click on</w:t>
      </w:r>
      <w:r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 Browse</w:t>
      </w:r>
      <w:r w:rsidR="008E0FB9" w:rsidRPr="00AA2BC2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4306A7"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BC2"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to choose the </w:t>
      </w:r>
      <w:r w:rsidR="00AA2BC2">
        <w:rPr>
          <w:rFonts w:ascii="Times New Roman" w:hAnsi="Times New Roman" w:cs="Times New Roman"/>
          <w:sz w:val="24"/>
          <w:szCs w:val="24"/>
          <w:lang w:val="en-US"/>
        </w:rPr>
        <w:t>Processing Chain you defined in Step 3</w:t>
      </w:r>
    </w:p>
    <w:p w:rsidR="005B05B5" w:rsidRPr="00AA2BC2" w:rsidRDefault="005B05B5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BC2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API key</w:t>
      </w:r>
      <w:r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A2BC2" w:rsidRPr="00AA2BC2">
        <w:rPr>
          <w:rFonts w:ascii="Times New Roman" w:hAnsi="Times New Roman" w:cs="Times New Roman"/>
          <w:sz w:val="24"/>
          <w:szCs w:val="24"/>
          <w:lang w:val="en-US"/>
        </w:rPr>
        <w:t>Click on Browse … to enter the API Key you created in Step 5</w:t>
      </w:r>
    </w:p>
    <w:p w:rsidR="005B05B5" w:rsidRPr="00AA2BC2" w:rsidRDefault="005B05B5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BC2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Output</w:t>
      </w:r>
      <w:r w:rsidRPr="00AA2B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A2BC2" w:rsidRPr="00AA2BC2">
        <w:rPr>
          <w:rFonts w:ascii="Times New Roman" w:hAnsi="Times New Roman" w:cs="Times New Roman"/>
          <w:sz w:val="24"/>
          <w:szCs w:val="24"/>
          <w:lang w:val="en-US"/>
        </w:rPr>
        <w:t>Choose the output format you want to save</w:t>
      </w:r>
      <w:r w:rsidR="00460CFF">
        <w:rPr>
          <w:rFonts w:ascii="Times New Roman" w:hAnsi="Times New Roman" w:cs="Times New Roman"/>
          <w:sz w:val="24"/>
          <w:szCs w:val="24"/>
          <w:lang w:val="en-US"/>
        </w:rPr>
        <w:t xml:space="preserve"> your file as</w:t>
      </w:r>
      <w:r w:rsidR="00AA2BC2">
        <w:rPr>
          <w:rFonts w:ascii="Times New Roman" w:hAnsi="Times New Roman" w:cs="Times New Roman"/>
          <w:sz w:val="24"/>
          <w:szCs w:val="24"/>
          <w:lang w:val="en-US"/>
        </w:rPr>
        <w:t xml:space="preserve"> (one of the three specified), and click Browse… to define its location. </w:t>
      </w:r>
    </w:p>
    <w:p w:rsidR="00471D05" w:rsidRPr="00AA2BC2" w:rsidRDefault="00471D05" w:rsidP="00471D05">
      <w:pPr>
        <w:spacing w:before="240" w:after="0" w:line="240" w:lineRule="auto"/>
        <w:ind w:left="3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1D05" w:rsidRPr="00AA2BC2" w:rsidRDefault="00471D05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</w:p>
    <w:bookmarkEnd w:id="0"/>
    <w:p w:rsidR="00DC162D" w:rsidRPr="00471D05" w:rsidRDefault="00460CFF" w:rsidP="00471D05">
      <w:pPr>
        <w:spacing w:before="240"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  <w:r w:rsidR="0091453A" w:rsidRPr="00471D05">
        <w:rPr>
          <w:rFonts w:ascii="Times New Roman" w:hAnsi="Times New Roman" w:cs="Times New Roman"/>
          <w:sz w:val="24"/>
          <w:szCs w:val="24"/>
        </w:rPr>
        <w:t xml:space="preserve"> HTML Output</w:t>
      </w:r>
      <w:r w:rsidR="005B05B5" w:rsidRPr="00471D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D2F" w:rsidRPr="00471D05" w:rsidRDefault="00471D05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1" locked="0" layoutInCell="1" allowOverlap="1" wp14:anchorId="7BF3EFC2" wp14:editId="5841D412">
            <wp:simplePos x="0" y="0"/>
            <wp:positionH relativeFrom="column">
              <wp:posOffset>268605</wp:posOffset>
            </wp:positionH>
            <wp:positionV relativeFrom="paragraph">
              <wp:posOffset>98425</wp:posOffset>
            </wp:positionV>
            <wp:extent cx="4837430" cy="3119120"/>
            <wp:effectExtent l="19050" t="19050" r="20320" b="24130"/>
            <wp:wrapTight wrapText="bothSides">
              <wp:wrapPolygon edited="0">
                <wp:start x="-85" y="-132"/>
                <wp:lineTo x="-85" y="21635"/>
                <wp:lineTo x="21606" y="21635"/>
                <wp:lineTo x="21606" y="-132"/>
                <wp:lineTo x="-85" y="-132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11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162D" w:rsidRPr="00471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E5D" w:rsidRDefault="006B1E5D" w:rsidP="00A233A2">
      <w:pPr>
        <w:spacing w:after="0" w:line="240" w:lineRule="auto"/>
      </w:pPr>
      <w:r>
        <w:separator/>
      </w:r>
    </w:p>
  </w:endnote>
  <w:endnote w:type="continuationSeparator" w:id="0">
    <w:p w:rsidR="006B1E5D" w:rsidRDefault="006B1E5D" w:rsidP="00A2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E5D" w:rsidRDefault="006B1E5D" w:rsidP="00A233A2">
      <w:pPr>
        <w:spacing w:after="0" w:line="240" w:lineRule="auto"/>
      </w:pPr>
      <w:r>
        <w:separator/>
      </w:r>
    </w:p>
  </w:footnote>
  <w:footnote w:type="continuationSeparator" w:id="0">
    <w:p w:rsidR="006B1E5D" w:rsidRDefault="006B1E5D" w:rsidP="00A23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9B5"/>
    <w:multiLevelType w:val="hybridMultilevel"/>
    <w:tmpl w:val="036203F2"/>
    <w:lvl w:ilvl="0" w:tplc="3594E1D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379"/>
    <w:multiLevelType w:val="hybridMultilevel"/>
    <w:tmpl w:val="C17C502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46753F"/>
    <w:multiLevelType w:val="hybridMultilevel"/>
    <w:tmpl w:val="613A56AA"/>
    <w:lvl w:ilvl="0" w:tplc="3196D7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2F"/>
    <w:rsid w:val="000A64B1"/>
    <w:rsid w:val="001522EB"/>
    <w:rsid w:val="00157854"/>
    <w:rsid w:val="001A4AAD"/>
    <w:rsid w:val="001F2512"/>
    <w:rsid w:val="004170DE"/>
    <w:rsid w:val="004306A7"/>
    <w:rsid w:val="00460CFF"/>
    <w:rsid w:val="00471D05"/>
    <w:rsid w:val="00551960"/>
    <w:rsid w:val="005B05B5"/>
    <w:rsid w:val="005C68DE"/>
    <w:rsid w:val="005D49E8"/>
    <w:rsid w:val="006742B4"/>
    <w:rsid w:val="006B1E5D"/>
    <w:rsid w:val="00727700"/>
    <w:rsid w:val="00743587"/>
    <w:rsid w:val="007B2346"/>
    <w:rsid w:val="008E0FB9"/>
    <w:rsid w:val="0091453A"/>
    <w:rsid w:val="009D5D7B"/>
    <w:rsid w:val="00A233A2"/>
    <w:rsid w:val="00AA2BC2"/>
    <w:rsid w:val="00AA439C"/>
    <w:rsid w:val="00BB1418"/>
    <w:rsid w:val="00C53D2F"/>
    <w:rsid w:val="00D9769F"/>
    <w:rsid w:val="00DC162D"/>
    <w:rsid w:val="00F13F8A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270B0-D562-4C83-861F-D9A93C5A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qFormat/>
    <w:rsid w:val="004170DE"/>
    <w:pPr>
      <w:widowControl w:val="0"/>
      <w:tabs>
        <w:tab w:val="left" w:pos="482"/>
      </w:tabs>
      <w:spacing w:before="120" w:after="120" w:line="240" w:lineRule="exact"/>
      <w:ind w:left="482" w:hanging="482"/>
      <w:outlineLvl w:val="2"/>
    </w:pPr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358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C162D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C162D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C16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4170DE"/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33A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33A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33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licht.sfs.uni-tuebingen.de/weblichtwiki/index.php/FAQ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eblicht.sfs.uni-tuebingen.de/weblichtwiki/index.php/Getting_Start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D49FB-62DA-4FF7-9AD1-5C2A7F58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Lehmberg</dc:creator>
  <cp:lastModifiedBy>Carolin Frontzeck</cp:lastModifiedBy>
  <cp:revision>3</cp:revision>
  <dcterms:created xsi:type="dcterms:W3CDTF">2015-07-28T09:44:00Z</dcterms:created>
  <dcterms:modified xsi:type="dcterms:W3CDTF">2015-07-28T09:54:00Z</dcterms:modified>
</cp:coreProperties>
</file>