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164" w:rsidRPr="00466EB5" w:rsidRDefault="00916164" w:rsidP="00916164">
      <w:pPr>
        <w:pStyle w:val="berschrift2"/>
      </w:pPr>
      <w:bookmarkStart w:id="0" w:name="_Toc55213839"/>
      <w:bookmarkStart w:id="1" w:name="_Toc69129828"/>
      <w:bookmarkStart w:id="2" w:name="_Toc69129969"/>
      <w:bookmarkStart w:id="3" w:name="_Toc260214911"/>
      <w:r w:rsidRPr="00466EB5">
        <w:t>Edit-Menü</w:t>
      </w:r>
      <w:bookmarkEnd w:id="0"/>
      <w:bookmarkEnd w:id="1"/>
      <w:bookmarkEnd w:id="2"/>
      <w:bookmarkEnd w:id="3"/>
    </w:p>
    <w:p w:rsidR="00916164" w:rsidRPr="00466EB5" w:rsidRDefault="00916164" w:rsidP="00916164">
      <w:pPr>
        <w:pStyle w:val="Standard-BlockCharCharChar"/>
      </w:pPr>
    </w:p>
    <w:tbl>
      <w:tblPr>
        <w:tblW w:w="0" w:type="auto"/>
        <w:tblCellMar>
          <w:left w:w="70" w:type="dxa"/>
          <w:right w:w="70" w:type="dxa"/>
        </w:tblCellMar>
        <w:tblLook w:val="0000" w:firstRow="0" w:lastRow="0" w:firstColumn="0" w:lastColumn="0" w:noHBand="0" w:noVBand="0"/>
      </w:tblPr>
      <w:tblGrid>
        <w:gridCol w:w="4693"/>
        <w:gridCol w:w="4519"/>
      </w:tblGrid>
      <w:tr w:rsidR="00916164" w:rsidRPr="00466EB5" w:rsidTr="00552443">
        <w:tblPrEx>
          <w:tblCellMar>
            <w:top w:w="0" w:type="dxa"/>
            <w:bottom w:w="0" w:type="dxa"/>
          </w:tblCellMar>
        </w:tblPrEx>
        <w:tc>
          <w:tcPr>
            <w:tcW w:w="4748" w:type="dxa"/>
          </w:tcPr>
          <w:p w:rsidR="00916164" w:rsidRPr="00466EB5" w:rsidRDefault="00916164" w:rsidP="00552443">
            <w:r>
              <w:rPr>
                <w:noProof/>
              </w:rPr>
              <w:drawing>
                <wp:inline distT="0" distB="0" distL="0" distR="0">
                  <wp:extent cx="2465705" cy="3347085"/>
                  <wp:effectExtent l="0" t="0" r="0" b="571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5705" cy="3347085"/>
                          </a:xfrm>
                          <a:prstGeom prst="rect">
                            <a:avLst/>
                          </a:prstGeom>
                          <a:noFill/>
                          <a:ln>
                            <a:noFill/>
                          </a:ln>
                        </pic:spPr>
                      </pic:pic>
                    </a:graphicData>
                  </a:graphic>
                </wp:inline>
              </w:drawing>
            </w:r>
          </w:p>
        </w:tc>
        <w:tc>
          <w:tcPr>
            <w:tcW w:w="4678" w:type="dxa"/>
          </w:tcPr>
          <w:p w:rsidR="00916164" w:rsidRPr="00466EB5" w:rsidRDefault="00916164" w:rsidP="00552443">
            <w:pPr>
              <w:pStyle w:val="Standard-BlockCharCharChar"/>
              <w:ind w:left="482"/>
            </w:pPr>
          </w:p>
          <w:p w:rsidR="00916164" w:rsidRPr="00466EB5" w:rsidRDefault="00916164" w:rsidP="00552443">
            <w:pPr>
              <w:pStyle w:val="Zwischenberschrift"/>
              <w:ind w:left="482"/>
            </w:pPr>
            <w:r w:rsidRPr="00466EB5">
              <w:t>Untermenü „</w:t>
            </w:r>
            <w:proofErr w:type="spellStart"/>
            <w:r w:rsidRPr="00466EB5">
              <w:t>Selection</w:t>
            </w:r>
            <w:proofErr w:type="spellEnd"/>
            <w:r w:rsidRPr="00466EB5">
              <w:t>“</w:t>
            </w:r>
          </w:p>
          <w:p w:rsidR="00916164" w:rsidRPr="00466EB5" w:rsidRDefault="00916164" w:rsidP="00552443">
            <w:pPr>
              <w:ind w:left="482"/>
            </w:pPr>
            <w:r>
              <w:rPr>
                <w:noProof/>
              </w:rPr>
              <w:drawing>
                <wp:inline distT="0" distB="0" distL="0" distR="0">
                  <wp:extent cx="1240790" cy="1077595"/>
                  <wp:effectExtent l="0" t="0" r="0" b="825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0790" cy="1077595"/>
                          </a:xfrm>
                          <a:prstGeom prst="rect">
                            <a:avLst/>
                          </a:prstGeom>
                          <a:noFill/>
                          <a:ln>
                            <a:noFill/>
                          </a:ln>
                        </pic:spPr>
                      </pic:pic>
                    </a:graphicData>
                  </a:graphic>
                </wp:inline>
              </w:drawing>
            </w:r>
          </w:p>
          <w:p w:rsidR="00916164" w:rsidRPr="00466EB5" w:rsidRDefault="00916164" w:rsidP="00552443">
            <w:pPr>
              <w:ind w:left="482"/>
            </w:pPr>
          </w:p>
          <w:p w:rsidR="00916164" w:rsidRPr="00466EB5" w:rsidRDefault="00916164" w:rsidP="00552443">
            <w:pPr>
              <w:ind w:left="482"/>
            </w:pPr>
          </w:p>
          <w:p w:rsidR="00916164" w:rsidRPr="00466EB5" w:rsidRDefault="00916164" w:rsidP="00552443">
            <w:pPr>
              <w:ind w:left="482"/>
            </w:pPr>
          </w:p>
        </w:tc>
      </w:tr>
    </w:tbl>
    <w:p w:rsidR="00916164" w:rsidRPr="0076338D" w:rsidRDefault="00916164" w:rsidP="00916164">
      <w:pPr>
        <w:pStyle w:val="Standard-BlockCharCharChar"/>
      </w:pPr>
    </w:p>
    <w:p w:rsidR="00916164" w:rsidRPr="0076338D" w:rsidRDefault="00916164" w:rsidP="00916164">
      <w:pPr>
        <w:pStyle w:val="berschrift3"/>
      </w:pPr>
      <w:bookmarkStart w:id="4" w:name="_Toc55213840"/>
      <w:bookmarkStart w:id="5" w:name="_Toc69129829"/>
      <w:bookmarkStart w:id="6" w:name="_Toc69129970"/>
      <w:bookmarkStart w:id="7" w:name="_Edit_&gt;_Copy"/>
      <w:bookmarkStart w:id="8" w:name="_Ref108437240"/>
      <w:bookmarkStart w:id="9" w:name="_Ref108437250"/>
      <w:bookmarkStart w:id="10" w:name="_Ref108437272"/>
      <w:bookmarkStart w:id="11" w:name="_Toc260214912"/>
      <w:bookmarkEnd w:id="7"/>
      <w:r w:rsidRPr="0076338D">
        <w:t>Edit </w:t>
      </w:r>
      <w:r>
        <w:t>&gt; </w:t>
      </w:r>
      <w:proofErr w:type="spellStart"/>
      <w:r>
        <w:t>Undo</w:t>
      </w:r>
      <w:proofErr w:type="spellEnd"/>
    </w:p>
    <w:p w:rsidR="00916164" w:rsidRDefault="00916164" w:rsidP="00916164">
      <w:pPr>
        <w:pStyle w:val="Standard-BlockCharCharChar"/>
      </w:pPr>
      <w:r>
        <w:t xml:space="preserve">Die </w:t>
      </w:r>
      <w:proofErr w:type="spellStart"/>
      <w:r>
        <w:t>Undo</w:t>
      </w:r>
      <w:proofErr w:type="spellEnd"/>
      <w:r>
        <w:t>-Funktion wurde mit Version 1.5 eingeführt. Sie macht die zuletzt ausgeführte Aktion rückgä</w:t>
      </w:r>
      <w:r>
        <w:t>n</w:t>
      </w:r>
      <w:r>
        <w:t xml:space="preserve">gig. Die Aktion selbst wird im Menüpunkt benannt (z.B. „Edit </w:t>
      </w:r>
      <w:proofErr w:type="spellStart"/>
      <w:r>
        <w:t>event</w:t>
      </w:r>
      <w:proofErr w:type="spellEnd"/>
      <w:r>
        <w:t>“). Es werden bis zu 20 Aktionen g</w:t>
      </w:r>
      <w:r>
        <w:t>e</w:t>
      </w:r>
      <w:r>
        <w:t>speichert, die rückgängig gemacht werden können. Bei einigen Aktionen ist nach dem Aufruf des M</w:t>
      </w:r>
      <w:r>
        <w:t>e</w:t>
      </w:r>
      <w:r>
        <w:t>nüpunkts ein Neuformatieren der Partitur notwendig, was bei großen Transkriptionen einige Sekunden da</w:t>
      </w:r>
      <w:r>
        <w:t>u</w:t>
      </w:r>
      <w:r>
        <w:t xml:space="preserve">ern kann. </w:t>
      </w:r>
    </w:p>
    <w:p w:rsidR="00916164" w:rsidRDefault="00916164" w:rsidP="00916164">
      <w:pPr>
        <w:pStyle w:val="Standard-BlockCharCharChar"/>
      </w:pPr>
    </w:p>
    <w:p w:rsidR="00916164" w:rsidRPr="0076338D" w:rsidRDefault="00916164" w:rsidP="00916164">
      <w:pPr>
        <w:pStyle w:val="berschrift3"/>
      </w:pPr>
      <w:r w:rsidRPr="0076338D">
        <w:t>Edit </w:t>
      </w:r>
      <w:r>
        <w:t>&gt;</w:t>
      </w:r>
      <w:r w:rsidRPr="0076338D">
        <w:t> </w:t>
      </w:r>
      <w:proofErr w:type="spellStart"/>
      <w:r w:rsidRPr="0076338D">
        <w:t>Copy</w:t>
      </w:r>
      <w:bookmarkEnd w:id="4"/>
      <w:bookmarkEnd w:id="5"/>
      <w:bookmarkEnd w:id="6"/>
      <w:bookmarkEnd w:id="8"/>
      <w:bookmarkEnd w:id="9"/>
      <w:bookmarkEnd w:id="10"/>
      <w:bookmarkEnd w:id="11"/>
      <w:proofErr w:type="spellEnd"/>
    </w:p>
    <w:p w:rsidR="00916164" w:rsidRPr="0076338D" w:rsidRDefault="00916164" w:rsidP="00916164">
      <w:pPr>
        <w:pStyle w:val="Standard-BlockCharCharChar"/>
      </w:pPr>
      <w:r w:rsidRPr="0076338D">
        <w:t xml:space="preserve">(auch über die Tastenkombination </w:t>
      </w:r>
      <w:r w:rsidRPr="0076338D">
        <w:rPr>
          <w:bdr w:val="single" w:sz="4" w:space="0" w:color="auto"/>
        </w:rPr>
        <w:t>Strg</w:t>
      </w:r>
      <w:r>
        <w:t> + </w:t>
      </w:r>
      <w:r w:rsidRPr="0076338D">
        <w:rPr>
          <w:bdr w:val="single" w:sz="4" w:space="0" w:color="auto"/>
        </w:rPr>
        <w:t>C</w:t>
      </w:r>
      <w:r w:rsidRPr="0076338D">
        <w:t xml:space="preserve"> auf dem PC bzw. </w:t>
      </w:r>
      <w:r w:rsidRPr="00291E11">
        <w:rPr>
          <w:rFonts w:ascii="Arial Unicode MS" w:eastAsia="Arial Unicode MS" w:hAnsi="Arial Unicode MS" w:cs="Arial Unicode MS" w:hint="eastAsia"/>
          <w:bdr w:val="single" w:sz="4" w:space="0" w:color="auto"/>
        </w:rPr>
        <w:t>⌘</w:t>
      </w:r>
      <w:r>
        <w:t> + </w:t>
      </w:r>
      <w:r w:rsidRPr="0076338D">
        <w:rPr>
          <w:bdr w:val="single" w:sz="4" w:space="0" w:color="auto"/>
        </w:rPr>
        <w:t>C</w:t>
      </w:r>
      <w:r w:rsidRPr="0076338D">
        <w:t xml:space="preserve"> auf dem Macintosh)</w:t>
      </w:r>
    </w:p>
    <w:p w:rsidR="00916164" w:rsidRPr="0076338D" w:rsidRDefault="00916164" w:rsidP="00916164">
      <w:pPr>
        <w:pStyle w:val="Standard-BlockCharCharChar"/>
      </w:pPr>
    </w:p>
    <w:p w:rsidR="00916164" w:rsidRDefault="00916164" w:rsidP="00916164">
      <w:pPr>
        <w:pStyle w:val="Standard-BlockCharCharChar"/>
      </w:pPr>
      <w:r w:rsidRPr="0076338D">
        <w:t>Kopiert den momentan markierten Text in die Zwischenablage. Von dort aus kann er in jede andere A</w:t>
      </w:r>
      <w:r w:rsidRPr="0076338D">
        <w:t>n</w:t>
      </w:r>
      <w:r w:rsidRPr="0076338D">
        <w:t xml:space="preserve">wendung, die über eine entsprechende „Einfügen“-Funktion („Paste“) verfügt, eingefügt werden. Text in verschiedenen Spuren wird dabei durch </w:t>
      </w:r>
      <w:proofErr w:type="spellStart"/>
      <w:r w:rsidRPr="0076338D">
        <w:rPr>
          <w:bdr w:val="single" w:sz="4" w:space="0" w:color="auto"/>
        </w:rPr>
        <w:t>Enter</w:t>
      </w:r>
      <w:proofErr w:type="spellEnd"/>
      <w:r w:rsidRPr="0076338D">
        <w:t xml:space="preserve"> getrennt. </w:t>
      </w:r>
    </w:p>
    <w:p w:rsidR="00916164" w:rsidRDefault="00916164" w:rsidP="00916164">
      <w:pPr>
        <w:pStyle w:val="Standard-BlockCharCharChar"/>
      </w:pPr>
    </w:p>
    <w:p w:rsidR="00916164" w:rsidRPr="0076338D" w:rsidRDefault="00916164" w:rsidP="00916164">
      <w:pPr>
        <w:pStyle w:val="Standard-BlockCharCharChar"/>
      </w:pPr>
      <w:r>
        <w:t>Wenn sich die Markierung über alle Spuren erstreckt (siehe zweites Beispiel unten), wird statt reinem Text eine RTF-Repräsentation des betreffenden Partitur-Ausschnittes in die Zwischenablage gelegt. Di</w:t>
      </w:r>
      <w:r>
        <w:t>e</w:t>
      </w:r>
      <w:r>
        <w:t>se kann in RTF-fähigen Anwendungen (also insb. WORD) dann per "Paste" als Partitur eingefügt werden.</w:t>
      </w:r>
    </w:p>
    <w:p w:rsidR="00916164" w:rsidRPr="0076338D" w:rsidRDefault="00916164" w:rsidP="00916164">
      <w:pPr>
        <w:pStyle w:val="Standard-BlockCharCharChar"/>
      </w:pPr>
    </w:p>
    <w:p w:rsidR="00916164" w:rsidRPr="0076338D" w:rsidRDefault="00916164" w:rsidP="00916164">
      <w:pPr>
        <w:pStyle w:val="Standard-BlockCharCharChar"/>
      </w:pPr>
      <w:r w:rsidRPr="0076338D">
        <w:t>Beispiele:</w:t>
      </w:r>
    </w:p>
    <w:p w:rsidR="00916164" w:rsidRPr="0076338D" w:rsidRDefault="00916164" w:rsidP="00916164">
      <w:pPr>
        <w:pStyle w:val="Standard-BlockCharCharChar"/>
      </w:pPr>
    </w:p>
    <w:tbl>
      <w:tblPr>
        <w:tblW w:w="9356" w:type="dxa"/>
        <w:tblInd w:w="70" w:type="dxa"/>
        <w:tblCellMar>
          <w:left w:w="70" w:type="dxa"/>
          <w:right w:w="70" w:type="dxa"/>
        </w:tblCellMar>
        <w:tblLook w:val="0000" w:firstRow="0" w:lastRow="0" w:firstColumn="0" w:lastColumn="0" w:noHBand="0" w:noVBand="0"/>
      </w:tblPr>
      <w:tblGrid>
        <w:gridCol w:w="4820"/>
        <w:gridCol w:w="4536"/>
      </w:tblGrid>
      <w:tr w:rsidR="00916164" w:rsidRPr="00466EB5" w:rsidTr="00552443">
        <w:tblPrEx>
          <w:tblCellMar>
            <w:top w:w="0" w:type="dxa"/>
            <w:bottom w:w="0" w:type="dxa"/>
          </w:tblCellMar>
        </w:tblPrEx>
        <w:trPr>
          <w:tblHeader/>
        </w:trPr>
        <w:tc>
          <w:tcPr>
            <w:tcW w:w="4820" w:type="dxa"/>
          </w:tcPr>
          <w:p w:rsidR="00916164" w:rsidRPr="00466EB5" w:rsidRDefault="00916164" w:rsidP="00552443">
            <w:pPr>
              <w:pStyle w:val="Standard-BlockCharCharChar"/>
            </w:pPr>
            <w:r w:rsidRPr="00466EB5">
              <w:t>Markierung im Editor</w:t>
            </w:r>
          </w:p>
        </w:tc>
        <w:tc>
          <w:tcPr>
            <w:tcW w:w="4536" w:type="dxa"/>
          </w:tcPr>
          <w:p w:rsidR="00916164" w:rsidRPr="00466EB5" w:rsidRDefault="00916164" w:rsidP="00552443">
            <w:pPr>
              <w:pStyle w:val="Standard-BlockCharCharChar"/>
            </w:pPr>
            <w:r w:rsidRPr="00466EB5">
              <w:t xml:space="preserve">Inhalt der Zwischenablage </w:t>
            </w:r>
            <w:r w:rsidRPr="00351985">
              <w:rPr>
                <w:u w:val="single"/>
              </w:rPr>
              <w:t>nach</w:t>
            </w:r>
            <w:r w:rsidRPr="00466EB5">
              <w:t xml:space="preserve"> </w:t>
            </w:r>
            <w:proofErr w:type="spellStart"/>
            <w:r w:rsidRPr="00466EB5">
              <w:rPr>
                <w:i/>
              </w:rPr>
              <w:t>Copy</w:t>
            </w:r>
            <w:proofErr w:type="spellEnd"/>
            <w:r w:rsidRPr="00466EB5">
              <w:rPr>
                <w:i/>
              </w:rPr>
              <w:t> </w:t>
            </w:r>
            <w:proofErr w:type="spellStart"/>
            <w:r w:rsidRPr="00466EB5">
              <w:rPr>
                <w:i/>
              </w:rPr>
              <w:t>text</w:t>
            </w:r>
            <w:proofErr w:type="spellEnd"/>
          </w:p>
          <w:p w:rsidR="00916164" w:rsidRPr="00466EB5" w:rsidRDefault="00916164" w:rsidP="00552443">
            <w:pPr>
              <w:pStyle w:val="Standard-BlockCharCharChar"/>
            </w:pPr>
          </w:p>
        </w:tc>
      </w:tr>
      <w:tr w:rsidR="00916164" w:rsidRPr="00466EB5" w:rsidTr="00552443">
        <w:tblPrEx>
          <w:tblCellMar>
            <w:top w:w="0" w:type="dxa"/>
            <w:bottom w:w="0" w:type="dxa"/>
          </w:tblCellMar>
        </w:tblPrEx>
        <w:tc>
          <w:tcPr>
            <w:tcW w:w="4820" w:type="dxa"/>
          </w:tcPr>
          <w:p w:rsidR="00916164" w:rsidRPr="00466EB5" w:rsidRDefault="00916164" w:rsidP="00552443">
            <w:pPr>
              <w:pStyle w:val="BildChar"/>
              <w:jc w:val="left"/>
            </w:pPr>
            <w:r>
              <w:rPr>
                <w:noProof/>
              </w:rPr>
              <w:drawing>
                <wp:inline distT="0" distB="0" distL="0" distR="0">
                  <wp:extent cx="2874010" cy="1143000"/>
                  <wp:effectExtent l="0" t="0" r="254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4010" cy="1143000"/>
                          </a:xfrm>
                          <a:prstGeom prst="rect">
                            <a:avLst/>
                          </a:prstGeom>
                          <a:noFill/>
                          <a:ln>
                            <a:noFill/>
                          </a:ln>
                        </pic:spPr>
                      </pic:pic>
                    </a:graphicData>
                  </a:graphic>
                </wp:inline>
              </w:drawing>
            </w:r>
          </w:p>
          <w:p w:rsidR="00916164" w:rsidRPr="00466EB5" w:rsidRDefault="00916164" w:rsidP="00552443">
            <w:pPr>
              <w:ind w:left="4" w:hanging="4"/>
            </w:pPr>
          </w:p>
        </w:tc>
        <w:tc>
          <w:tcPr>
            <w:tcW w:w="4536" w:type="dxa"/>
          </w:tcPr>
          <w:p w:rsidR="00916164" w:rsidRPr="00466EB5" w:rsidRDefault="00916164" w:rsidP="00552443">
            <w:pPr>
              <w:pStyle w:val="SimpleEXMARaLDA"/>
            </w:pPr>
            <w:r w:rsidRPr="00466EB5">
              <w:t>Stimmt ja gar nicht.</w:t>
            </w:r>
          </w:p>
        </w:tc>
      </w:tr>
      <w:tr w:rsidR="00916164" w:rsidRPr="00466EB5" w:rsidTr="00552443">
        <w:tblPrEx>
          <w:tblCellMar>
            <w:top w:w="0" w:type="dxa"/>
            <w:bottom w:w="0" w:type="dxa"/>
          </w:tblCellMar>
        </w:tblPrEx>
        <w:tc>
          <w:tcPr>
            <w:tcW w:w="4820" w:type="dxa"/>
          </w:tcPr>
          <w:p w:rsidR="00916164" w:rsidRPr="00466EB5" w:rsidRDefault="00916164" w:rsidP="00552443">
            <w:pPr>
              <w:pStyle w:val="BildChar"/>
              <w:jc w:val="left"/>
            </w:pPr>
            <w:r>
              <w:rPr>
                <w:noProof/>
              </w:rPr>
              <w:lastRenderedPageBreak/>
              <w:drawing>
                <wp:inline distT="0" distB="0" distL="0" distR="0">
                  <wp:extent cx="2874010" cy="1191895"/>
                  <wp:effectExtent l="0" t="0" r="254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4010" cy="1191895"/>
                          </a:xfrm>
                          <a:prstGeom prst="rect">
                            <a:avLst/>
                          </a:prstGeom>
                          <a:noFill/>
                          <a:ln>
                            <a:noFill/>
                          </a:ln>
                        </pic:spPr>
                      </pic:pic>
                    </a:graphicData>
                  </a:graphic>
                </wp:inline>
              </w:drawing>
            </w:r>
          </w:p>
          <w:p w:rsidR="00916164" w:rsidRPr="00466EB5" w:rsidRDefault="00916164" w:rsidP="00552443">
            <w:pPr>
              <w:ind w:left="4" w:hanging="4"/>
            </w:pPr>
          </w:p>
        </w:tc>
        <w:tc>
          <w:tcPr>
            <w:tcW w:w="4536" w:type="dxa"/>
          </w:tcPr>
          <w:p w:rsidR="00916164" w:rsidRPr="00466EB5" w:rsidRDefault="00916164" w:rsidP="00552443">
            <w:pPr>
              <w:pStyle w:val="SimpleEXMARaLDA"/>
            </w:pPr>
            <w:r>
              <w:t>RTF-Präsentation des markierten Pa</w:t>
            </w:r>
            <w:r>
              <w:t>r</w:t>
            </w:r>
            <w:r>
              <w:t>titur-Ausschnitts</w:t>
            </w:r>
          </w:p>
        </w:tc>
      </w:tr>
      <w:tr w:rsidR="00916164" w:rsidRPr="00466EB5" w:rsidTr="00552443">
        <w:tblPrEx>
          <w:tblCellMar>
            <w:top w:w="0" w:type="dxa"/>
            <w:bottom w:w="0" w:type="dxa"/>
          </w:tblCellMar>
        </w:tblPrEx>
        <w:tc>
          <w:tcPr>
            <w:tcW w:w="4820" w:type="dxa"/>
          </w:tcPr>
          <w:p w:rsidR="00916164" w:rsidRPr="00466EB5" w:rsidRDefault="00916164" w:rsidP="00552443">
            <w:pPr>
              <w:pStyle w:val="BildChar"/>
              <w:jc w:val="left"/>
            </w:pPr>
            <w:r>
              <w:rPr>
                <w:noProof/>
              </w:rPr>
              <w:drawing>
                <wp:inline distT="0" distB="0" distL="0" distR="0">
                  <wp:extent cx="2874010" cy="1126490"/>
                  <wp:effectExtent l="0" t="0" r="254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4010" cy="1126490"/>
                          </a:xfrm>
                          <a:prstGeom prst="rect">
                            <a:avLst/>
                          </a:prstGeom>
                          <a:noFill/>
                          <a:ln>
                            <a:noFill/>
                          </a:ln>
                        </pic:spPr>
                      </pic:pic>
                    </a:graphicData>
                  </a:graphic>
                </wp:inline>
              </w:drawing>
            </w:r>
          </w:p>
        </w:tc>
        <w:tc>
          <w:tcPr>
            <w:tcW w:w="4536" w:type="dxa"/>
          </w:tcPr>
          <w:p w:rsidR="00916164" w:rsidRPr="00466EB5" w:rsidRDefault="00916164" w:rsidP="00552443">
            <w:pPr>
              <w:pStyle w:val="SimpleEXMARaLDA"/>
            </w:pPr>
            <w:r w:rsidRPr="00466EB5">
              <w:t>fällst mir</w:t>
            </w:r>
          </w:p>
        </w:tc>
      </w:tr>
    </w:tbl>
    <w:p w:rsidR="00916164" w:rsidRPr="00466EB5" w:rsidRDefault="00916164" w:rsidP="00916164">
      <w:pPr>
        <w:pStyle w:val="Standard-BlockCharCharChar"/>
      </w:pPr>
    </w:p>
    <w:p w:rsidR="00916164" w:rsidRPr="0010214D" w:rsidRDefault="00916164" w:rsidP="00916164">
      <w:pPr>
        <w:pStyle w:val="berschrift3"/>
      </w:pPr>
      <w:bookmarkStart w:id="12" w:name="_Toc55213841"/>
      <w:bookmarkStart w:id="13" w:name="_Toc69129830"/>
      <w:bookmarkStart w:id="14" w:name="_Toc69129971"/>
      <w:bookmarkStart w:id="15" w:name="_Edit_&gt;_Paste"/>
      <w:bookmarkStart w:id="16" w:name="_Ref108437288"/>
      <w:bookmarkStart w:id="17" w:name="_Toc260214913"/>
      <w:bookmarkEnd w:id="15"/>
      <w:r w:rsidRPr="0010214D">
        <w:t>Edit </w:t>
      </w:r>
      <w:r>
        <w:t>&gt;</w:t>
      </w:r>
      <w:r w:rsidRPr="0010214D">
        <w:t> Paste</w:t>
      </w:r>
      <w:bookmarkEnd w:id="12"/>
      <w:bookmarkEnd w:id="13"/>
      <w:bookmarkEnd w:id="14"/>
      <w:bookmarkEnd w:id="16"/>
      <w:bookmarkEnd w:id="17"/>
    </w:p>
    <w:p w:rsidR="00916164" w:rsidRPr="0010214D" w:rsidRDefault="00916164" w:rsidP="00916164">
      <w:pPr>
        <w:pStyle w:val="Standard-BlockCharCharChar"/>
      </w:pPr>
      <w:r w:rsidRPr="0010214D">
        <w:t xml:space="preserve">(auch über die Tastenkombination </w:t>
      </w:r>
      <w:r w:rsidRPr="0010214D">
        <w:rPr>
          <w:bdr w:val="single" w:sz="4" w:space="0" w:color="auto"/>
        </w:rPr>
        <w:t>Strg</w:t>
      </w:r>
      <w:r>
        <w:t> + </w:t>
      </w:r>
      <w:r w:rsidRPr="0010214D">
        <w:rPr>
          <w:bdr w:val="single" w:sz="4" w:space="0" w:color="auto"/>
        </w:rPr>
        <w:t>V</w:t>
      </w:r>
      <w:r w:rsidRPr="0010214D">
        <w:t xml:space="preserve"> auf dem PC bzw. </w:t>
      </w:r>
      <w:r w:rsidRPr="00291E11">
        <w:rPr>
          <w:rFonts w:ascii="Arial Unicode MS" w:eastAsia="Arial Unicode MS" w:hAnsi="Arial Unicode MS" w:cs="Arial Unicode MS" w:hint="eastAsia"/>
          <w:bdr w:val="single" w:sz="4" w:space="0" w:color="auto"/>
        </w:rPr>
        <w:t>⌘</w:t>
      </w:r>
      <w:r>
        <w:t> + </w:t>
      </w:r>
      <w:r w:rsidRPr="0010214D">
        <w:rPr>
          <w:bdr w:val="single" w:sz="4" w:space="0" w:color="auto"/>
        </w:rPr>
        <w:t>V</w:t>
      </w:r>
      <w:r w:rsidRPr="0010214D">
        <w:t xml:space="preserve"> auf dem Macintosh)</w:t>
      </w:r>
    </w:p>
    <w:p w:rsidR="00916164" w:rsidRPr="0010214D" w:rsidRDefault="00916164" w:rsidP="00916164">
      <w:pPr>
        <w:pStyle w:val="Standard-BlockCharCharChar"/>
      </w:pPr>
    </w:p>
    <w:p w:rsidR="00916164" w:rsidRPr="0010214D" w:rsidRDefault="00916164" w:rsidP="00916164">
      <w:pPr>
        <w:pStyle w:val="Standard-BlockCharCharChar"/>
      </w:pPr>
      <w:r w:rsidRPr="0010214D">
        <w:t>Fügt Text aus der Zwischenablage an der momentanen Cursorposition ein.</w:t>
      </w:r>
    </w:p>
    <w:p w:rsidR="00916164" w:rsidRPr="0010214D" w:rsidRDefault="00916164" w:rsidP="00916164">
      <w:pPr>
        <w:pStyle w:val="Standard-BlockCharCharChar"/>
      </w:pPr>
    </w:p>
    <w:p w:rsidR="00916164" w:rsidRPr="0010214D" w:rsidRDefault="00916164" w:rsidP="00916164">
      <w:pPr>
        <w:pStyle w:val="berschrift3"/>
      </w:pPr>
      <w:bookmarkStart w:id="18" w:name="_Toc55213842"/>
      <w:bookmarkStart w:id="19" w:name="_Toc69129831"/>
      <w:bookmarkStart w:id="20" w:name="_Toc69129972"/>
      <w:bookmarkStart w:id="21" w:name="_Edit_&gt;_Cut"/>
      <w:bookmarkStart w:id="22" w:name="_Ref108437305"/>
      <w:bookmarkStart w:id="23" w:name="_Toc260214914"/>
      <w:bookmarkEnd w:id="21"/>
      <w:r w:rsidRPr="0010214D">
        <w:t>Edit </w:t>
      </w:r>
      <w:r>
        <w:t>&gt;</w:t>
      </w:r>
      <w:r w:rsidRPr="0010214D">
        <w:t> Cut</w:t>
      </w:r>
      <w:bookmarkEnd w:id="18"/>
      <w:bookmarkEnd w:id="19"/>
      <w:bookmarkEnd w:id="20"/>
      <w:bookmarkEnd w:id="22"/>
      <w:bookmarkEnd w:id="23"/>
    </w:p>
    <w:p w:rsidR="00916164" w:rsidRPr="0010214D" w:rsidRDefault="00916164" w:rsidP="00916164">
      <w:pPr>
        <w:pStyle w:val="Standard-BlockCharCharChar"/>
      </w:pPr>
      <w:r w:rsidRPr="0010214D">
        <w:t xml:space="preserve">(auch über die Tastenkombination </w:t>
      </w:r>
      <w:r w:rsidRPr="0010214D">
        <w:rPr>
          <w:bdr w:val="single" w:sz="4" w:space="0" w:color="auto"/>
        </w:rPr>
        <w:t>Strg</w:t>
      </w:r>
      <w:r>
        <w:t> + </w:t>
      </w:r>
      <w:r w:rsidRPr="0010214D">
        <w:rPr>
          <w:bdr w:val="single" w:sz="4" w:space="0" w:color="auto"/>
        </w:rPr>
        <w:t>X</w:t>
      </w:r>
      <w:r w:rsidRPr="0010214D">
        <w:t xml:space="preserve"> auf dem PC bzw. </w:t>
      </w:r>
      <w:r w:rsidRPr="00291E11">
        <w:rPr>
          <w:rFonts w:ascii="Arial Unicode MS" w:eastAsia="Arial Unicode MS" w:hAnsi="Arial Unicode MS" w:cs="Arial Unicode MS" w:hint="eastAsia"/>
          <w:bdr w:val="single" w:sz="4" w:space="0" w:color="auto"/>
        </w:rPr>
        <w:t>⌘</w:t>
      </w:r>
      <w:r>
        <w:t> + </w:t>
      </w:r>
      <w:r w:rsidRPr="0010214D">
        <w:rPr>
          <w:bdr w:val="single" w:sz="4" w:space="0" w:color="auto"/>
        </w:rPr>
        <w:t>X</w:t>
      </w:r>
      <w:r w:rsidRPr="0010214D">
        <w:t xml:space="preserve"> auf dem Macintosh)</w:t>
      </w:r>
    </w:p>
    <w:p w:rsidR="00916164" w:rsidRPr="0010214D" w:rsidRDefault="00916164" w:rsidP="00916164">
      <w:pPr>
        <w:pStyle w:val="Standard-BlockCharCharChar"/>
      </w:pPr>
    </w:p>
    <w:p w:rsidR="00916164" w:rsidRPr="0010214D" w:rsidRDefault="00916164" w:rsidP="00916164">
      <w:pPr>
        <w:pStyle w:val="Standard-BlockCharCharChar"/>
      </w:pPr>
      <w:r w:rsidRPr="0010214D">
        <w:t>Schneidet den momentan markierten Text aus und legt ihn in die Zwischenablage.</w:t>
      </w:r>
    </w:p>
    <w:p w:rsidR="00916164" w:rsidRPr="0010214D" w:rsidRDefault="00916164" w:rsidP="00916164">
      <w:pPr>
        <w:pStyle w:val="Standard-BlockCharCharChar"/>
      </w:pPr>
    </w:p>
    <w:p w:rsidR="00916164" w:rsidRPr="00466EB5" w:rsidRDefault="00916164" w:rsidP="00916164">
      <w:pPr>
        <w:pStyle w:val="berschrift3"/>
      </w:pPr>
      <w:bookmarkStart w:id="24" w:name="_Toc55213843"/>
      <w:bookmarkStart w:id="25" w:name="_Toc69129832"/>
      <w:bookmarkStart w:id="26" w:name="_Toc69129973"/>
      <w:bookmarkStart w:id="27" w:name="_Edit_&gt;_Search_in events..."/>
      <w:bookmarkStart w:id="28" w:name="_Ref108437321"/>
      <w:bookmarkStart w:id="29" w:name="_Toc260214915"/>
      <w:bookmarkEnd w:id="27"/>
      <w:r w:rsidRPr="00466EB5">
        <w:t>Edit </w:t>
      </w:r>
      <w:r>
        <w:t>&gt;</w:t>
      </w:r>
      <w:r w:rsidRPr="00466EB5">
        <w:t> Search in </w:t>
      </w:r>
      <w:proofErr w:type="spellStart"/>
      <w:r w:rsidRPr="00466EB5">
        <w:t>events</w:t>
      </w:r>
      <w:proofErr w:type="spellEnd"/>
      <w:r w:rsidRPr="00466EB5">
        <w:t>...</w:t>
      </w:r>
      <w:bookmarkEnd w:id="24"/>
      <w:bookmarkEnd w:id="25"/>
      <w:bookmarkEnd w:id="26"/>
      <w:bookmarkEnd w:id="28"/>
      <w:bookmarkEnd w:id="29"/>
    </w:p>
    <w:p w:rsidR="00916164" w:rsidRPr="00466EB5" w:rsidRDefault="00916164" w:rsidP="00916164">
      <w:pPr>
        <w:pStyle w:val="Standard-BlockCharCharChar"/>
      </w:pPr>
      <w:r w:rsidRPr="00466EB5">
        <w:t>Öffnet einen Dialog, um Ereignisse nach bestimmten Zeichen bzw. Zeichenketten zu durchsuchen:</w:t>
      </w:r>
    </w:p>
    <w:p w:rsidR="00916164" w:rsidRPr="00466EB5" w:rsidRDefault="00916164" w:rsidP="00916164">
      <w:pPr>
        <w:pStyle w:val="Standard-BlockCharCharChar"/>
      </w:pPr>
    </w:p>
    <w:p w:rsidR="00916164" w:rsidRPr="00466EB5" w:rsidRDefault="00916164" w:rsidP="00916164">
      <w:pPr>
        <w:pStyle w:val="BildChar"/>
      </w:pPr>
      <w:r>
        <w:rPr>
          <w:noProof/>
        </w:rPr>
        <w:drawing>
          <wp:inline distT="0" distB="0" distL="0" distR="0">
            <wp:extent cx="5943600" cy="3151505"/>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1505"/>
                    </a:xfrm>
                    <a:prstGeom prst="rect">
                      <a:avLst/>
                    </a:prstGeom>
                    <a:noFill/>
                    <a:ln>
                      <a:noFill/>
                    </a:ln>
                  </pic:spPr>
                </pic:pic>
              </a:graphicData>
            </a:graphic>
          </wp:inline>
        </w:drawing>
      </w:r>
    </w:p>
    <w:p w:rsidR="00916164" w:rsidRPr="00466EB5" w:rsidRDefault="00916164" w:rsidP="00916164">
      <w:pPr>
        <w:pStyle w:val="Standard-BlockCharCharChar"/>
      </w:pPr>
    </w:p>
    <w:p w:rsidR="00916164" w:rsidRPr="00466EB5" w:rsidRDefault="00916164" w:rsidP="00916164">
      <w:pPr>
        <w:pStyle w:val="Standard-BlockCharCharChar"/>
      </w:pPr>
      <w:r w:rsidRPr="00466EB5">
        <w:t>Das zu suchende Zeichen bzw. die zu suchende Zeichenkette wird im Feld „Search </w:t>
      </w:r>
      <w:proofErr w:type="spellStart"/>
      <w:r w:rsidRPr="00466EB5">
        <w:t>string</w:t>
      </w:r>
      <w:proofErr w:type="spellEnd"/>
      <w:r w:rsidRPr="00466EB5">
        <w:t xml:space="preserve">“ eingegeben. </w:t>
      </w:r>
      <w:r>
        <w:t>U</w:t>
      </w:r>
      <w:r w:rsidRPr="00466EB5">
        <w:t>m Zeichen einzugeben, die nicht über die Tastatur z</w:t>
      </w:r>
      <w:r w:rsidRPr="00466EB5">
        <w:t>u</w:t>
      </w:r>
      <w:r>
        <w:t xml:space="preserve">gänglich sind, können Sie über </w:t>
      </w:r>
      <w:r>
        <w:lastRenderedPageBreak/>
        <w:t>den Button unten links eine virtuelle Tastatur einblenden.</w:t>
      </w:r>
    </w:p>
    <w:p w:rsidR="00916164" w:rsidRPr="00466EB5" w:rsidRDefault="00916164" w:rsidP="00916164">
      <w:pPr>
        <w:pStyle w:val="Standard-BlockCharCharChar"/>
      </w:pPr>
    </w:p>
    <w:p w:rsidR="00916164" w:rsidRPr="00466EB5" w:rsidRDefault="00916164" w:rsidP="00916164">
      <w:pPr>
        <w:pStyle w:val="Standard-BlockCharCharChar"/>
      </w:pPr>
      <w:r w:rsidRPr="00466EB5">
        <w:t>„Search </w:t>
      </w:r>
      <w:proofErr w:type="spellStart"/>
      <w:r>
        <w:t>a</w:t>
      </w:r>
      <w:r w:rsidRPr="00466EB5">
        <w:t>rea</w:t>
      </w:r>
      <w:proofErr w:type="spellEnd"/>
      <w:r w:rsidRPr="00466EB5">
        <w:t xml:space="preserve">“ bezeichnet die zu durchsuchenden Spuren. Beim Öffnen des Such-Dialogs bestehen diese standardmäßig aus allen nicht ausgeblendeten Spuren. Um den Suchbereich zu verändern, klicken Sie auf </w:t>
      </w:r>
      <w:r w:rsidRPr="00466EB5">
        <w:rPr>
          <w:i/>
        </w:rPr>
        <w:t>Search </w:t>
      </w:r>
      <w:proofErr w:type="spellStart"/>
      <w:r>
        <w:rPr>
          <w:i/>
        </w:rPr>
        <w:t>a</w:t>
      </w:r>
      <w:r w:rsidRPr="00466EB5">
        <w:rPr>
          <w:i/>
        </w:rPr>
        <w:t>rea</w:t>
      </w:r>
      <w:proofErr w:type="spellEnd"/>
      <w:proofErr w:type="gramStart"/>
      <w:r w:rsidRPr="00466EB5">
        <w:rPr>
          <w:i/>
        </w:rPr>
        <w:t>:</w:t>
      </w:r>
      <w:r w:rsidRPr="00466EB5">
        <w:t> .</w:t>
      </w:r>
      <w:proofErr w:type="gramEnd"/>
      <w:r w:rsidRPr="00466EB5">
        <w:t xml:space="preserve"> Sie erhalten folgenden Dialog:</w:t>
      </w:r>
    </w:p>
    <w:p w:rsidR="00916164" w:rsidRPr="00466EB5" w:rsidRDefault="00916164" w:rsidP="00916164">
      <w:pPr>
        <w:pStyle w:val="Standard-BlockCharCharChar"/>
      </w:pPr>
    </w:p>
    <w:p w:rsidR="00916164" w:rsidRPr="00466EB5" w:rsidRDefault="00916164" w:rsidP="00916164">
      <w:pPr>
        <w:pStyle w:val="BildChar"/>
      </w:pPr>
      <w:r>
        <w:rPr>
          <w:noProof/>
        </w:rPr>
        <w:drawing>
          <wp:inline distT="0" distB="0" distL="0" distR="0">
            <wp:extent cx="3412490" cy="1910715"/>
            <wp:effectExtent l="0" t="0" r="0" b="0"/>
            <wp:docPr id="28" name="Grafik 28" descr="Search%20in%20events-Search%20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rch%20in%20events-Search%20are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2490" cy="1910715"/>
                    </a:xfrm>
                    <a:prstGeom prst="rect">
                      <a:avLst/>
                    </a:prstGeom>
                    <a:noFill/>
                    <a:ln>
                      <a:noFill/>
                    </a:ln>
                  </pic:spPr>
                </pic:pic>
              </a:graphicData>
            </a:graphic>
          </wp:inline>
        </w:drawing>
      </w:r>
    </w:p>
    <w:p w:rsidR="00916164" w:rsidRPr="00466EB5" w:rsidRDefault="00916164" w:rsidP="00916164">
      <w:pPr>
        <w:pStyle w:val="Standard-BlockCharCharChar"/>
      </w:pPr>
    </w:p>
    <w:p w:rsidR="00916164" w:rsidRPr="00466EB5" w:rsidRDefault="00916164" w:rsidP="00916164">
      <w:pPr>
        <w:pStyle w:val="Standard-BlockCharCharChar"/>
      </w:pPr>
      <w:r w:rsidRPr="00466EB5">
        <w:t>In der linken Liste sind die nicht zu durchsuchenden Spuren („</w:t>
      </w:r>
      <w:proofErr w:type="spellStart"/>
      <w:r w:rsidRPr="00466EB5">
        <w:t>Unselected</w:t>
      </w:r>
      <w:proofErr w:type="spellEnd"/>
      <w:r w:rsidRPr="00466EB5">
        <w:t> </w:t>
      </w:r>
      <w:proofErr w:type="spellStart"/>
      <w:r>
        <w:t>t</w:t>
      </w:r>
      <w:r w:rsidRPr="00466EB5">
        <w:t>iers</w:t>
      </w:r>
      <w:proofErr w:type="spellEnd"/>
      <w:r w:rsidRPr="00466EB5">
        <w:t>“) aufgeführt, in der rec</w:t>
      </w:r>
      <w:r w:rsidRPr="00466EB5">
        <w:t>h</w:t>
      </w:r>
      <w:r w:rsidRPr="00466EB5">
        <w:t>ten Liste die zu durchsuchenden Spuren („Selected </w:t>
      </w:r>
      <w:proofErr w:type="spellStart"/>
      <w:r>
        <w:t>t</w:t>
      </w:r>
      <w:r w:rsidRPr="00466EB5">
        <w:t>iers</w:t>
      </w:r>
      <w:proofErr w:type="spellEnd"/>
      <w:r w:rsidRPr="00466EB5">
        <w:t>“). Klicken Sie auf die einfachen Pfeil-Buttons (</w:t>
      </w:r>
      <w:r w:rsidRPr="00466EB5">
        <w:rPr>
          <w:i/>
        </w:rPr>
        <w:t>&gt;</w:t>
      </w:r>
      <w:r w:rsidRPr="00466EB5">
        <w:t> bzw. </w:t>
      </w:r>
      <w:r w:rsidRPr="00466EB5">
        <w:rPr>
          <w:i/>
        </w:rPr>
        <w:t>&lt;</w:t>
      </w:r>
      <w:r w:rsidRPr="00466EB5">
        <w:t>), um einzelne Spuren von einer Liste in die andere zu transferieren. Klicken Sie auf die doppe</w:t>
      </w:r>
      <w:r w:rsidRPr="00466EB5">
        <w:t>l</w:t>
      </w:r>
      <w:r w:rsidRPr="00466EB5">
        <w:t>ten Pfeil-Buttons (</w:t>
      </w:r>
      <w:r w:rsidRPr="00466EB5">
        <w:rPr>
          <w:i/>
        </w:rPr>
        <w:t>&gt;&gt;</w:t>
      </w:r>
      <w:r w:rsidRPr="00466EB5">
        <w:t> bzw. </w:t>
      </w:r>
      <w:r w:rsidRPr="00466EB5">
        <w:rPr>
          <w:i/>
        </w:rPr>
        <w:t>&lt;&lt;</w:t>
      </w:r>
      <w:r w:rsidRPr="00466EB5">
        <w:t xml:space="preserve">), um alle Spuren einer Liste in die andere zu transferieren. Beenden Sie den Dialog, indem Sie auf </w:t>
      </w:r>
      <w:r w:rsidRPr="00466EB5">
        <w:rPr>
          <w:i/>
        </w:rPr>
        <w:t>OK</w:t>
      </w:r>
      <w:r w:rsidRPr="00466EB5">
        <w:t xml:space="preserve"> klicken (nur dann werden Ä</w:t>
      </w:r>
      <w:r w:rsidRPr="00466EB5">
        <w:t>n</w:t>
      </w:r>
      <w:r w:rsidRPr="00466EB5">
        <w:t>derungen übernommen).</w:t>
      </w:r>
    </w:p>
    <w:p w:rsidR="00916164" w:rsidRPr="00466EB5" w:rsidRDefault="00916164" w:rsidP="00916164">
      <w:pPr>
        <w:pStyle w:val="Standard-BlockCharCharChar"/>
      </w:pPr>
    </w:p>
    <w:p w:rsidR="00916164" w:rsidRPr="00466EB5" w:rsidRDefault="00916164" w:rsidP="00916164">
      <w:pPr>
        <w:pStyle w:val="Standard-BlockCharCharChar"/>
      </w:pPr>
      <w:r w:rsidRPr="00466EB5">
        <w:t>Über „</w:t>
      </w:r>
      <w:r>
        <w:t>C</w:t>
      </w:r>
      <w:r w:rsidRPr="00466EB5">
        <w:t>ase </w:t>
      </w:r>
      <w:r>
        <w:t>s</w:t>
      </w:r>
      <w:r w:rsidRPr="00466EB5">
        <w:t>ensitive </w:t>
      </w:r>
      <w:proofErr w:type="spellStart"/>
      <w:r>
        <w:t>s</w:t>
      </w:r>
      <w:r w:rsidRPr="00466EB5">
        <w:t>earch</w:t>
      </w:r>
      <w:proofErr w:type="spellEnd"/>
      <w:r w:rsidRPr="00466EB5">
        <w:t>“ wird festgelegt, ob bei der Suche Groß- und Kleinschreibung berüc</w:t>
      </w:r>
      <w:r w:rsidRPr="00466EB5">
        <w:t>k</w:t>
      </w:r>
      <w:r w:rsidRPr="00466EB5">
        <w:t>sichtigt werden soll. (Ist die Option mit einem Häkchen versehen, wird Groß- und Kleinschreibung berücksichtigt.)</w:t>
      </w:r>
    </w:p>
    <w:p w:rsidR="00916164" w:rsidRPr="00466EB5" w:rsidRDefault="00916164" w:rsidP="00916164">
      <w:pPr>
        <w:pStyle w:val="Standard-BlockCharCharChar"/>
      </w:pPr>
    </w:p>
    <w:p w:rsidR="00916164" w:rsidRPr="00466EB5" w:rsidRDefault="00916164" w:rsidP="00916164">
      <w:pPr>
        <w:pStyle w:val="Standard-BlockCharCharChar"/>
      </w:pPr>
      <w:r w:rsidRPr="00466EB5">
        <w:t xml:space="preserve">Klicken Sie auf </w:t>
      </w:r>
      <w:r w:rsidRPr="00466EB5">
        <w:rPr>
          <w:i/>
        </w:rPr>
        <w:t>Search</w:t>
      </w:r>
      <w:r>
        <w:rPr>
          <w:i/>
        </w:rPr>
        <w:t>,</w:t>
      </w:r>
      <w:r w:rsidRPr="00466EB5">
        <w:t xml:space="preserve"> um die Suche gemäß de</w:t>
      </w:r>
      <w:r>
        <w:t>n</w:t>
      </w:r>
      <w:r w:rsidRPr="00466EB5">
        <w:t xml:space="preserve"> festgelegten Parameter</w:t>
      </w:r>
      <w:r>
        <w:t>n</w:t>
      </w:r>
      <w:r w:rsidRPr="00466EB5">
        <w:t xml:space="preserve"> durchzuführen. Das E</w:t>
      </w:r>
      <w:r w:rsidRPr="00466EB5">
        <w:t>r</w:t>
      </w:r>
      <w:r w:rsidRPr="00466EB5">
        <w:t>gebnis der Suche wird in der Liste „</w:t>
      </w:r>
      <w:proofErr w:type="spellStart"/>
      <w:r w:rsidRPr="00466EB5">
        <w:t>Result</w:t>
      </w:r>
      <w:proofErr w:type="spellEnd"/>
      <w:r w:rsidRPr="00466EB5">
        <w:t>“ angezeigt. Die gefundenen Vorkommen werden dabei in roter Schrift und mit einer Umrahmung kenntlich gemacht.</w:t>
      </w:r>
    </w:p>
    <w:p w:rsidR="00916164" w:rsidRPr="00466EB5" w:rsidRDefault="00916164" w:rsidP="00916164">
      <w:pPr>
        <w:pStyle w:val="Standard-BlockCharCharChar"/>
      </w:pPr>
    </w:p>
    <w:p w:rsidR="00916164" w:rsidRPr="00466EB5" w:rsidRDefault="00916164" w:rsidP="00916164">
      <w:pPr>
        <w:pStyle w:val="Standard-BlockCharCharChar"/>
      </w:pPr>
      <w:r w:rsidRPr="00466EB5">
        <w:t xml:space="preserve">Um zu einem gefundenen Vorkommen in der Partitur zu springen, markieren Sie dieses in der Liste und klicken Sie auf </w:t>
      </w:r>
      <w:r w:rsidRPr="00466EB5">
        <w:rPr>
          <w:i/>
        </w:rPr>
        <w:t>Go </w:t>
      </w:r>
      <w:proofErr w:type="spellStart"/>
      <w:r w:rsidRPr="00466EB5">
        <w:rPr>
          <w:i/>
        </w:rPr>
        <w:t>to</w:t>
      </w:r>
      <w:proofErr w:type="spellEnd"/>
      <w:r w:rsidRPr="00466EB5">
        <w:t>.</w:t>
      </w:r>
    </w:p>
    <w:p w:rsidR="00916164" w:rsidRPr="00466EB5" w:rsidRDefault="00916164" w:rsidP="00916164">
      <w:pPr>
        <w:pStyle w:val="Standard-BlockCharCharChar"/>
      </w:pPr>
    </w:p>
    <w:p w:rsidR="00916164" w:rsidRPr="00466EB5" w:rsidRDefault="00916164" w:rsidP="00916164">
      <w:pPr>
        <w:pStyle w:val="Standard-BlockCharCharChar"/>
      </w:pPr>
      <w:r w:rsidRPr="00466EB5">
        <w:t xml:space="preserve">Um alle Suchvorkommen in einer Text-Datei abzuspeichern, klicken Sie auf </w:t>
      </w:r>
      <w:r w:rsidRPr="00466EB5">
        <w:rPr>
          <w:i/>
        </w:rPr>
        <w:t>Save</w:t>
      </w:r>
      <w:r>
        <w:rPr>
          <w:i/>
        </w:rPr>
        <w:t> </w:t>
      </w:r>
      <w:proofErr w:type="spellStart"/>
      <w:r>
        <w:rPr>
          <w:i/>
        </w:rPr>
        <w:t>as</w:t>
      </w:r>
      <w:proofErr w:type="spellEnd"/>
      <w:proofErr w:type="gramStart"/>
      <w:r w:rsidRPr="00466EB5">
        <w:rPr>
          <w:i/>
        </w:rPr>
        <w:t>... </w:t>
      </w:r>
      <w:r w:rsidRPr="00466EB5">
        <w:t>.</w:t>
      </w:r>
      <w:proofErr w:type="gramEnd"/>
      <w:r w:rsidRPr="00466EB5">
        <w:t xml:space="preserve"> Sie werden au</w:t>
      </w:r>
      <w:r w:rsidRPr="00466EB5">
        <w:t>f</w:t>
      </w:r>
      <w:r w:rsidRPr="00466EB5">
        <w:t xml:space="preserve">gefordert, einen Dateinamen festzulegen. Die Datei mit diesem Namen können Sie anschließend mit jedem Unicode-fähigen Texteditor öffnen. Um den Such-Dialog zu schließen, klicken Sie auf </w:t>
      </w:r>
      <w:r w:rsidRPr="00466EB5">
        <w:rPr>
          <w:i/>
        </w:rPr>
        <w:t>Close.</w:t>
      </w:r>
    </w:p>
    <w:p w:rsidR="00916164" w:rsidRDefault="00916164" w:rsidP="00916164">
      <w:pPr>
        <w:pStyle w:val="Standard-BlockCharCharChar"/>
      </w:pPr>
    </w:p>
    <w:p w:rsidR="00916164" w:rsidRPr="00466EB5" w:rsidRDefault="00916164" w:rsidP="00916164">
      <w:pPr>
        <w:pStyle w:val="berschrift3"/>
      </w:pPr>
      <w:bookmarkStart w:id="30" w:name="_Toc260214916"/>
      <w:r w:rsidRPr="00466EB5">
        <w:t>Edit </w:t>
      </w:r>
      <w:r>
        <w:t>&gt;</w:t>
      </w:r>
      <w:r w:rsidRPr="00466EB5">
        <w:t> </w:t>
      </w:r>
      <w:r>
        <w:t xml:space="preserve">Find </w:t>
      </w:r>
      <w:proofErr w:type="spellStart"/>
      <w:r>
        <w:t>next</w:t>
      </w:r>
      <w:proofErr w:type="spellEnd"/>
      <w:r w:rsidRPr="00466EB5">
        <w:t>...</w:t>
      </w:r>
      <w:bookmarkEnd w:id="30"/>
    </w:p>
    <w:p w:rsidR="00916164" w:rsidRPr="00DB035D" w:rsidRDefault="00916164" w:rsidP="00916164">
      <w:pPr>
        <w:pStyle w:val="Standard-BlockCharCharChar"/>
      </w:pPr>
      <w:r>
        <w:t>Springt zum nächsten gefundenen Vorkommen einer mit "</w:t>
      </w:r>
      <w:r w:rsidRPr="00DB035D">
        <w:t xml:space="preserve"> Edit &gt; Search in </w:t>
      </w:r>
      <w:proofErr w:type="spellStart"/>
      <w:r w:rsidRPr="00DB035D">
        <w:t>events</w:t>
      </w:r>
      <w:proofErr w:type="spellEnd"/>
      <w:r w:rsidRPr="00DB035D">
        <w:t>...</w:t>
      </w:r>
      <w:r>
        <w:t>" ausgeführten S</w:t>
      </w:r>
      <w:r>
        <w:t>u</w:t>
      </w:r>
      <w:r>
        <w:t>che.</w:t>
      </w:r>
    </w:p>
    <w:p w:rsidR="00916164" w:rsidRPr="00466EB5" w:rsidRDefault="00916164" w:rsidP="00916164">
      <w:pPr>
        <w:pStyle w:val="Standard-BlockCharCharChar"/>
      </w:pPr>
    </w:p>
    <w:p w:rsidR="00916164" w:rsidRPr="00466EB5" w:rsidRDefault="00916164" w:rsidP="00916164">
      <w:pPr>
        <w:pStyle w:val="berschrift3"/>
        <w:keepNext/>
      </w:pPr>
      <w:bookmarkStart w:id="31" w:name="_Toc55213844"/>
      <w:bookmarkStart w:id="32" w:name="_Toc69129833"/>
      <w:bookmarkStart w:id="33" w:name="_Toc69129974"/>
      <w:bookmarkStart w:id="34" w:name="_Edit_&gt;_Replace_in events..."/>
      <w:bookmarkStart w:id="35" w:name="_Ref108437335"/>
      <w:bookmarkStart w:id="36" w:name="_Toc260214917"/>
      <w:bookmarkEnd w:id="34"/>
      <w:r w:rsidRPr="00466EB5">
        <w:lastRenderedPageBreak/>
        <w:t>Edit </w:t>
      </w:r>
      <w:r>
        <w:t>&gt;</w:t>
      </w:r>
      <w:r w:rsidRPr="00466EB5">
        <w:t> </w:t>
      </w:r>
      <w:proofErr w:type="spellStart"/>
      <w:r w:rsidRPr="00466EB5">
        <w:t>Replace</w:t>
      </w:r>
      <w:proofErr w:type="spellEnd"/>
      <w:r w:rsidRPr="00466EB5">
        <w:t> in </w:t>
      </w:r>
      <w:proofErr w:type="spellStart"/>
      <w:r w:rsidRPr="00466EB5">
        <w:t>events</w:t>
      </w:r>
      <w:proofErr w:type="spellEnd"/>
      <w:r w:rsidRPr="00466EB5">
        <w:t>...</w:t>
      </w:r>
      <w:bookmarkEnd w:id="31"/>
      <w:bookmarkEnd w:id="32"/>
      <w:bookmarkEnd w:id="33"/>
      <w:bookmarkEnd w:id="35"/>
      <w:bookmarkEnd w:id="36"/>
    </w:p>
    <w:p w:rsidR="00916164" w:rsidRPr="00466EB5" w:rsidRDefault="00916164" w:rsidP="00916164">
      <w:pPr>
        <w:pStyle w:val="Standard-BlockCharCharChar"/>
        <w:keepNext/>
      </w:pPr>
      <w:r w:rsidRPr="00466EB5">
        <w:t>Öffnet einen Dialog, zum Suchen und Ersetzen von Zeichen bzw. Zeichenketten in Ereignissen.</w:t>
      </w:r>
    </w:p>
    <w:p w:rsidR="00916164" w:rsidRPr="00466EB5" w:rsidRDefault="00916164" w:rsidP="00916164">
      <w:pPr>
        <w:pStyle w:val="Standard-BlockCharCharChar"/>
        <w:keepNext/>
      </w:pPr>
    </w:p>
    <w:p w:rsidR="00916164" w:rsidRPr="00466EB5" w:rsidRDefault="00916164" w:rsidP="00916164">
      <w:pPr>
        <w:pStyle w:val="BildChar"/>
        <w:keepNext/>
      </w:pPr>
      <w:r>
        <w:rPr>
          <w:noProof/>
        </w:rPr>
        <w:drawing>
          <wp:inline distT="0" distB="0" distL="0" distR="0">
            <wp:extent cx="4375785" cy="2874010"/>
            <wp:effectExtent l="0" t="0" r="5715" b="254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5785" cy="2874010"/>
                    </a:xfrm>
                    <a:prstGeom prst="rect">
                      <a:avLst/>
                    </a:prstGeom>
                    <a:noFill/>
                    <a:ln>
                      <a:noFill/>
                    </a:ln>
                  </pic:spPr>
                </pic:pic>
              </a:graphicData>
            </a:graphic>
          </wp:inline>
        </w:drawing>
      </w:r>
    </w:p>
    <w:p w:rsidR="00916164" w:rsidRDefault="00916164" w:rsidP="00916164">
      <w:pPr>
        <w:pStyle w:val="Standard-BlockCharCharChar"/>
      </w:pPr>
    </w:p>
    <w:p w:rsidR="00916164" w:rsidRPr="00466EB5" w:rsidRDefault="00916164" w:rsidP="00916164">
      <w:pPr>
        <w:pStyle w:val="Standard-BlockCharCharChar"/>
      </w:pPr>
      <w:r w:rsidRPr="00466EB5">
        <w:t>Das zu suchende Zeichen bzw. die zu suchende Zeichenkette wird im Feld „Search </w:t>
      </w:r>
      <w:proofErr w:type="spellStart"/>
      <w:r w:rsidRPr="00466EB5">
        <w:t>string</w:t>
      </w:r>
      <w:proofErr w:type="spellEnd"/>
      <w:r w:rsidRPr="00466EB5">
        <w:t>“ eingegeben, das Zeichen bzw. die Zeichenkette, die sie ersetzen soll, im Feld „</w:t>
      </w:r>
      <w:proofErr w:type="spellStart"/>
      <w:r w:rsidRPr="00466EB5">
        <w:t>Replace</w:t>
      </w:r>
      <w:proofErr w:type="spellEnd"/>
      <w:r w:rsidRPr="00466EB5">
        <w:t> </w:t>
      </w:r>
      <w:proofErr w:type="spellStart"/>
      <w:r>
        <w:t>s</w:t>
      </w:r>
      <w:r w:rsidRPr="00466EB5">
        <w:t>tring</w:t>
      </w:r>
      <w:proofErr w:type="spellEnd"/>
      <w:r w:rsidRPr="00466EB5">
        <w:t>“. Die Festlegung der „Search </w:t>
      </w:r>
      <w:proofErr w:type="spellStart"/>
      <w:r>
        <w:t>a</w:t>
      </w:r>
      <w:r w:rsidRPr="00466EB5">
        <w:t>rea</w:t>
      </w:r>
      <w:proofErr w:type="spellEnd"/>
      <w:r w:rsidRPr="00466EB5">
        <w:t>“ erfolgt wie oben („Edit </w:t>
      </w:r>
      <w:r>
        <w:t>&gt;</w:t>
      </w:r>
      <w:r w:rsidRPr="00466EB5">
        <w:t> Search in </w:t>
      </w:r>
      <w:proofErr w:type="spellStart"/>
      <w:r w:rsidRPr="00466EB5">
        <w:t>e</w:t>
      </w:r>
      <w:r w:rsidRPr="00466EB5">
        <w:t>vents</w:t>
      </w:r>
      <w:proofErr w:type="spellEnd"/>
      <w:r w:rsidRPr="00466EB5">
        <w:t xml:space="preserve">…“) beschrieben. </w:t>
      </w:r>
    </w:p>
    <w:p w:rsidR="00916164" w:rsidRPr="00466EB5" w:rsidRDefault="00916164" w:rsidP="00916164">
      <w:pPr>
        <w:pStyle w:val="Standard-BlockCharCharChar"/>
      </w:pPr>
    </w:p>
    <w:p w:rsidR="00916164" w:rsidRPr="00466EB5" w:rsidRDefault="00916164" w:rsidP="00916164">
      <w:pPr>
        <w:pStyle w:val="Standard-BlockCharCharChar"/>
      </w:pPr>
      <w:r w:rsidRPr="00466EB5">
        <w:t>Suchen und Ersetzen erfolgt immer unter Berücksichtigung der Groß- und Kleinschreibung.</w:t>
      </w:r>
    </w:p>
    <w:p w:rsidR="00916164" w:rsidRDefault="00916164" w:rsidP="00916164">
      <w:pPr>
        <w:pStyle w:val="Standard-BlockCharCharChar"/>
      </w:pPr>
    </w:p>
    <w:p w:rsidR="00916164" w:rsidRPr="00466EB5" w:rsidRDefault="00916164" w:rsidP="00916164">
      <w:pPr>
        <w:pStyle w:val="Standard-BlockCharCharChar"/>
      </w:pPr>
      <w:r w:rsidRPr="00466EB5">
        <w:t xml:space="preserve">Um zu einem gefundenen Vorkommen in der Partitur zu springen, markieren Sie dieses in der Liste und klicken Sie auf </w:t>
      </w:r>
      <w:r w:rsidRPr="00466EB5">
        <w:rPr>
          <w:i/>
        </w:rPr>
        <w:t>Go </w:t>
      </w:r>
      <w:proofErr w:type="spellStart"/>
      <w:r w:rsidRPr="00466EB5">
        <w:rPr>
          <w:i/>
        </w:rPr>
        <w:t>to</w:t>
      </w:r>
      <w:proofErr w:type="spellEnd"/>
      <w:r w:rsidRPr="00466EB5">
        <w:t>.</w:t>
      </w:r>
    </w:p>
    <w:p w:rsidR="00916164" w:rsidRPr="00466EB5" w:rsidRDefault="00916164" w:rsidP="00916164">
      <w:pPr>
        <w:pStyle w:val="Standard-BlockCharCharChar"/>
      </w:pPr>
    </w:p>
    <w:p w:rsidR="00916164" w:rsidRPr="00466EB5" w:rsidRDefault="00916164" w:rsidP="00916164">
      <w:pPr>
        <w:pStyle w:val="Standard-BlockCharCharChar"/>
      </w:pPr>
      <w:r w:rsidRPr="00466EB5">
        <w:t xml:space="preserve">Um einzelne Vorkommen zu ersetzen, klicken Sie zunächst auf </w:t>
      </w:r>
      <w:r w:rsidRPr="00466EB5">
        <w:rPr>
          <w:i/>
        </w:rPr>
        <w:t>Search</w:t>
      </w:r>
      <w:r w:rsidRPr="00466EB5">
        <w:t>. Die Vorkommen werden in der Liste „</w:t>
      </w:r>
      <w:proofErr w:type="spellStart"/>
      <w:r w:rsidRPr="00466EB5">
        <w:t>Result</w:t>
      </w:r>
      <w:proofErr w:type="spellEnd"/>
      <w:r w:rsidRPr="00466EB5">
        <w:t xml:space="preserve">“ aufgeführt. Um ein einzelnes Vorkommen zu ersetzen, markieren Sie dieses und klicken Sie auf </w:t>
      </w:r>
      <w:proofErr w:type="spellStart"/>
      <w:r w:rsidRPr="00466EB5">
        <w:rPr>
          <w:i/>
        </w:rPr>
        <w:t>Replace</w:t>
      </w:r>
      <w:proofErr w:type="spellEnd"/>
      <w:r w:rsidRPr="00466EB5">
        <w:t>.</w:t>
      </w:r>
    </w:p>
    <w:p w:rsidR="00916164" w:rsidRPr="00466EB5" w:rsidRDefault="00916164" w:rsidP="00916164">
      <w:pPr>
        <w:pStyle w:val="Standard-BlockCharCharChar"/>
      </w:pPr>
    </w:p>
    <w:p w:rsidR="00916164" w:rsidRPr="00466EB5" w:rsidRDefault="00916164" w:rsidP="00916164">
      <w:pPr>
        <w:pStyle w:val="Standard-BlockCharCharChar"/>
      </w:pPr>
      <w:r w:rsidRPr="00466EB5">
        <w:t xml:space="preserve">Um alle Vorkommen zu ersetzen, klicken Sie auf </w:t>
      </w:r>
      <w:proofErr w:type="spellStart"/>
      <w:r w:rsidRPr="00466EB5">
        <w:rPr>
          <w:i/>
        </w:rPr>
        <w:t>Replace</w:t>
      </w:r>
      <w:proofErr w:type="spellEnd"/>
      <w:r w:rsidRPr="00466EB5">
        <w:rPr>
          <w:i/>
        </w:rPr>
        <w:t xml:space="preserve"> all</w:t>
      </w:r>
      <w:r w:rsidRPr="00466EB5">
        <w:t>. Bitte beachten Sie: Dieser Vorgang lässt sich nicht rückgängig machen! Es empfiehlt sich daher, die Transkription vor dem Ersetzen zu speichern und den Vorgang ggf. mi</w:t>
      </w:r>
      <w:r w:rsidRPr="00466EB5">
        <w:t>t</w:t>
      </w:r>
      <w:r w:rsidRPr="00466EB5">
        <w:t xml:space="preserve">tels </w:t>
      </w:r>
      <w:r w:rsidRPr="00466EB5">
        <w:rPr>
          <w:i/>
        </w:rPr>
        <w:t>File </w:t>
      </w:r>
      <w:r>
        <w:rPr>
          <w:i/>
        </w:rPr>
        <w:t>&gt;</w:t>
      </w:r>
      <w:r w:rsidRPr="00466EB5">
        <w:rPr>
          <w:i/>
        </w:rPr>
        <w:t> </w:t>
      </w:r>
      <w:proofErr w:type="spellStart"/>
      <w:r w:rsidRPr="00466EB5">
        <w:rPr>
          <w:i/>
        </w:rPr>
        <w:t>Restore</w:t>
      </w:r>
      <w:proofErr w:type="spellEnd"/>
      <w:r w:rsidRPr="00466EB5">
        <w:t xml:space="preserve"> (s. o.) wieder aufzuheben.</w:t>
      </w:r>
    </w:p>
    <w:p w:rsidR="00916164" w:rsidRDefault="00916164" w:rsidP="00916164">
      <w:pPr>
        <w:pStyle w:val="Standard-BlockCharCharChar"/>
      </w:pPr>
    </w:p>
    <w:p w:rsidR="00916164" w:rsidRPr="00466EB5" w:rsidRDefault="00916164" w:rsidP="00916164">
      <w:pPr>
        <w:pStyle w:val="berschrift3"/>
      </w:pPr>
      <w:bookmarkStart w:id="37" w:name="_Toc260214918"/>
      <w:r w:rsidRPr="00466EB5">
        <w:t>Edit </w:t>
      </w:r>
      <w:r>
        <w:t>&gt;</w:t>
      </w:r>
      <w:r w:rsidRPr="00466EB5">
        <w:t> </w:t>
      </w:r>
      <w:r>
        <w:t xml:space="preserve">Go </w:t>
      </w:r>
      <w:proofErr w:type="spellStart"/>
      <w:r>
        <w:t>to</w:t>
      </w:r>
      <w:proofErr w:type="spellEnd"/>
      <w:r w:rsidRPr="00466EB5">
        <w:t>...</w:t>
      </w:r>
      <w:bookmarkEnd w:id="37"/>
    </w:p>
    <w:p w:rsidR="00916164" w:rsidRDefault="00916164" w:rsidP="00916164">
      <w:pPr>
        <w:pStyle w:val="Standard-BlockCharCharChar"/>
        <w:spacing w:line="240" w:lineRule="auto"/>
      </w:pPr>
      <w:r>
        <w:t xml:space="preserve">Über den "Go </w:t>
      </w:r>
      <w:proofErr w:type="spellStart"/>
      <w:r>
        <w:t>to</w:t>
      </w:r>
      <w:proofErr w:type="spellEnd"/>
      <w:r>
        <w:t xml:space="preserve">..."-Dialog lassen sich Punkte in der Partitur gezielt ansteuern. Es kann entweder eine absolute Zeitangabe ("Go </w:t>
      </w:r>
      <w:proofErr w:type="spellStart"/>
      <w:r>
        <w:t>to</w:t>
      </w:r>
      <w:proofErr w:type="spellEnd"/>
      <w:r>
        <w:t xml:space="preserve"> time") oder eine Position in der Zeitachse "Go </w:t>
      </w:r>
      <w:proofErr w:type="spellStart"/>
      <w:r>
        <w:t>to</w:t>
      </w:r>
      <w:proofErr w:type="spellEnd"/>
      <w:r>
        <w:t xml:space="preserve"> </w:t>
      </w:r>
      <w:proofErr w:type="spellStart"/>
      <w:r>
        <w:t>timeline</w:t>
      </w:r>
      <w:proofErr w:type="spellEnd"/>
      <w:r>
        <w:t xml:space="preserve"> item" angegeben werden. </w:t>
      </w:r>
    </w:p>
    <w:p w:rsidR="00916164" w:rsidRDefault="00916164" w:rsidP="00916164">
      <w:pPr>
        <w:pStyle w:val="Standard-BlockCharCharChar"/>
        <w:spacing w:line="240" w:lineRule="auto"/>
        <w:jc w:val="center"/>
      </w:pPr>
    </w:p>
    <w:p w:rsidR="00916164" w:rsidRDefault="00916164" w:rsidP="00916164">
      <w:pPr>
        <w:pStyle w:val="Standard-BlockCharCharChar"/>
        <w:spacing w:line="240" w:lineRule="auto"/>
        <w:jc w:val="center"/>
      </w:pPr>
      <w:r>
        <w:rPr>
          <w:noProof/>
        </w:rPr>
        <w:drawing>
          <wp:inline distT="0" distB="0" distL="0" distR="0">
            <wp:extent cx="2743200" cy="1077595"/>
            <wp:effectExtent l="0" t="0" r="0" b="825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077595"/>
                    </a:xfrm>
                    <a:prstGeom prst="rect">
                      <a:avLst/>
                    </a:prstGeom>
                    <a:noFill/>
                    <a:ln>
                      <a:noFill/>
                    </a:ln>
                  </pic:spPr>
                </pic:pic>
              </a:graphicData>
            </a:graphic>
          </wp:inline>
        </w:drawing>
      </w:r>
    </w:p>
    <w:p w:rsidR="00916164" w:rsidRDefault="00916164" w:rsidP="00916164">
      <w:pPr>
        <w:pStyle w:val="Standard-BlockCharCharChar"/>
      </w:pPr>
    </w:p>
    <w:p w:rsidR="00916164" w:rsidRDefault="00916164" w:rsidP="00916164">
      <w:pPr>
        <w:pStyle w:val="Standard-BlockCharCharChar"/>
      </w:pPr>
      <w:r>
        <w:t>Über den Button "</w:t>
      </w:r>
      <w:proofErr w:type="spellStart"/>
      <w:r>
        <w:t>Apply</w:t>
      </w:r>
      <w:proofErr w:type="spellEnd"/>
      <w:r>
        <w:t>" wird die angegebene Position angesprungen. Drücken auf "OK" schließt zusät</w:t>
      </w:r>
      <w:r>
        <w:t>z</w:t>
      </w:r>
      <w:r>
        <w:t>lich den Dialog.</w:t>
      </w:r>
    </w:p>
    <w:p w:rsidR="00916164" w:rsidRDefault="00916164" w:rsidP="00916164">
      <w:pPr>
        <w:pStyle w:val="Standard-BlockCharCharChar"/>
      </w:pPr>
    </w:p>
    <w:p w:rsidR="00916164" w:rsidRPr="00466EB5" w:rsidRDefault="00916164" w:rsidP="00916164">
      <w:pPr>
        <w:pStyle w:val="berschrift3"/>
        <w:keepNext/>
      </w:pPr>
      <w:bookmarkStart w:id="38" w:name="_Toc260214919"/>
      <w:r w:rsidRPr="00466EB5">
        <w:lastRenderedPageBreak/>
        <w:t>Edit </w:t>
      </w:r>
      <w:r>
        <w:t>&gt;</w:t>
      </w:r>
      <w:r w:rsidRPr="00466EB5">
        <w:t> </w:t>
      </w:r>
      <w:r>
        <w:t xml:space="preserve">EXAKT </w:t>
      </w:r>
      <w:proofErr w:type="spellStart"/>
      <w:r>
        <w:t>search</w:t>
      </w:r>
      <w:proofErr w:type="spellEnd"/>
      <w:r w:rsidRPr="00466EB5">
        <w:t>...</w:t>
      </w:r>
      <w:bookmarkEnd w:id="38"/>
    </w:p>
    <w:p w:rsidR="00916164" w:rsidRDefault="00916164" w:rsidP="00916164">
      <w:pPr>
        <w:pStyle w:val="Standard-BlockCharCharChar"/>
        <w:keepNext/>
      </w:pPr>
      <w:r w:rsidRPr="00466EB5">
        <w:t>Öffnet einen Dialog</w:t>
      </w:r>
      <w:r>
        <w:t xml:space="preserve"> für eine EXAKT-Suche.</w:t>
      </w:r>
    </w:p>
    <w:p w:rsidR="00916164" w:rsidRDefault="00916164" w:rsidP="00916164">
      <w:pPr>
        <w:pStyle w:val="Standard-BlockCharCharChar"/>
        <w:keepNext/>
      </w:pPr>
    </w:p>
    <w:p w:rsidR="00916164" w:rsidRPr="00466EB5" w:rsidRDefault="00916164" w:rsidP="00916164">
      <w:pPr>
        <w:pStyle w:val="Standard-BlockCharCharChar"/>
        <w:keepNext/>
        <w:spacing w:line="240" w:lineRule="auto"/>
      </w:pPr>
      <w:r>
        <w:rPr>
          <w:noProof/>
        </w:rPr>
        <w:drawing>
          <wp:inline distT="0" distB="0" distL="0" distR="0">
            <wp:extent cx="5927090" cy="1632585"/>
            <wp:effectExtent l="0" t="0" r="0" b="571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7090" cy="1632585"/>
                    </a:xfrm>
                    <a:prstGeom prst="rect">
                      <a:avLst/>
                    </a:prstGeom>
                    <a:noFill/>
                    <a:ln>
                      <a:noFill/>
                    </a:ln>
                  </pic:spPr>
                </pic:pic>
              </a:graphicData>
            </a:graphic>
          </wp:inline>
        </w:drawing>
      </w:r>
    </w:p>
    <w:p w:rsidR="00916164" w:rsidRDefault="00916164" w:rsidP="00916164">
      <w:pPr>
        <w:pStyle w:val="Standard-BlockCharCharChar"/>
      </w:pPr>
    </w:p>
    <w:p w:rsidR="00916164" w:rsidRPr="00D605A3" w:rsidRDefault="00916164" w:rsidP="00916164">
      <w:pPr>
        <w:pStyle w:val="Standard-BlockCharCharChar"/>
      </w:pPr>
      <w:r>
        <w:t xml:space="preserve">Zur Funktionsweise von EXAKT-Suchen siehe die </w:t>
      </w:r>
      <w:r w:rsidRPr="00D605A3">
        <w:rPr>
          <w:rStyle w:val="Dokumentation"/>
        </w:rPr>
        <w:t>Einführung in das Suchwerkzeug EXAKT</w:t>
      </w:r>
      <w:r>
        <w:t>.</w:t>
      </w:r>
    </w:p>
    <w:p w:rsidR="00916164" w:rsidRPr="00466EB5" w:rsidRDefault="00916164" w:rsidP="00916164">
      <w:pPr>
        <w:pStyle w:val="berschrift3"/>
      </w:pPr>
      <w:bookmarkStart w:id="39" w:name="_Toc55213845"/>
      <w:bookmarkStart w:id="40" w:name="_Toc69129834"/>
      <w:bookmarkStart w:id="41" w:name="_Toc69129975"/>
      <w:bookmarkStart w:id="42" w:name="_Edit_&gt;_Selection"/>
      <w:bookmarkStart w:id="43" w:name="_Ref108437344"/>
      <w:bookmarkStart w:id="44" w:name="_Toc260214920"/>
      <w:bookmarkEnd w:id="42"/>
      <w:r w:rsidRPr="00466EB5">
        <w:t>Edit </w:t>
      </w:r>
      <w:r>
        <w:t>&gt;</w:t>
      </w:r>
      <w:r w:rsidRPr="00466EB5">
        <w:t> </w:t>
      </w:r>
      <w:proofErr w:type="spellStart"/>
      <w:r w:rsidRPr="00466EB5">
        <w:t>Selection</w:t>
      </w:r>
      <w:bookmarkEnd w:id="39"/>
      <w:bookmarkEnd w:id="40"/>
      <w:bookmarkEnd w:id="41"/>
      <w:bookmarkEnd w:id="43"/>
      <w:bookmarkEnd w:id="44"/>
      <w:proofErr w:type="spellEnd"/>
    </w:p>
    <w:p w:rsidR="00916164" w:rsidRPr="00466EB5" w:rsidRDefault="00916164" w:rsidP="00916164">
      <w:pPr>
        <w:pStyle w:val="Standard-BlockCharCharChar"/>
      </w:pPr>
      <w:r w:rsidRPr="00466EB5">
        <w:t>Dieses Untermenü enthält Funktionen, die sich auf einen zuvor ausgewählten Bereich („</w:t>
      </w:r>
      <w:proofErr w:type="spellStart"/>
      <w:r w:rsidRPr="00466EB5">
        <w:t>Selection</w:t>
      </w:r>
      <w:proofErr w:type="spellEnd"/>
      <w:r w:rsidRPr="00466EB5">
        <w:t>“) der Transkription beziehen. Grundsätzlich besteht die Selektion aus allen eingeblendeten Spuren. Sie lässt sich auf zwei verschiedene Arten (auch kombinierbar) reduzieren: Ganze Spuren en</w:t>
      </w:r>
      <w:r w:rsidRPr="00466EB5">
        <w:t>t</w:t>
      </w:r>
      <w:r w:rsidRPr="00466EB5">
        <w:t xml:space="preserve">fernen Sie aus der Selektion, indem Sie sie mittels der Funktion </w:t>
      </w:r>
      <w:r w:rsidRPr="00466EB5">
        <w:rPr>
          <w:i/>
        </w:rPr>
        <w:t>Tier </w:t>
      </w:r>
      <w:r>
        <w:rPr>
          <w:i/>
        </w:rPr>
        <w:t>&gt;</w:t>
      </w:r>
      <w:r w:rsidRPr="00466EB5">
        <w:rPr>
          <w:i/>
        </w:rPr>
        <w:t> </w:t>
      </w:r>
      <w:proofErr w:type="spellStart"/>
      <w:r w:rsidRPr="00466EB5">
        <w:rPr>
          <w:i/>
        </w:rPr>
        <w:t>Hide</w:t>
      </w:r>
      <w:proofErr w:type="spellEnd"/>
      <w:r w:rsidRPr="00466EB5">
        <w:rPr>
          <w:i/>
        </w:rPr>
        <w:t> </w:t>
      </w:r>
      <w:proofErr w:type="spellStart"/>
      <w:r w:rsidRPr="00466EB5">
        <w:rPr>
          <w:i/>
        </w:rPr>
        <w:t>tier</w:t>
      </w:r>
      <w:proofErr w:type="spellEnd"/>
      <w:r w:rsidRPr="00466EB5">
        <w:t xml:space="preserve"> ausblenden. Sollen nur ganz bestimmte Zei</w:t>
      </w:r>
      <w:r w:rsidRPr="00466EB5">
        <w:t>t</w:t>
      </w:r>
      <w:r w:rsidRPr="00466EB5">
        <w:t>punkte in die Selektion aufgenommen werden, markieren Sie den entsprechenden Ausschnitt in der Zeitac</w:t>
      </w:r>
      <w:r w:rsidRPr="00466EB5">
        <w:t>h</w:t>
      </w:r>
      <w:r w:rsidRPr="00466EB5">
        <w:t>se mit der Maus (klicken und ziehen).</w:t>
      </w:r>
    </w:p>
    <w:p w:rsidR="00916164" w:rsidRPr="00466EB5" w:rsidRDefault="00916164" w:rsidP="00916164">
      <w:pPr>
        <w:pStyle w:val="Standard-BlockCharCharChar"/>
      </w:pPr>
    </w:p>
    <w:p w:rsidR="00916164" w:rsidRPr="00466EB5" w:rsidRDefault="00916164" w:rsidP="00916164">
      <w:pPr>
        <w:pStyle w:val="Standard-BlockCharCharChar"/>
        <w:keepNext/>
      </w:pPr>
      <w:r w:rsidRPr="00466EB5">
        <w:t>Beispiel:</w:t>
      </w:r>
    </w:p>
    <w:p w:rsidR="00916164" w:rsidRPr="00466EB5" w:rsidRDefault="00916164" w:rsidP="00916164">
      <w:pPr>
        <w:pStyle w:val="Standard-BlockCharCharChar"/>
        <w:keepNext/>
      </w:pPr>
    </w:p>
    <w:p w:rsidR="00916164" w:rsidRPr="00466EB5" w:rsidRDefault="00916164" w:rsidP="00916164">
      <w:pPr>
        <w:pStyle w:val="Zwischenberschrift"/>
        <w:keepNext/>
      </w:pPr>
      <w:r w:rsidRPr="00466EB5">
        <w:t xml:space="preserve">Ausgangstranskription: </w:t>
      </w:r>
    </w:p>
    <w:p w:rsidR="00916164" w:rsidRPr="00466EB5" w:rsidRDefault="00916164" w:rsidP="00916164">
      <w:pPr>
        <w:pStyle w:val="Standard-BlockCharCharChar"/>
        <w:keepNext/>
      </w:pPr>
      <w:r w:rsidRPr="00466EB5">
        <w:t>Die Selektion umfasst alle Zeitpunkte der sieben Spuren.</w:t>
      </w:r>
    </w:p>
    <w:p w:rsidR="00916164" w:rsidRPr="00466EB5" w:rsidRDefault="00916164" w:rsidP="00916164">
      <w:pPr>
        <w:pStyle w:val="Standard-BlockCharCharChar"/>
      </w:pPr>
    </w:p>
    <w:p w:rsidR="00916164" w:rsidRPr="00466EB5" w:rsidRDefault="00916164" w:rsidP="00916164">
      <w:pPr>
        <w:pStyle w:val="BildChar"/>
      </w:pPr>
      <w:r>
        <w:rPr>
          <w:noProof/>
        </w:rPr>
        <w:drawing>
          <wp:inline distT="0" distB="0" distL="0" distR="0">
            <wp:extent cx="5943600" cy="99631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96315"/>
                    </a:xfrm>
                    <a:prstGeom prst="rect">
                      <a:avLst/>
                    </a:prstGeom>
                    <a:noFill/>
                    <a:ln>
                      <a:noFill/>
                    </a:ln>
                  </pic:spPr>
                </pic:pic>
              </a:graphicData>
            </a:graphic>
          </wp:inline>
        </w:drawing>
      </w:r>
    </w:p>
    <w:p w:rsidR="00916164" w:rsidRPr="00466EB5" w:rsidRDefault="00916164" w:rsidP="00916164"/>
    <w:p w:rsidR="00916164" w:rsidRPr="00466EB5" w:rsidRDefault="00916164" w:rsidP="00916164"/>
    <w:p w:rsidR="00916164" w:rsidRPr="00466EB5" w:rsidRDefault="00916164" w:rsidP="00916164">
      <w:pPr>
        <w:pStyle w:val="Zwischenberschrift"/>
      </w:pPr>
      <w:r w:rsidRPr="00466EB5">
        <w:t xml:space="preserve">Nach dem Ausblenden der non-verbalen Spuren und Übersetzungsspuren: </w:t>
      </w:r>
    </w:p>
    <w:p w:rsidR="00916164" w:rsidRPr="00466EB5" w:rsidRDefault="00916164" w:rsidP="00916164">
      <w:pPr>
        <w:pStyle w:val="Standard-BlockCharCharChar"/>
      </w:pPr>
      <w:r w:rsidRPr="00466EB5">
        <w:t>Die Selektion umfasst alle Zei</w:t>
      </w:r>
      <w:r w:rsidRPr="00466EB5">
        <w:t>t</w:t>
      </w:r>
      <w:r w:rsidRPr="00466EB5">
        <w:t>punkte der verbliebenen drei Spuren</w:t>
      </w:r>
    </w:p>
    <w:p w:rsidR="00916164" w:rsidRPr="00466EB5" w:rsidRDefault="00916164" w:rsidP="00916164">
      <w:pPr>
        <w:pStyle w:val="Standard-BlockCharCharChar"/>
      </w:pPr>
    </w:p>
    <w:p w:rsidR="00916164" w:rsidRPr="00466EB5" w:rsidRDefault="00916164" w:rsidP="00916164">
      <w:pPr>
        <w:pStyle w:val="BildChar"/>
      </w:pPr>
      <w:r>
        <w:rPr>
          <w:noProof/>
        </w:rPr>
        <w:drawing>
          <wp:inline distT="0" distB="0" distL="0" distR="0">
            <wp:extent cx="5943600" cy="52260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2605"/>
                    </a:xfrm>
                    <a:prstGeom prst="rect">
                      <a:avLst/>
                    </a:prstGeom>
                    <a:noFill/>
                    <a:ln>
                      <a:noFill/>
                    </a:ln>
                  </pic:spPr>
                </pic:pic>
              </a:graphicData>
            </a:graphic>
          </wp:inline>
        </w:drawing>
      </w:r>
    </w:p>
    <w:p w:rsidR="00916164" w:rsidRPr="00466EB5" w:rsidRDefault="00916164" w:rsidP="00916164"/>
    <w:p w:rsidR="00916164" w:rsidRPr="00466EB5" w:rsidRDefault="00916164" w:rsidP="00916164"/>
    <w:p w:rsidR="00916164" w:rsidRPr="00466EB5" w:rsidRDefault="00916164" w:rsidP="00916164">
      <w:pPr>
        <w:pStyle w:val="Zwischenberschrift"/>
      </w:pPr>
      <w:r w:rsidRPr="00466EB5">
        <w:t>Nach dem Markieren eines Abschnitts auf der Zeitachse:</w:t>
      </w:r>
    </w:p>
    <w:p w:rsidR="00916164" w:rsidRPr="00466EB5" w:rsidRDefault="00916164" w:rsidP="00916164">
      <w:pPr>
        <w:pStyle w:val="Standard-BlockCharCharChar"/>
      </w:pPr>
      <w:r w:rsidRPr="00466EB5">
        <w:t>Die Selektion umfasst nur die Zeitpunkte 4 bis 6 der drei verbliebenen Spuren</w:t>
      </w:r>
    </w:p>
    <w:p w:rsidR="00916164" w:rsidRPr="00466EB5" w:rsidRDefault="00916164" w:rsidP="00916164">
      <w:pPr>
        <w:pStyle w:val="Standard-BlockCharCharChar"/>
      </w:pPr>
    </w:p>
    <w:p w:rsidR="00916164" w:rsidRPr="00466EB5" w:rsidRDefault="00916164" w:rsidP="00916164">
      <w:pPr>
        <w:pStyle w:val="BildChar"/>
      </w:pPr>
      <w:r>
        <w:rPr>
          <w:noProof/>
        </w:rPr>
        <w:drawing>
          <wp:inline distT="0" distB="0" distL="0" distR="0">
            <wp:extent cx="5943600" cy="53911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9115"/>
                    </a:xfrm>
                    <a:prstGeom prst="rect">
                      <a:avLst/>
                    </a:prstGeom>
                    <a:noFill/>
                    <a:ln>
                      <a:noFill/>
                    </a:ln>
                  </pic:spPr>
                </pic:pic>
              </a:graphicData>
            </a:graphic>
          </wp:inline>
        </w:drawing>
      </w:r>
    </w:p>
    <w:p w:rsidR="00916164" w:rsidRPr="00466EB5" w:rsidRDefault="00916164" w:rsidP="00916164">
      <w:pPr>
        <w:pStyle w:val="Standard-BlockCharCharChar"/>
      </w:pPr>
    </w:p>
    <w:p w:rsidR="00916164" w:rsidRPr="00466EB5" w:rsidRDefault="00916164" w:rsidP="00916164">
      <w:pPr>
        <w:pStyle w:val="Standard-BlockCharCharChar"/>
      </w:pPr>
      <w:r w:rsidRPr="00466EB5">
        <w:t xml:space="preserve">In einem zweiten Schritt wird nun festgelegt, was mit der zuvor getroffenen Selektion geschehen soll. </w:t>
      </w:r>
      <w:r w:rsidRPr="00466EB5">
        <w:lastRenderedPageBreak/>
        <w:t>Hier bietet der Partitur-Editor insgesamt fünf verschiedene Optionen:</w:t>
      </w:r>
    </w:p>
    <w:p w:rsidR="00916164" w:rsidRPr="00466EB5" w:rsidRDefault="00916164" w:rsidP="00916164">
      <w:pPr>
        <w:pStyle w:val="berschrift3"/>
      </w:pPr>
      <w:bookmarkStart w:id="45" w:name="_Toc55213846"/>
      <w:bookmarkStart w:id="46" w:name="_Toc69129835"/>
      <w:bookmarkStart w:id="47" w:name="_Toc69129976"/>
      <w:bookmarkStart w:id="48" w:name="_Edit_&gt;_Selection_&gt; Selection to new"/>
      <w:bookmarkStart w:id="49" w:name="_Ref108437355"/>
      <w:bookmarkStart w:id="50" w:name="_Toc260214921"/>
      <w:bookmarkEnd w:id="48"/>
      <w:r w:rsidRPr="00466EB5">
        <w:t>Edit </w:t>
      </w:r>
      <w:r>
        <w:t>&gt;</w:t>
      </w:r>
      <w:r w:rsidRPr="00466EB5">
        <w:t> </w:t>
      </w:r>
      <w:proofErr w:type="spellStart"/>
      <w:r w:rsidRPr="00466EB5">
        <w:t>Selection</w:t>
      </w:r>
      <w:proofErr w:type="spellEnd"/>
      <w:r w:rsidRPr="00466EB5">
        <w:t> </w:t>
      </w:r>
      <w:r>
        <w:t>&gt;</w:t>
      </w:r>
      <w:r w:rsidRPr="00466EB5">
        <w:t> </w:t>
      </w:r>
      <w:proofErr w:type="spellStart"/>
      <w:r w:rsidRPr="00466EB5">
        <w:t>Selection</w:t>
      </w:r>
      <w:proofErr w:type="spellEnd"/>
      <w:r w:rsidRPr="00466EB5">
        <w:t> </w:t>
      </w:r>
      <w:proofErr w:type="spellStart"/>
      <w:r w:rsidRPr="00466EB5">
        <w:t>to</w:t>
      </w:r>
      <w:proofErr w:type="spellEnd"/>
      <w:r w:rsidRPr="00466EB5">
        <w:t> </w:t>
      </w:r>
      <w:proofErr w:type="spellStart"/>
      <w:r w:rsidRPr="00466EB5">
        <w:t>new</w:t>
      </w:r>
      <w:bookmarkEnd w:id="45"/>
      <w:bookmarkEnd w:id="46"/>
      <w:bookmarkEnd w:id="47"/>
      <w:bookmarkEnd w:id="49"/>
      <w:bookmarkEnd w:id="50"/>
      <w:proofErr w:type="spellEnd"/>
    </w:p>
    <w:p w:rsidR="00916164" w:rsidRPr="00466EB5" w:rsidRDefault="00916164" w:rsidP="00916164">
      <w:pPr>
        <w:pStyle w:val="Standard-BlockCharCharChar"/>
      </w:pPr>
      <w:r w:rsidRPr="00466EB5">
        <w:t xml:space="preserve">Macht aus der </w:t>
      </w:r>
      <w:r>
        <w:t>aktuellen Auswahl</w:t>
      </w:r>
      <w:r w:rsidRPr="00466EB5">
        <w:t xml:space="preserve"> eine neue Transkription. Für das obige Beispiel c) also:</w:t>
      </w:r>
    </w:p>
    <w:p w:rsidR="00916164" w:rsidRPr="00466EB5" w:rsidRDefault="00916164" w:rsidP="00916164">
      <w:pPr>
        <w:pStyle w:val="Standard-BlockCharCharChar"/>
      </w:pPr>
    </w:p>
    <w:p w:rsidR="00916164" w:rsidRPr="00466EB5" w:rsidRDefault="00916164" w:rsidP="00916164">
      <w:pPr>
        <w:pStyle w:val="BildChar"/>
      </w:pPr>
      <w:r>
        <w:rPr>
          <w:noProof/>
        </w:rPr>
        <w:drawing>
          <wp:inline distT="0" distB="0" distL="0" distR="0">
            <wp:extent cx="4147185" cy="800100"/>
            <wp:effectExtent l="0" t="0" r="571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7185" cy="800100"/>
                    </a:xfrm>
                    <a:prstGeom prst="rect">
                      <a:avLst/>
                    </a:prstGeom>
                    <a:noFill/>
                    <a:ln>
                      <a:noFill/>
                    </a:ln>
                  </pic:spPr>
                </pic:pic>
              </a:graphicData>
            </a:graphic>
          </wp:inline>
        </w:drawing>
      </w:r>
    </w:p>
    <w:p w:rsidR="00916164" w:rsidRPr="00466EB5" w:rsidRDefault="00916164" w:rsidP="00916164">
      <w:pPr>
        <w:pStyle w:val="Standard-BlockCharCharChar"/>
        <w:rPr>
          <w:lang w:val="en-GB"/>
        </w:rPr>
      </w:pPr>
    </w:p>
    <w:p w:rsidR="00916164" w:rsidRPr="00466EB5" w:rsidRDefault="00916164" w:rsidP="00916164">
      <w:pPr>
        <w:pStyle w:val="berschrift3"/>
        <w:rPr>
          <w:lang w:val="en-GB"/>
        </w:rPr>
      </w:pPr>
      <w:bookmarkStart w:id="51" w:name="_Toc55213847"/>
      <w:bookmarkStart w:id="52" w:name="_Toc69129836"/>
      <w:bookmarkStart w:id="53" w:name="_Toc69129977"/>
      <w:bookmarkStart w:id="54" w:name="_Edit_&gt;_Selection_&gt; Left part to new"/>
      <w:bookmarkStart w:id="55" w:name="_Ref108437368"/>
      <w:bookmarkStart w:id="56" w:name="_Toc260214922"/>
      <w:bookmarkEnd w:id="54"/>
      <w:r w:rsidRPr="00466EB5">
        <w:rPr>
          <w:lang w:val="en-GB"/>
        </w:rPr>
        <w:t>Edit </w:t>
      </w:r>
      <w:r w:rsidRPr="00F417B2">
        <w:rPr>
          <w:lang w:val="en-GB"/>
        </w:rPr>
        <w:t>&gt;</w:t>
      </w:r>
      <w:r w:rsidRPr="00466EB5">
        <w:rPr>
          <w:lang w:val="en-GB"/>
        </w:rPr>
        <w:t> Selection </w:t>
      </w:r>
      <w:r w:rsidRPr="00F417B2">
        <w:rPr>
          <w:lang w:val="en-GB"/>
        </w:rPr>
        <w:t>&gt;</w:t>
      </w:r>
      <w:r w:rsidRPr="00466EB5">
        <w:rPr>
          <w:lang w:val="en-GB"/>
        </w:rPr>
        <w:t> Left part to new</w:t>
      </w:r>
      <w:bookmarkEnd w:id="51"/>
      <w:bookmarkEnd w:id="52"/>
      <w:bookmarkEnd w:id="53"/>
      <w:bookmarkEnd w:id="55"/>
      <w:bookmarkEnd w:id="56"/>
    </w:p>
    <w:p w:rsidR="00916164" w:rsidRPr="00466EB5" w:rsidRDefault="00916164" w:rsidP="00916164">
      <w:pPr>
        <w:pStyle w:val="Standard-BlockCharCharChar"/>
      </w:pPr>
      <w:r w:rsidRPr="00466EB5">
        <w:t>Teilt die Transkription an der aktuellen Cursorposition oder Markierung und macht aus dem links davon stehenden Teil eine neue Transkription.</w:t>
      </w:r>
    </w:p>
    <w:p w:rsidR="00916164" w:rsidRPr="00466EB5" w:rsidRDefault="00916164" w:rsidP="00916164">
      <w:pPr>
        <w:pStyle w:val="Standard-BlockCharCharChar"/>
      </w:pPr>
    </w:p>
    <w:p w:rsidR="00916164" w:rsidRPr="00466EB5" w:rsidRDefault="00916164" w:rsidP="00916164">
      <w:pPr>
        <w:pStyle w:val="berschrift3"/>
        <w:rPr>
          <w:lang w:val="en-GB"/>
        </w:rPr>
      </w:pPr>
      <w:bookmarkStart w:id="57" w:name="_Toc55213848"/>
      <w:bookmarkStart w:id="58" w:name="_Toc69129837"/>
      <w:bookmarkStart w:id="59" w:name="_Toc69129978"/>
      <w:bookmarkStart w:id="60" w:name="_Edit_&gt;_Selection_&gt; Right part to ne"/>
      <w:bookmarkStart w:id="61" w:name="_Ref108437376"/>
      <w:bookmarkStart w:id="62" w:name="_Toc260214923"/>
      <w:bookmarkEnd w:id="60"/>
      <w:r w:rsidRPr="00466EB5">
        <w:rPr>
          <w:lang w:val="en-GB"/>
        </w:rPr>
        <w:t>Edit </w:t>
      </w:r>
      <w:r w:rsidRPr="00F417B2">
        <w:rPr>
          <w:lang w:val="en-GB"/>
        </w:rPr>
        <w:t>&gt;</w:t>
      </w:r>
      <w:r w:rsidRPr="00466EB5">
        <w:rPr>
          <w:lang w:val="en-GB"/>
        </w:rPr>
        <w:t> Selection </w:t>
      </w:r>
      <w:r w:rsidRPr="00F417B2">
        <w:rPr>
          <w:lang w:val="en-GB"/>
        </w:rPr>
        <w:t>&gt;</w:t>
      </w:r>
      <w:r w:rsidRPr="00466EB5">
        <w:rPr>
          <w:lang w:val="en-GB"/>
        </w:rPr>
        <w:t> Right part to new</w:t>
      </w:r>
      <w:bookmarkEnd w:id="57"/>
      <w:bookmarkEnd w:id="58"/>
      <w:bookmarkEnd w:id="59"/>
      <w:bookmarkEnd w:id="61"/>
      <w:bookmarkEnd w:id="62"/>
    </w:p>
    <w:p w:rsidR="00916164" w:rsidRPr="00466EB5" w:rsidRDefault="00916164" w:rsidP="00916164">
      <w:pPr>
        <w:pStyle w:val="Standard-BlockCharCharChar"/>
      </w:pPr>
      <w:r w:rsidRPr="00466EB5">
        <w:t>Teilt die Transkription an der aktuellen Cursorposition oder Markierung und macht aus dem rechts davon stehenden Teil eine neue Transkription.</w:t>
      </w:r>
    </w:p>
    <w:p w:rsidR="00916164" w:rsidRPr="00466EB5" w:rsidRDefault="00916164" w:rsidP="00916164">
      <w:pPr>
        <w:pStyle w:val="Standard-BlockCharCharChar"/>
      </w:pPr>
    </w:p>
    <w:p w:rsidR="00916164" w:rsidRPr="003642F4" w:rsidRDefault="00916164" w:rsidP="00916164">
      <w:pPr>
        <w:pStyle w:val="berschrift3"/>
      </w:pPr>
      <w:bookmarkStart w:id="63" w:name="_Toc55213849"/>
      <w:bookmarkStart w:id="64" w:name="_Toc69129838"/>
      <w:bookmarkStart w:id="65" w:name="_Toc69129979"/>
      <w:bookmarkStart w:id="66" w:name="_Edit_&gt;_Selection_&gt; Selection to RTF"/>
      <w:bookmarkStart w:id="67" w:name="_Ref108437386"/>
      <w:bookmarkStart w:id="68" w:name="_Toc260214924"/>
      <w:bookmarkEnd w:id="66"/>
      <w:r w:rsidRPr="003642F4">
        <w:t>Edit &gt; </w:t>
      </w:r>
      <w:proofErr w:type="spellStart"/>
      <w:r w:rsidRPr="003642F4">
        <w:t>Selection</w:t>
      </w:r>
      <w:proofErr w:type="spellEnd"/>
      <w:r w:rsidRPr="003642F4">
        <w:t> &gt; </w:t>
      </w:r>
      <w:proofErr w:type="spellStart"/>
      <w:r w:rsidRPr="003642F4">
        <w:t>Selection</w:t>
      </w:r>
      <w:proofErr w:type="spellEnd"/>
      <w:r w:rsidRPr="003642F4">
        <w:t> </w:t>
      </w:r>
      <w:proofErr w:type="spellStart"/>
      <w:r w:rsidRPr="003642F4">
        <w:t>to</w:t>
      </w:r>
      <w:proofErr w:type="spellEnd"/>
      <w:r w:rsidRPr="003642F4">
        <w:t> RTF</w:t>
      </w:r>
      <w:bookmarkEnd w:id="63"/>
      <w:bookmarkEnd w:id="64"/>
      <w:bookmarkEnd w:id="65"/>
      <w:bookmarkEnd w:id="67"/>
      <w:bookmarkEnd w:id="68"/>
    </w:p>
    <w:p w:rsidR="00916164" w:rsidRPr="00CD2349" w:rsidRDefault="00916164" w:rsidP="00916164">
      <w:pPr>
        <w:pStyle w:val="Standard-BlockCharCharChar"/>
        <w:ind w:right="-144"/>
      </w:pPr>
      <w:r>
        <w:t>Gibt</w:t>
      </w:r>
      <w:r w:rsidRPr="00CD2349">
        <w:t xml:space="preserve"> die aktuelle Auswahl </w:t>
      </w:r>
      <w:r>
        <w:t xml:space="preserve">als </w:t>
      </w:r>
      <w:r w:rsidRPr="00CD2349">
        <w:t>RTF-Partitur</w:t>
      </w:r>
      <w:r>
        <w:t xml:space="preserve"> </w:t>
      </w:r>
      <w:proofErr w:type="gramStart"/>
      <w:r>
        <w:t>aus</w:t>
      </w:r>
      <w:r w:rsidRPr="00CD2349">
        <w:t xml:space="preserve"> (siehe</w:t>
      </w:r>
      <w:proofErr w:type="gramEnd"/>
      <w:r w:rsidRPr="00CD2349">
        <w:t xml:space="preserve"> „F</w:t>
      </w:r>
      <w:r w:rsidRPr="00CD2349">
        <w:t>i</w:t>
      </w:r>
      <w:r w:rsidRPr="00CD2349">
        <w:t>le &gt; </w:t>
      </w:r>
      <w:r>
        <w:t>Output</w:t>
      </w:r>
      <w:r w:rsidRPr="00CD2349">
        <w:t>…“).</w:t>
      </w:r>
    </w:p>
    <w:p w:rsidR="00916164" w:rsidRPr="00CD2349" w:rsidRDefault="00916164" w:rsidP="00916164">
      <w:pPr>
        <w:pStyle w:val="Standard-BlockCharCharChar"/>
      </w:pPr>
    </w:p>
    <w:p w:rsidR="00916164" w:rsidRPr="003642F4" w:rsidRDefault="00916164" w:rsidP="00916164">
      <w:pPr>
        <w:pStyle w:val="berschrift3"/>
        <w:keepNext/>
      </w:pPr>
      <w:bookmarkStart w:id="69" w:name="_Toc55213850"/>
      <w:bookmarkStart w:id="70" w:name="_Toc69129839"/>
      <w:bookmarkStart w:id="71" w:name="_Toc69129980"/>
      <w:bookmarkStart w:id="72" w:name="_Edit_&gt;_Selection_&gt; Selection to HTM"/>
      <w:bookmarkStart w:id="73" w:name="_Ref108437395"/>
      <w:bookmarkStart w:id="74" w:name="_Toc260214925"/>
      <w:bookmarkEnd w:id="72"/>
      <w:r w:rsidRPr="003642F4">
        <w:t>Edit &gt; </w:t>
      </w:r>
      <w:proofErr w:type="spellStart"/>
      <w:r w:rsidRPr="003642F4">
        <w:t>Selection</w:t>
      </w:r>
      <w:proofErr w:type="spellEnd"/>
      <w:r w:rsidRPr="003642F4">
        <w:t> &gt; </w:t>
      </w:r>
      <w:proofErr w:type="spellStart"/>
      <w:r w:rsidRPr="003642F4">
        <w:t>Selection</w:t>
      </w:r>
      <w:proofErr w:type="spellEnd"/>
      <w:r w:rsidRPr="003642F4">
        <w:t> </w:t>
      </w:r>
      <w:proofErr w:type="spellStart"/>
      <w:r w:rsidRPr="003642F4">
        <w:t>to</w:t>
      </w:r>
      <w:proofErr w:type="spellEnd"/>
      <w:r w:rsidRPr="003642F4">
        <w:t> HTML</w:t>
      </w:r>
      <w:bookmarkEnd w:id="69"/>
      <w:bookmarkEnd w:id="70"/>
      <w:bookmarkEnd w:id="71"/>
      <w:bookmarkEnd w:id="73"/>
      <w:bookmarkEnd w:id="74"/>
    </w:p>
    <w:p w:rsidR="00916164" w:rsidRPr="00466EB5" w:rsidRDefault="00916164" w:rsidP="00916164">
      <w:pPr>
        <w:pStyle w:val="Standard-BlockCharCharChar"/>
        <w:keepNext/>
      </w:pPr>
      <w:r>
        <w:t>Gibt</w:t>
      </w:r>
      <w:r w:rsidRPr="00466EB5">
        <w:t xml:space="preserve"> die </w:t>
      </w:r>
      <w:r>
        <w:t>aktuelle Auswahl</w:t>
      </w:r>
      <w:r w:rsidRPr="00466EB5">
        <w:t xml:space="preserve"> </w:t>
      </w:r>
      <w:r>
        <w:t>als</w:t>
      </w:r>
      <w:r w:rsidRPr="00466EB5">
        <w:t xml:space="preserve"> HTML-Partitur </w:t>
      </w:r>
      <w:proofErr w:type="gramStart"/>
      <w:r>
        <w:t xml:space="preserve">aus </w:t>
      </w:r>
      <w:r w:rsidRPr="00466EB5">
        <w:t>(siehe</w:t>
      </w:r>
      <w:proofErr w:type="gramEnd"/>
      <w:r w:rsidRPr="00466EB5">
        <w:t xml:space="preserve"> „F</w:t>
      </w:r>
      <w:r w:rsidRPr="00466EB5">
        <w:t>i</w:t>
      </w:r>
      <w:r w:rsidRPr="00466EB5">
        <w:t>le </w:t>
      </w:r>
      <w:r>
        <w:t>&gt;</w:t>
      </w:r>
      <w:r w:rsidRPr="00466EB5">
        <w:t> </w:t>
      </w:r>
      <w:r>
        <w:t>Output</w:t>
      </w:r>
      <w:r w:rsidRPr="00466EB5">
        <w:t>…“).</w:t>
      </w:r>
    </w:p>
    <w:p w:rsidR="00916164" w:rsidRDefault="00916164" w:rsidP="00916164">
      <w:pPr>
        <w:pStyle w:val="Standard-BlockCharCharChar"/>
      </w:pPr>
    </w:p>
    <w:p w:rsidR="00916164" w:rsidRDefault="00916164" w:rsidP="00916164">
      <w:pPr>
        <w:pStyle w:val="berschrift3"/>
      </w:pPr>
      <w:bookmarkStart w:id="75" w:name="_Edit_&gt;_Linking_&gt; Chop audio…"/>
      <w:bookmarkStart w:id="76" w:name="_Ref108437405"/>
      <w:bookmarkStart w:id="77" w:name="_Toc260214926"/>
      <w:bookmarkEnd w:id="75"/>
      <w:r w:rsidRPr="003642F4">
        <w:t>Edit &gt; </w:t>
      </w:r>
      <w:proofErr w:type="spellStart"/>
      <w:r w:rsidRPr="003642F4">
        <w:t>Selection</w:t>
      </w:r>
      <w:proofErr w:type="spellEnd"/>
      <w:r w:rsidRPr="003642F4">
        <w:t> &gt; </w:t>
      </w:r>
      <w:r>
        <w:t xml:space="preserve">Print </w:t>
      </w:r>
      <w:proofErr w:type="spellStart"/>
      <w:r>
        <w:t>selection</w:t>
      </w:r>
      <w:proofErr w:type="spellEnd"/>
      <w:r>
        <w:t>…</w:t>
      </w:r>
      <w:bookmarkEnd w:id="77"/>
    </w:p>
    <w:p w:rsidR="00916164" w:rsidRDefault="00916164" w:rsidP="00916164">
      <w:pPr>
        <w:pStyle w:val="Standard-BlockCharCharChar"/>
      </w:pPr>
      <w:r>
        <w:t xml:space="preserve">Druckt die aktuelle Auswahl </w:t>
      </w:r>
      <w:r w:rsidRPr="00466EB5">
        <w:t>(siehe „F</w:t>
      </w:r>
      <w:r w:rsidRPr="00466EB5">
        <w:t>i</w:t>
      </w:r>
      <w:r w:rsidRPr="00466EB5">
        <w:t>le </w:t>
      </w:r>
      <w:r>
        <w:t>&gt;</w:t>
      </w:r>
      <w:r w:rsidRPr="00466EB5">
        <w:t> </w:t>
      </w:r>
      <w:r>
        <w:t>Print</w:t>
      </w:r>
      <w:r w:rsidRPr="00466EB5">
        <w:t>…“).</w:t>
      </w:r>
    </w:p>
    <w:p w:rsidR="00916164" w:rsidRPr="00466EB5" w:rsidRDefault="00916164" w:rsidP="00916164">
      <w:pPr>
        <w:pStyle w:val="Standard-BlockCharCharChar"/>
      </w:pPr>
    </w:p>
    <w:p w:rsidR="00916164" w:rsidRPr="00466EB5" w:rsidRDefault="00916164" w:rsidP="00916164">
      <w:pPr>
        <w:pStyle w:val="berschrift3"/>
      </w:pPr>
      <w:bookmarkStart w:id="78" w:name="_Toc55213853"/>
      <w:bookmarkStart w:id="79" w:name="_Toc69129842"/>
      <w:bookmarkStart w:id="80" w:name="_Toc69129983"/>
      <w:bookmarkStart w:id="81" w:name="_Ref108437488"/>
      <w:bookmarkStart w:id="82" w:name="_Toc260214927"/>
      <w:bookmarkEnd w:id="76"/>
      <w:r w:rsidRPr="00466EB5">
        <w:t>Edit </w:t>
      </w:r>
      <w:r>
        <w:t>&gt;</w:t>
      </w:r>
      <w:r w:rsidRPr="00466EB5">
        <w:t> </w:t>
      </w:r>
      <w:proofErr w:type="spellStart"/>
      <w:r w:rsidRPr="00466EB5">
        <w:t>Preferences</w:t>
      </w:r>
      <w:proofErr w:type="spellEnd"/>
      <w:r w:rsidRPr="00466EB5">
        <w:t>…</w:t>
      </w:r>
      <w:bookmarkEnd w:id="78"/>
      <w:bookmarkEnd w:id="79"/>
      <w:bookmarkEnd w:id="80"/>
      <w:bookmarkEnd w:id="81"/>
      <w:bookmarkEnd w:id="82"/>
    </w:p>
    <w:p w:rsidR="00916164" w:rsidRPr="00466EB5" w:rsidRDefault="00916164" w:rsidP="00916164">
      <w:pPr>
        <w:pStyle w:val="Standard-BlockCharCharChar"/>
      </w:pPr>
      <w:r w:rsidRPr="00466EB5">
        <w:t xml:space="preserve">Öffnet einen Dialog zum Festlegen von benutzerdefinierten </w:t>
      </w:r>
      <w:r>
        <w:t>Einstellungen</w:t>
      </w:r>
      <w:r w:rsidRPr="00466EB5">
        <w:t xml:space="preserve">. Der Dialog ist in </w:t>
      </w:r>
      <w:r>
        <w:t>acht</w:t>
      </w:r>
      <w:r w:rsidRPr="00466EB5">
        <w:t xml:space="preserve"> Unterpunkte unte</w:t>
      </w:r>
      <w:r w:rsidRPr="00466EB5">
        <w:t>r</w:t>
      </w:r>
      <w:r w:rsidRPr="00466EB5">
        <w:t>teilt:</w:t>
      </w:r>
    </w:p>
    <w:p w:rsidR="00916164" w:rsidRDefault="00916164" w:rsidP="00916164">
      <w:pPr>
        <w:pStyle w:val="Standard-BlockCharCharChar"/>
      </w:pPr>
    </w:p>
    <w:p w:rsidR="00916164" w:rsidRPr="00466EB5" w:rsidRDefault="00916164" w:rsidP="00916164">
      <w:pPr>
        <w:pStyle w:val="Standard-BlockCharCharChar"/>
        <w:ind w:left="567" w:hanging="567"/>
      </w:pPr>
      <w:r w:rsidRPr="00A90240">
        <w:t xml:space="preserve">1. </w:t>
      </w:r>
      <w:r w:rsidRPr="00A90240">
        <w:rPr>
          <w:b/>
          <w:color w:val="0000FF"/>
        </w:rPr>
        <w:t xml:space="preserve">Fonts: </w:t>
      </w:r>
      <w:r w:rsidRPr="00466EB5">
        <w:t>Unter dem Reiter</w:t>
      </w:r>
      <w:r>
        <w:t xml:space="preserve"> </w:t>
      </w:r>
      <w:r w:rsidRPr="00466EB5">
        <w:t xml:space="preserve">„Fonts“ werden Default-Schriftsätze </w:t>
      </w:r>
      <w:r>
        <w:t xml:space="preserve">und Methoden zum Unterstreichen </w:t>
      </w:r>
      <w:r w:rsidRPr="00466EB5">
        <w:t>fes</w:t>
      </w:r>
      <w:r w:rsidRPr="00466EB5">
        <w:t>t</w:t>
      </w:r>
      <w:r w:rsidRPr="00466EB5">
        <w:t>gelegt:</w:t>
      </w:r>
    </w:p>
    <w:p w:rsidR="00916164" w:rsidRPr="00466EB5" w:rsidRDefault="00916164" w:rsidP="00916164">
      <w:pPr>
        <w:pStyle w:val="Standard-BlockCharCharChar"/>
      </w:pPr>
    </w:p>
    <w:p w:rsidR="00916164" w:rsidRPr="00466EB5" w:rsidRDefault="00916164" w:rsidP="00916164">
      <w:pPr>
        <w:pStyle w:val="BildChar"/>
      </w:pPr>
      <w:r>
        <w:rPr>
          <w:noProof/>
        </w:rPr>
        <w:drawing>
          <wp:inline distT="0" distB="0" distL="0" distR="0">
            <wp:extent cx="4425315" cy="269430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5315" cy="2694305"/>
                    </a:xfrm>
                    <a:prstGeom prst="rect">
                      <a:avLst/>
                    </a:prstGeom>
                    <a:noFill/>
                    <a:ln>
                      <a:noFill/>
                    </a:ln>
                  </pic:spPr>
                </pic:pic>
              </a:graphicData>
            </a:graphic>
          </wp:inline>
        </w:drawing>
      </w:r>
    </w:p>
    <w:p w:rsidR="00916164" w:rsidRPr="00466EB5" w:rsidRDefault="00916164" w:rsidP="00916164">
      <w:pPr>
        <w:pStyle w:val="Standard-BlockCharCharChar"/>
        <w:ind w:left="482"/>
      </w:pPr>
      <w:r w:rsidRPr="00466EB5">
        <w:lastRenderedPageBreak/>
        <w:t>Der „Default </w:t>
      </w:r>
      <w:proofErr w:type="spellStart"/>
      <w:r w:rsidRPr="00466EB5">
        <w:t>tier</w:t>
      </w:r>
      <w:proofErr w:type="spellEnd"/>
      <w:r w:rsidRPr="00466EB5">
        <w:t> </w:t>
      </w:r>
      <w:proofErr w:type="spellStart"/>
      <w:r w:rsidRPr="00466EB5">
        <w:t>font</w:t>
      </w:r>
      <w:proofErr w:type="spellEnd"/>
      <w:r w:rsidRPr="00466EB5">
        <w:t>“ ist der Standard-Schriftsatz, den neue Spuren automatisch zugewiesen b</w:t>
      </w:r>
      <w:r w:rsidRPr="00466EB5">
        <w:t>e</w:t>
      </w:r>
      <w:r w:rsidRPr="00466EB5">
        <w:t xml:space="preserve">kommen bzw. </w:t>
      </w:r>
      <w:r>
        <w:t>in</w:t>
      </w:r>
      <w:r w:rsidRPr="00466EB5">
        <w:t xml:space="preserve"> </w:t>
      </w:r>
      <w:proofErr w:type="gramStart"/>
      <w:r w:rsidRPr="00466EB5">
        <w:t>de</w:t>
      </w:r>
      <w:r>
        <w:t>m</w:t>
      </w:r>
      <w:r w:rsidRPr="00466EB5">
        <w:t xml:space="preserve"> eine geöffnete</w:t>
      </w:r>
      <w:proofErr w:type="gramEnd"/>
      <w:r w:rsidRPr="00466EB5">
        <w:t xml:space="preserve"> Transkription zunächst formatiert wird. </w:t>
      </w:r>
    </w:p>
    <w:p w:rsidR="00916164" w:rsidRPr="00084A25" w:rsidRDefault="00916164" w:rsidP="00916164">
      <w:pPr>
        <w:pStyle w:val="Standard-BlockCharCharChar"/>
        <w:ind w:left="482"/>
      </w:pPr>
      <w:r w:rsidRPr="00466EB5">
        <w:t>Der „Default </w:t>
      </w:r>
      <w:proofErr w:type="spellStart"/>
      <w:r w:rsidRPr="00466EB5">
        <w:t>general</w:t>
      </w:r>
      <w:proofErr w:type="spellEnd"/>
      <w:r w:rsidRPr="00466EB5">
        <w:t> </w:t>
      </w:r>
      <w:proofErr w:type="spellStart"/>
      <w:r w:rsidRPr="00466EB5">
        <w:t>purpose</w:t>
      </w:r>
      <w:proofErr w:type="spellEnd"/>
      <w:r w:rsidRPr="00466EB5">
        <w:t> </w:t>
      </w:r>
      <w:proofErr w:type="spellStart"/>
      <w:r w:rsidRPr="00466EB5">
        <w:t>font</w:t>
      </w:r>
      <w:proofErr w:type="spellEnd"/>
      <w:r w:rsidRPr="00466EB5">
        <w:t>“ ist der Schriftsatz, der standardmäßig zur Anzeige der Zeichen im virtuellen Keyboard und im Textfeld über der Partitur verwendet wird. Hier sollte ein Schriftsatz ausgewählt werden, der möglichst viele Unicode-Bereiche abdeckt. Am besten erfüllt diese Vorausse</w:t>
      </w:r>
      <w:r w:rsidRPr="00466EB5">
        <w:t>t</w:t>
      </w:r>
      <w:r w:rsidRPr="00466EB5">
        <w:t>zungen derzeit der Schriftsatz „Arial</w:t>
      </w:r>
      <w:r>
        <w:t> </w:t>
      </w:r>
      <w:r w:rsidRPr="00466EB5">
        <w:t>Unicode</w:t>
      </w:r>
      <w:r>
        <w:t> </w:t>
      </w:r>
      <w:r w:rsidRPr="00466EB5">
        <w:t xml:space="preserve">MS“. Eine Freeware-Alternative dazu, die allerdings bzgl. einiger Unicode-Bereiche noch lückenhaft ist, ist der vom „Summer Institute </w:t>
      </w:r>
      <w:proofErr w:type="spellStart"/>
      <w:r w:rsidRPr="00466EB5">
        <w:t>of</w:t>
      </w:r>
      <w:proofErr w:type="spellEnd"/>
      <w:r w:rsidRPr="00466EB5">
        <w:t xml:space="preserve"> </w:t>
      </w:r>
      <w:proofErr w:type="spellStart"/>
      <w:r w:rsidRPr="00466EB5">
        <w:t>Linguistics</w:t>
      </w:r>
      <w:proofErr w:type="spellEnd"/>
      <w:r w:rsidRPr="00466EB5">
        <w:t>“ entwickelte „</w:t>
      </w:r>
      <w:proofErr w:type="spellStart"/>
      <w:r w:rsidRPr="00466EB5">
        <w:t>Gentium</w:t>
      </w:r>
      <w:proofErr w:type="spellEnd"/>
      <w:r w:rsidRPr="00466EB5">
        <w:t xml:space="preserve">“ </w:t>
      </w:r>
      <w:r w:rsidRPr="00084A25">
        <w:t>(vgl. http://www.sil.org/~gaultney/gentium/).</w:t>
      </w:r>
    </w:p>
    <w:p w:rsidR="00916164" w:rsidRPr="00466EB5" w:rsidRDefault="00916164" w:rsidP="00916164">
      <w:pPr>
        <w:pStyle w:val="Standard-BlockCharCharChar"/>
      </w:pPr>
    </w:p>
    <w:p w:rsidR="00916164" w:rsidRPr="00466EB5" w:rsidRDefault="00916164" w:rsidP="00916164">
      <w:pPr>
        <w:pStyle w:val="Standard-BlockCharCharChar"/>
        <w:ind w:left="482"/>
      </w:pPr>
      <w:r w:rsidRPr="00466EB5">
        <w:t xml:space="preserve">Klicken Sie auf </w:t>
      </w:r>
      <w:r w:rsidRPr="00466EB5">
        <w:rPr>
          <w:i/>
        </w:rPr>
        <w:t>Change</w:t>
      </w:r>
      <w:proofErr w:type="gramStart"/>
      <w:r>
        <w:rPr>
          <w:i/>
        </w:rPr>
        <w:t>… </w:t>
      </w:r>
      <w:r w:rsidRPr="00466EB5">
        <w:t>,</w:t>
      </w:r>
      <w:proofErr w:type="gramEnd"/>
      <w:r w:rsidRPr="00466EB5">
        <w:t xml:space="preserve"> um einen Dialog angezeigt zu bekommen, in dem Sie einen anderen Schriftsatz („Font“) auswä</w:t>
      </w:r>
      <w:r w:rsidRPr="00466EB5">
        <w:t>h</w:t>
      </w:r>
      <w:r w:rsidRPr="00466EB5">
        <w:t xml:space="preserve">len können. </w:t>
      </w:r>
    </w:p>
    <w:p w:rsidR="00916164" w:rsidRPr="00466EB5" w:rsidRDefault="00916164" w:rsidP="00916164"/>
    <w:p w:rsidR="00916164" w:rsidRPr="00466EB5" w:rsidRDefault="00916164" w:rsidP="00916164">
      <w:pPr>
        <w:jc w:val="center"/>
      </w:pPr>
      <w:r>
        <w:rPr>
          <w:noProof/>
        </w:rPr>
        <w:drawing>
          <wp:inline distT="0" distB="0" distL="0" distR="0">
            <wp:extent cx="1959610" cy="1991995"/>
            <wp:effectExtent l="0" t="0" r="2540" b="825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59610" cy="1991995"/>
                    </a:xfrm>
                    <a:prstGeom prst="rect">
                      <a:avLst/>
                    </a:prstGeom>
                    <a:noFill/>
                    <a:ln>
                      <a:noFill/>
                    </a:ln>
                  </pic:spPr>
                </pic:pic>
              </a:graphicData>
            </a:graphic>
          </wp:inline>
        </w:drawing>
      </w:r>
    </w:p>
    <w:p w:rsidR="00916164" w:rsidRPr="00466EB5" w:rsidRDefault="00916164" w:rsidP="00916164"/>
    <w:p w:rsidR="00916164" w:rsidRPr="00466EB5" w:rsidRDefault="00916164" w:rsidP="00916164">
      <w:pPr>
        <w:pStyle w:val="Standard-BlockCharCharChar"/>
        <w:ind w:left="482"/>
      </w:pPr>
      <w:r w:rsidRPr="00466EB5">
        <w:t xml:space="preserve">Um die Änderung zu speichern, beenden Sie Ihre Eingabe mit </w:t>
      </w:r>
      <w:r w:rsidRPr="00466EB5">
        <w:rPr>
          <w:i/>
        </w:rPr>
        <w:t>OK</w:t>
      </w:r>
      <w:r w:rsidRPr="00466EB5">
        <w:t>. (Die Einstellungen werden beim Beenden des Editors gespeichert und beim nächsten Start wieder gel</w:t>
      </w:r>
      <w:r w:rsidRPr="00466EB5">
        <w:t>a</w:t>
      </w:r>
      <w:r w:rsidRPr="00466EB5">
        <w:t>den.)</w:t>
      </w:r>
    </w:p>
    <w:p w:rsidR="00916164" w:rsidRDefault="00916164" w:rsidP="00916164">
      <w:pPr>
        <w:pStyle w:val="Standard-BlockCharCharChar"/>
      </w:pPr>
    </w:p>
    <w:p w:rsidR="00916164" w:rsidRDefault="00916164" w:rsidP="00916164">
      <w:pPr>
        <w:pStyle w:val="Standard-BlockCharCharChar"/>
      </w:pPr>
      <w:r>
        <w:tab/>
        <w:t>Für die Wahl der Methode zum Unterstreichen gibt es zwei Optionen:</w:t>
      </w:r>
    </w:p>
    <w:p w:rsidR="00916164" w:rsidRDefault="00916164" w:rsidP="00916164">
      <w:pPr>
        <w:pStyle w:val="Standard-BlockCharCharChar"/>
        <w:numPr>
          <w:ilvl w:val="0"/>
          <w:numId w:val="3"/>
        </w:numPr>
      </w:pPr>
      <w:r w:rsidRPr="003353C2">
        <w:t>Die Option "</w:t>
      </w:r>
      <w:proofErr w:type="spellStart"/>
      <w:r w:rsidRPr="003353C2">
        <w:t>Underline</w:t>
      </w:r>
      <w:proofErr w:type="spellEnd"/>
      <w:r w:rsidRPr="003353C2">
        <w:t xml:space="preserve"> in a separate </w:t>
      </w:r>
      <w:proofErr w:type="spellStart"/>
      <w:r w:rsidRPr="003353C2">
        <w:t>tier</w:t>
      </w:r>
      <w:proofErr w:type="spellEnd"/>
      <w:r w:rsidRPr="003353C2">
        <w:t xml:space="preserve"> </w:t>
      </w:r>
      <w:proofErr w:type="spellStart"/>
      <w:r w:rsidRPr="003353C2">
        <w:t>of</w:t>
      </w:r>
      <w:proofErr w:type="spellEnd"/>
      <w:r w:rsidRPr="003353C2">
        <w:t xml:space="preserve"> </w:t>
      </w:r>
      <w:proofErr w:type="spellStart"/>
      <w:r w:rsidRPr="003353C2">
        <w:t>category</w:t>
      </w:r>
      <w:proofErr w:type="spellEnd"/>
      <w:r w:rsidRPr="003353C2">
        <w:t xml:space="preserve"> […]" bewirkt, dass das Unterstreichen </w:t>
      </w:r>
      <w:r>
        <w:t xml:space="preserve">einer markierten Textstelle </w:t>
      </w:r>
      <w:r w:rsidRPr="003353C2">
        <w:t>in einer Ann</w:t>
      </w:r>
      <w:r>
        <w:t>otationsspur unterhalb der betreffenden Spur ausgeführt wird. Dies entspricht der Methode, die im HIAT-Handbuch für das Markieren von besonderen Betonungen empfo</w:t>
      </w:r>
      <w:r>
        <w:t>h</w:t>
      </w:r>
      <w:r>
        <w:t>len wird.</w:t>
      </w:r>
    </w:p>
    <w:p w:rsidR="00916164" w:rsidRDefault="00916164" w:rsidP="00916164">
      <w:pPr>
        <w:pStyle w:val="Standard-BlockCharCharChar"/>
        <w:numPr>
          <w:ilvl w:val="0"/>
          <w:numId w:val="3"/>
        </w:numPr>
      </w:pPr>
      <w:r>
        <w:t>Die Option "</w:t>
      </w:r>
      <w:proofErr w:type="spellStart"/>
      <w:r>
        <w:t>Underline</w:t>
      </w:r>
      <w:proofErr w:type="spellEnd"/>
      <w:r>
        <w:t xml:space="preserve"> in </w:t>
      </w:r>
      <w:proofErr w:type="spellStart"/>
      <w:r>
        <w:t>the</w:t>
      </w:r>
      <w:proofErr w:type="spellEnd"/>
      <w:r>
        <w:t xml:space="preserve"> same </w:t>
      </w:r>
      <w:proofErr w:type="spellStart"/>
      <w:r>
        <w:t>tier</w:t>
      </w:r>
      <w:proofErr w:type="spellEnd"/>
      <w:r>
        <w:t xml:space="preserve"> (</w:t>
      </w:r>
      <w:proofErr w:type="spellStart"/>
      <w:r>
        <w:t>using</w:t>
      </w:r>
      <w:proofErr w:type="spellEnd"/>
      <w:r>
        <w:t xml:space="preserve"> a </w:t>
      </w:r>
      <w:proofErr w:type="spellStart"/>
      <w:r>
        <w:t>diacritic</w:t>
      </w:r>
      <w:proofErr w:type="spellEnd"/>
      <w:r>
        <w:t xml:space="preserve">)" bewirkt, dass das Unterstreichen einer markierten Textstelle in </w:t>
      </w:r>
      <w:proofErr w:type="spellStart"/>
      <w:proofErr w:type="gramStart"/>
      <w:r>
        <w:t>der selben</w:t>
      </w:r>
      <w:proofErr w:type="spellEnd"/>
      <w:proofErr w:type="gramEnd"/>
      <w:r>
        <w:t xml:space="preserve"> Spur durch </w:t>
      </w:r>
      <w:proofErr w:type="spellStart"/>
      <w:r>
        <w:t>Diakritika</w:t>
      </w:r>
      <w:proofErr w:type="spellEnd"/>
      <w:r>
        <w:t xml:space="preserve"> nach jedem einzelnen Zeichen b</w:t>
      </w:r>
      <w:r>
        <w:t>e</w:t>
      </w:r>
      <w:r>
        <w:t xml:space="preserve">werkstelligt wird. </w:t>
      </w:r>
    </w:p>
    <w:p w:rsidR="00916164" w:rsidRPr="003353C2" w:rsidRDefault="00916164" w:rsidP="00916164">
      <w:pPr>
        <w:pStyle w:val="Standard-BlockCharCharChar"/>
      </w:pPr>
      <w:r>
        <w:tab/>
        <w:t xml:space="preserve">Für Näheres zum Unterstreichen siehe "Format &gt; </w:t>
      </w:r>
      <w:proofErr w:type="spellStart"/>
      <w:r>
        <w:t>Underline</w:t>
      </w:r>
      <w:proofErr w:type="spellEnd"/>
      <w:r>
        <w:t>".</w:t>
      </w:r>
    </w:p>
    <w:p w:rsidR="00916164" w:rsidRDefault="00916164" w:rsidP="00916164">
      <w:pPr>
        <w:pStyle w:val="Standard-BlockCharCharChar"/>
      </w:pPr>
    </w:p>
    <w:p w:rsidR="00916164" w:rsidRPr="00466EB5" w:rsidRDefault="00916164" w:rsidP="00916164">
      <w:pPr>
        <w:pStyle w:val="Standard-BlockCharCharChar"/>
        <w:ind w:left="567" w:hanging="567"/>
      </w:pPr>
      <w:r>
        <w:t>2</w:t>
      </w:r>
      <w:r w:rsidRPr="00A90240">
        <w:t xml:space="preserve">. </w:t>
      </w:r>
      <w:r>
        <w:rPr>
          <w:b/>
          <w:color w:val="0000FF"/>
        </w:rPr>
        <w:t>Stylesheets</w:t>
      </w:r>
      <w:r w:rsidRPr="00A90240">
        <w:rPr>
          <w:b/>
          <w:color w:val="0000FF"/>
        </w:rPr>
        <w:t>:</w:t>
      </w:r>
      <w:r>
        <w:tab/>
        <w:t>Unter de</w:t>
      </w:r>
      <w:r w:rsidRPr="00466EB5">
        <w:t>m Reiter „Stylesheets“ werden verschiedene Stylesheets festgelegt</w:t>
      </w:r>
      <w:r>
        <w:t xml:space="preserve"> (siehe auch Anhang D)</w:t>
      </w:r>
      <w:r w:rsidRPr="00466EB5">
        <w:t>:</w:t>
      </w:r>
    </w:p>
    <w:p w:rsidR="00916164" w:rsidRPr="00466EB5" w:rsidRDefault="00916164" w:rsidP="00916164">
      <w:pPr>
        <w:pStyle w:val="BildChar"/>
      </w:pPr>
      <w:r>
        <w:rPr>
          <w:noProof/>
        </w:rPr>
        <w:lastRenderedPageBreak/>
        <w:drawing>
          <wp:inline distT="0" distB="0" distL="0" distR="0" wp14:anchorId="3E68C0C8" wp14:editId="53B88B27">
            <wp:extent cx="4653915" cy="282511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3915" cy="2825115"/>
                    </a:xfrm>
                    <a:prstGeom prst="rect">
                      <a:avLst/>
                    </a:prstGeom>
                    <a:noFill/>
                    <a:ln>
                      <a:noFill/>
                    </a:ln>
                  </pic:spPr>
                </pic:pic>
              </a:graphicData>
            </a:graphic>
          </wp:inline>
        </w:drawing>
      </w:r>
    </w:p>
    <w:p w:rsidR="00916164" w:rsidRPr="00466EB5" w:rsidRDefault="00916164" w:rsidP="00916164">
      <w:pPr>
        <w:pStyle w:val="Standard-BlockCharCharChar"/>
      </w:pPr>
    </w:p>
    <w:p w:rsidR="00916164" w:rsidRDefault="00916164" w:rsidP="00916164">
      <w:pPr>
        <w:pStyle w:val="Standard-BlockCharCharChar"/>
      </w:pPr>
      <w:r>
        <w:tab/>
      </w:r>
      <w:r>
        <w:tab/>
      </w:r>
      <w:r w:rsidRPr="00466EB5">
        <w:t>Im Einzelnen sind dies:</w:t>
      </w:r>
    </w:p>
    <w:p w:rsidR="00916164" w:rsidRPr="00466EB5" w:rsidRDefault="00916164" w:rsidP="00916164">
      <w:pPr>
        <w:pStyle w:val="Aufzhlungszeichen1"/>
        <w:numPr>
          <w:ilvl w:val="1"/>
          <w:numId w:val="2"/>
        </w:numPr>
        <w:rPr>
          <w:shd w:val="clear" w:color="auto" w:fill="D9D9D9"/>
        </w:rPr>
      </w:pPr>
      <w:r w:rsidRPr="00466EB5">
        <w:rPr>
          <w:shd w:val="clear" w:color="auto" w:fill="D9D9D9"/>
        </w:rPr>
        <w:t>Head </w:t>
      </w:r>
      <w:proofErr w:type="spellStart"/>
      <w:r w:rsidRPr="00466EB5">
        <w:rPr>
          <w:shd w:val="clear" w:color="auto" w:fill="D9D9D9"/>
        </w:rPr>
        <w:t>to</w:t>
      </w:r>
      <w:proofErr w:type="spellEnd"/>
      <w:r w:rsidRPr="00466EB5">
        <w:rPr>
          <w:shd w:val="clear" w:color="auto" w:fill="D9D9D9"/>
        </w:rPr>
        <w:t> HTML:</w:t>
      </w:r>
      <w:r w:rsidRPr="00466EB5">
        <w:t xml:space="preserve"> Das Stylesheet, das bei der HTML-Ausgabe zur Darstellung der Meta-Information und der Sprechertabelle verwendet wird. Der Eintrag kann leer gelassen werden; es wird dann ein internes Default-Stylesheet verwendet.</w:t>
      </w:r>
    </w:p>
    <w:p w:rsidR="00916164" w:rsidRPr="00466EB5" w:rsidRDefault="00916164" w:rsidP="00916164">
      <w:pPr>
        <w:pStyle w:val="Aufzhlungszeichen1"/>
        <w:numPr>
          <w:ilvl w:val="1"/>
          <w:numId w:val="2"/>
        </w:numPr>
        <w:rPr>
          <w:shd w:val="clear" w:color="auto" w:fill="D9D9D9"/>
        </w:rPr>
      </w:pPr>
      <w:proofErr w:type="spellStart"/>
      <w:r w:rsidRPr="00466EB5">
        <w:rPr>
          <w:shd w:val="clear" w:color="auto" w:fill="D9D9D9"/>
        </w:rPr>
        <w:t>Speakertable</w:t>
      </w:r>
      <w:proofErr w:type="spellEnd"/>
      <w:r w:rsidRPr="00466EB5">
        <w:rPr>
          <w:shd w:val="clear" w:color="auto" w:fill="D9D9D9"/>
        </w:rPr>
        <w:t> </w:t>
      </w:r>
      <w:proofErr w:type="spellStart"/>
      <w:r w:rsidRPr="00466EB5">
        <w:rPr>
          <w:shd w:val="clear" w:color="auto" w:fill="D9D9D9"/>
        </w:rPr>
        <w:t>to</w:t>
      </w:r>
      <w:proofErr w:type="spellEnd"/>
      <w:r w:rsidRPr="00466EB5">
        <w:rPr>
          <w:shd w:val="clear" w:color="auto" w:fill="D9D9D9"/>
        </w:rPr>
        <w:t> </w:t>
      </w:r>
      <w:proofErr w:type="spellStart"/>
      <w:r w:rsidRPr="00466EB5">
        <w:rPr>
          <w:shd w:val="clear" w:color="auto" w:fill="D9D9D9"/>
        </w:rPr>
        <w:t>transcription</w:t>
      </w:r>
      <w:proofErr w:type="spellEnd"/>
      <w:r w:rsidRPr="00466EB5">
        <w:rPr>
          <w:shd w:val="clear" w:color="auto" w:fill="D9D9D9"/>
        </w:rPr>
        <w:t>:</w:t>
      </w:r>
      <w:r w:rsidRPr="00466EB5">
        <w:t xml:space="preserve"> Das Stylesheet, das unter dem Menüpunkt „F</w:t>
      </w:r>
      <w:r w:rsidRPr="00466EB5">
        <w:t>i</w:t>
      </w:r>
      <w:r w:rsidRPr="00466EB5">
        <w:t>le </w:t>
      </w:r>
      <w:r w:rsidRPr="00F417B2">
        <w:t>&gt;</w:t>
      </w:r>
      <w:r w:rsidRPr="00466EB5">
        <w:t> New </w:t>
      </w:r>
      <w:proofErr w:type="spellStart"/>
      <w:r w:rsidRPr="00466EB5">
        <w:t>from</w:t>
      </w:r>
      <w:proofErr w:type="spellEnd"/>
      <w:r w:rsidRPr="00466EB5">
        <w:t xml:space="preserve"> </w:t>
      </w:r>
      <w:proofErr w:type="spellStart"/>
      <w:r w:rsidRPr="00466EB5">
        <w:t>speakertable</w:t>
      </w:r>
      <w:proofErr w:type="spellEnd"/>
      <w:r w:rsidRPr="00466EB5">
        <w:t>…“ zur Generierung einer neuen Transkription aus einer Sprechertabelle verwendet wird. Der Eintrag kann leer gelassen werden; es wird dann ein internes Default-Stylesheet verwendet.</w:t>
      </w:r>
    </w:p>
    <w:p w:rsidR="00916164" w:rsidRDefault="00916164" w:rsidP="00916164">
      <w:pPr>
        <w:pStyle w:val="Aufzhlungszeichen1"/>
        <w:numPr>
          <w:ilvl w:val="1"/>
          <w:numId w:val="2"/>
        </w:numPr>
      </w:pPr>
      <w:proofErr w:type="spellStart"/>
      <w:r w:rsidRPr="00466EB5">
        <w:rPr>
          <w:shd w:val="clear" w:color="auto" w:fill="D9D9D9"/>
        </w:rPr>
        <w:t>Transcription</w:t>
      </w:r>
      <w:proofErr w:type="spellEnd"/>
      <w:r w:rsidRPr="00466EB5">
        <w:rPr>
          <w:shd w:val="clear" w:color="auto" w:fill="D9D9D9"/>
        </w:rPr>
        <w:t> </w:t>
      </w:r>
      <w:proofErr w:type="spellStart"/>
      <w:r w:rsidRPr="00466EB5">
        <w:rPr>
          <w:shd w:val="clear" w:color="auto" w:fill="D9D9D9"/>
        </w:rPr>
        <w:t>to</w:t>
      </w:r>
      <w:proofErr w:type="spellEnd"/>
      <w:r w:rsidRPr="00466EB5">
        <w:rPr>
          <w:shd w:val="clear" w:color="auto" w:fill="D9D9D9"/>
        </w:rPr>
        <w:t> </w:t>
      </w:r>
      <w:proofErr w:type="spellStart"/>
      <w:r w:rsidRPr="00466EB5">
        <w:rPr>
          <w:shd w:val="clear" w:color="auto" w:fill="D9D9D9"/>
        </w:rPr>
        <w:t>format</w:t>
      </w:r>
      <w:proofErr w:type="spellEnd"/>
      <w:r w:rsidRPr="00466EB5">
        <w:rPr>
          <w:shd w:val="clear" w:color="auto" w:fill="D9D9D9"/>
        </w:rPr>
        <w:t> </w:t>
      </w:r>
      <w:proofErr w:type="spellStart"/>
      <w:r w:rsidRPr="00466EB5">
        <w:rPr>
          <w:shd w:val="clear" w:color="auto" w:fill="D9D9D9"/>
        </w:rPr>
        <w:t>table</w:t>
      </w:r>
      <w:proofErr w:type="spellEnd"/>
      <w:r w:rsidRPr="00466EB5">
        <w:rPr>
          <w:shd w:val="clear" w:color="auto" w:fill="D9D9D9"/>
        </w:rPr>
        <w:t>:</w:t>
      </w:r>
      <w:r w:rsidRPr="00466EB5">
        <w:t xml:space="preserve"> Das Stylesheet, das unter dem Menüpunkt „Fo</w:t>
      </w:r>
      <w:r w:rsidRPr="00466EB5">
        <w:t>r</w:t>
      </w:r>
      <w:r w:rsidRPr="00466EB5">
        <w:t>mat </w:t>
      </w:r>
      <w:r w:rsidRPr="00F417B2">
        <w:t>&gt;</w:t>
      </w:r>
      <w:r w:rsidRPr="00466EB5">
        <w:t> </w:t>
      </w:r>
      <w:proofErr w:type="spellStart"/>
      <w:r w:rsidRPr="00466EB5">
        <w:t>Apply</w:t>
      </w:r>
      <w:proofErr w:type="spellEnd"/>
      <w:r w:rsidRPr="00466EB5">
        <w:t xml:space="preserve"> </w:t>
      </w:r>
      <w:proofErr w:type="spellStart"/>
      <w:r w:rsidRPr="00466EB5">
        <w:t>stylesheet</w:t>
      </w:r>
      <w:proofErr w:type="spellEnd"/>
      <w:r w:rsidRPr="00466EB5">
        <w:t>“ zur Formatierung der Transkription verwendet wird. Der Eintrag kann leer gelassen werden; es wird dann ein internes Default-Stylesheet verwe</w:t>
      </w:r>
      <w:r w:rsidRPr="00466EB5">
        <w:t>n</w:t>
      </w:r>
      <w:r w:rsidRPr="00466EB5">
        <w:t>det.</w:t>
      </w:r>
    </w:p>
    <w:p w:rsidR="00916164" w:rsidRDefault="00916164" w:rsidP="00916164">
      <w:pPr>
        <w:pStyle w:val="Aufzhlungszeichen1"/>
        <w:numPr>
          <w:ilvl w:val="1"/>
          <w:numId w:val="2"/>
        </w:numPr>
      </w:pPr>
      <w:r w:rsidRPr="00901A82">
        <w:rPr>
          <w:shd w:val="clear" w:color="auto" w:fill="D9D9D9"/>
        </w:rPr>
        <w:t>Free</w:t>
      </w:r>
      <w:r>
        <w:rPr>
          <w:shd w:val="clear" w:color="auto" w:fill="D9D9D9"/>
        </w:rPr>
        <w:t> </w:t>
      </w:r>
      <w:proofErr w:type="spellStart"/>
      <w:r w:rsidRPr="00901A82">
        <w:rPr>
          <w:shd w:val="clear" w:color="auto" w:fill="D9D9D9"/>
        </w:rPr>
        <w:t>stylesheet</w:t>
      </w:r>
      <w:proofErr w:type="spellEnd"/>
      <w:r>
        <w:rPr>
          <w:shd w:val="clear" w:color="auto" w:fill="D9D9D9"/>
        </w:rPr>
        <w:t> </w:t>
      </w:r>
      <w:proofErr w:type="spellStart"/>
      <w:r w:rsidRPr="00901A82">
        <w:rPr>
          <w:shd w:val="clear" w:color="auto" w:fill="D9D9D9"/>
        </w:rPr>
        <w:t>vi</w:t>
      </w:r>
      <w:r>
        <w:rPr>
          <w:shd w:val="clear" w:color="auto" w:fill="D9D9D9"/>
        </w:rPr>
        <w:t>s</w:t>
      </w:r>
      <w:r w:rsidRPr="00901A82">
        <w:rPr>
          <w:shd w:val="clear" w:color="auto" w:fill="D9D9D9"/>
        </w:rPr>
        <w:t>uali</w:t>
      </w:r>
      <w:r>
        <w:rPr>
          <w:shd w:val="clear" w:color="auto" w:fill="D9D9D9"/>
        </w:rPr>
        <w:t>z</w:t>
      </w:r>
      <w:r w:rsidRPr="00901A82">
        <w:rPr>
          <w:shd w:val="clear" w:color="auto" w:fill="D9D9D9"/>
        </w:rPr>
        <w:t>ation</w:t>
      </w:r>
      <w:proofErr w:type="spellEnd"/>
      <w:r w:rsidRPr="00901A82">
        <w:rPr>
          <w:shd w:val="clear" w:color="auto" w:fill="D9D9D9"/>
        </w:rPr>
        <w:t>:</w:t>
      </w:r>
      <w:r>
        <w:t xml:space="preserve"> Das Stylesheet, das unter dem Menüpunkt „F</w:t>
      </w:r>
      <w:r>
        <w:t>i</w:t>
      </w:r>
      <w:r>
        <w:t>le &gt; </w:t>
      </w:r>
      <w:proofErr w:type="spellStart"/>
      <w:r>
        <w:t>Visualization</w:t>
      </w:r>
      <w:proofErr w:type="spellEnd"/>
      <w:r>
        <w:t> &gt; Free </w:t>
      </w:r>
      <w:proofErr w:type="spellStart"/>
      <w:r>
        <w:t>stylesheet</w:t>
      </w:r>
      <w:proofErr w:type="spellEnd"/>
      <w:r>
        <w:t> </w:t>
      </w:r>
      <w:proofErr w:type="spellStart"/>
      <w:r>
        <w:t>visualization</w:t>
      </w:r>
      <w:proofErr w:type="spellEnd"/>
      <w:r>
        <w:t xml:space="preserve">“ zur Anwendung kommt. </w:t>
      </w:r>
    </w:p>
    <w:p w:rsidR="00916164" w:rsidRPr="00D4284D" w:rsidRDefault="00916164" w:rsidP="00916164">
      <w:pPr>
        <w:pStyle w:val="Aufzhlungszeichen1"/>
        <w:numPr>
          <w:ilvl w:val="1"/>
          <w:numId w:val="2"/>
        </w:numPr>
      </w:pPr>
      <w:r w:rsidRPr="00D4284D">
        <w:rPr>
          <w:shd w:val="clear" w:color="auto" w:fill="D9D9D9"/>
        </w:rPr>
        <w:t>HIAT </w:t>
      </w:r>
      <w:proofErr w:type="spellStart"/>
      <w:r w:rsidRPr="00D4284D">
        <w:rPr>
          <w:shd w:val="clear" w:color="auto" w:fill="D9D9D9"/>
        </w:rPr>
        <w:t>utterance</w:t>
      </w:r>
      <w:proofErr w:type="spellEnd"/>
      <w:r w:rsidRPr="00D4284D">
        <w:rPr>
          <w:shd w:val="clear" w:color="auto" w:fill="D9D9D9"/>
        </w:rPr>
        <w:t> </w:t>
      </w:r>
      <w:proofErr w:type="spellStart"/>
      <w:r w:rsidRPr="00D4284D">
        <w:rPr>
          <w:shd w:val="clear" w:color="auto" w:fill="D9D9D9"/>
        </w:rPr>
        <w:t>list</w:t>
      </w:r>
      <w:proofErr w:type="spellEnd"/>
      <w:r w:rsidRPr="00D4284D">
        <w:rPr>
          <w:shd w:val="clear" w:color="auto" w:fill="D9D9D9"/>
        </w:rPr>
        <w:t> </w:t>
      </w:r>
      <w:proofErr w:type="spellStart"/>
      <w:r w:rsidRPr="00D4284D">
        <w:rPr>
          <w:shd w:val="clear" w:color="auto" w:fill="D9D9D9"/>
        </w:rPr>
        <w:t>to</w:t>
      </w:r>
      <w:proofErr w:type="spellEnd"/>
      <w:r w:rsidRPr="00D4284D">
        <w:rPr>
          <w:shd w:val="clear" w:color="auto" w:fill="D9D9D9"/>
        </w:rPr>
        <w:t> HTML:</w:t>
      </w:r>
      <w:r w:rsidRPr="00D4284D">
        <w:t xml:space="preserve"> Das Stylesheet, das unter dem Menüpunkt “</w:t>
      </w:r>
      <w:r>
        <w:t>Segme</w:t>
      </w:r>
      <w:r>
        <w:t>n</w:t>
      </w:r>
      <w:r>
        <w:t>tation &gt; HIAT Segmentation &gt; </w:t>
      </w:r>
      <w:proofErr w:type="spellStart"/>
      <w:r>
        <w:t>Utterance</w:t>
      </w:r>
      <w:proofErr w:type="spellEnd"/>
      <w:r>
        <w:t> List (HTML) zur Anwendung kommt.</w:t>
      </w:r>
    </w:p>
    <w:p w:rsidR="00916164" w:rsidRPr="00D4284D" w:rsidRDefault="00916164" w:rsidP="00916164">
      <w:pPr>
        <w:pStyle w:val="Standard-BlockCharCharChar"/>
      </w:pPr>
    </w:p>
    <w:p w:rsidR="00916164" w:rsidRPr="00466EB5" w:rsidRDefault="00916164" w:rsidP="00916164">
      <w:pPr>
        <w:pStyle w:val="Standard-BlockCharCharChar"/>
        <w:ind w:left="709"/>
      </w:pPr>
      <w:r w:rsidRPr="00466EB5">
        <w:t xml:space="preserve">Um die Einträge zu ändern, klicken Sie auf den jeweiligen </w:t>
      </w:r>
      <w:r w:rsidRPr="00466EB5">
        <w:rPr>
          <w:i/>
        </w:rPr>
        <w:t>Change...</w:t>
      </w:r>
      <w:r w:rsidRPr="00466EB5">
        <w:t xml:space="preserve">-Button. Sie erhalten einen Datei-Dialog, in dem Sie das betreffende Stylesheet auswählen können. </w:t>
      </w:r>
    </w:p>
    <w:p w:rsidR="00916164" w:rsidRPr="00466EB5" w:rsidRDefault="00916164" w:rsidP="00916164">
      <w:pPr>
        <w:pStyle w:val="Standard-BlockCharCharChar"/>
      </w:pPr>
    </w:p>
    <w:p w:rsidR="00916164" w:rsidRDefault="00916164" w:rsidP="00916164">
      <w:pPr>
        <w:pStyle w:val="BildChar"/>
        <w:ind w:left="567" w:hanging="567"/>
        <w:jc w:val="both"/>
      </w:pPr>
      <w:r>
        <w:t>3</w:t>
      </w:r>
      <w:r w:rsidRPr="00A90240">
        <w:t xml:space="preserve">. </w:t>
      </w:r>
      <w:r w:rsidRPr="000D29D8">
        <w:rPr>
          <w:b/>
          <w:color w:val="0000FF"/>
        </w:rPr>
        <w:t>Segmentation</w:t>
      </w:r>
      <w:r w:rsidRPr="00A90240">
        <w:t>:</w:t>
      </w:r>
      <w:r>
        <w:t xml:space="preserve"> Unter </w:t>
      </w:r>
      <w:r w:rsidRPr="008A19EC">
        <w:t>dem Reiter „</w:t>
      </w:r>
      <w:r>
        <w:t>Segmentation</w:t>
      </w:r>
      <w:r w:rsidRPr="008A19EC">
        <w:t xml:space="preserve">“ können Sie </w:t>
      </w:r>
      <w:r>
        <w:t xml:space="preserve">Einstellungen für die Segmentierung festlegen. Diese Einstellungen wirken sich auf mehrere Menüpunkte im Menü </w:t>
      </w:r>
      <w:proofErr w:type="spellStart"/>
      <w:r>
        <w:t>Transcription</w:t>
      </w:r>
      <w:proofErr w:type="spellEnd"/>
      <w:r>
        <w:t xml:space="preserve"> aus. Unter '</w:t>
      </w:r>
      <w:proofErr w:type="spellStart"/>
      <w:r>
        <w:t>Preferred</w:t>
      </w:r>
      <w:proofErr w:type="spellEnd"/>
      <w:r>
        <w:t xml:space="preserve"> Segmentation' können Sie zunächst den bevorzugten Segmentierungsalgorithmus einstellen. Unter 'Finite State Machines' können Sie </w:t>
      </w:r>
      <w:r w:rsidRPr="008A19EC">
        <w:t>benutzerdefinierte Endliche Maschinen (Finite State Machines) für die Segmentierungsalgorithmen fes</w:t>
      </w:r>
      <w:r w:rsidRPr="008A19EC">
        <w:t>t</w:t>
      </w:r>
      <w:r w:rsidRPr="008A19EC">
        <w:t xml:space="preserve">legen. </w:t>
      </w:r>
    </w:p>
    <w:p w:rsidR="00916164" w:rsidRDefault="00916164" w:rsidP="00916164">
      <w:pPr>
        <w:pStyle w:val="Standard-BlockCharCharChar"/>
      </w:pPr>
      <w:bookmarkStart w:id="83" w:name="_GoBack"/>
      <w:bookmarkEnd w:id="83"/>
    </w:p>
    <w:p w:rsidR="00916164" w:rsidRDefault="00916164" w:rsidP="00916164">
      <w:pPr>
        <w:jc w:val="center"/>
      </w:pPr>
      <w:r>
        <w:rPr>
          <w:noProof/>
        </w:rPr>
        <w:lastRenderedPageBreak/>
        <w:drawing>
          <wp:inline distT="0" distB="0" distL="0" distR="0">
            <wp:extent cx="5454015" cy="3331210"/>
            <wp:effectExtent l="0" t="0" r="0"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4015" cy="3331210"/>
                    </a:xfrm>
                    <a:prstGeom prst="rect">
                      <a:avLst/>
                    </a:prstGeom>
                    <a:noFill/>
                    <a:ln>
                      <a:noFill/>
                    </a:ln>
                  </pic:spPr>
                </pic:pic>
              </a:graphicData>
            </a:graphic>
          </wp:inline>
        </w:drawing>
      </w:r>
    </w:p>
    <w:p w:rsidR="00916164" w:rsidRDefault="00916164" w:rsidP="00916164">
      <w:pPr>
        <w:pStyle w:val="Standard-BlockCharCharChar"/>
      </w:pPr>
    </w:p>
    <w:p w:rsidR="00916164" w:rsidRDefault="00916164" w:rsidP="00916164">
      <w:pPr>
        <w:pStyle w:val="Standard-BlockCharCharChar"/>
      </w:pPr>
      <w:r>
        <w:tab/>
      </w:r>
      <w:r w:rsidRPr="00466EB5">
        <w:t xml:space="preserve">Im Einzelnen </w:t>
      </w:r>
      <w:r>
        <w:t>sind dies</w:t>
      </w:r>
      <w:r w:rsidRPr="00466EB5">
        <w:t>:</w:t>
      </w:r>
    </w:p>
    <w:p w:rsidR="00916164" w:rsidRDefault="00916164" w:rsidP="00916164">
      <w:pPr>
        <w:pStyle w:val="Aufzhlungszeichen1"/>
        <w:tabs>
          <w:tab w:val="clear" w:pos="360"/>
          <w:tab w:val="num" w:pos="964"/>
        </w:tabs>
        <w:ind w:left="964" w:hanging="482"/>
      </w:pPr>
      <w:r>
        <w:rPr>
          <w:shd w:val="clear" w:color="auto" w:fill="D9D9D9"/>
        </w:rPr>
        <w:t>HIAT</w:t>
      </w:r>
      <w:r w:rsidRPr="00466EB5">
        <w:rPr>
          <w:shd w:val="clear" w:color="auto" w:fill="D9D9D9"/>
        </w:rPr>
        <w:t>:</w:t>
      </w:r>
      <w:r w:rsidRPr="00466EB5">
        <w:t xml:space="preserve"> D</w:t>
      </w:r>
      <w:r>
        <w:t>ie Endliche Maschine, die den Segmentierungsalgorithmus für HIAT-Daten beschreibt. Di</w:t>
      </w:r>
      <w:r>
        <w:t>e</w:t>
      </w:r>
      <w:r>
        <w:t>se kommt bei den diversen Funktionen unter „Segmentation &gt; HIAT Segmentation“ (siehe A</w:t>
      </w:r>
      <w:r>
        <w:t>b</w:t>
      </w:r>
      <w:r>
        <w:t>schnitt H der Funktionsreferenz und Anhang B) zum Einsatz.</w:t>
      </w:r>
    </w:p>
    <w:p w:rsidR="00916164" w:rsidRDefault="00916164" w:rsidP="00916164">
      <w:pPr>
        <w:pStyle w:val="Aufzhlungszeichen1"/>
        <w:tabs>
          <w:tab w:val="clear" w:pos="360"/>
          <w:tab w:val="num" w:pos="964"/>
        </w:tabs>
        <w:ind w:left="964" w:hanging="482"/>
      </w:pPr>
      <w:r>
        <w:rPr>
          <w:shd w:val="clear" w:color="auto" w:fill="D9D9D9"/>
        </w:rPr>
        <w:t>DIDA</w:t>
      </w:r>
      <w:r w:rsidRPr="00466EB5">
        <w:rPr>
          <w:shd w:val="clear" w:color="auto" w:fill="D9D9D9"/>
        </w:rPr>
        <w:t>:</w:t>
      </w:r>
      <w:r w:rsidRPr="00466EB5">
        <w:t xml:space="preserve"> D</w:t>
      </w:r>
      <w:r>
        <w:t>ie Endliche Maschine, die den Segmentierungsalgorithmus für DIDA-Daten b</w:t>
      </w:r>
      <w:r>
        <w:t>e</w:t>
      </w:r>
      <w:r>
        <w:t>schreibt. Diese kommt bei den diversen Funktionen unter „Segmentation &gt; DIDA Segmentation“ (siehe Abschnitt H der Funktionsreferenz und Anhang B) zum Ei</w:t>
      </w:r>
      <w:r>
        <w:t>n</w:t>
      </w:r>
      <w:r>
        <w:t>satz.</w:t>
      </w:r>
    </w:p>
    <w:p w:rsidR="00916164" w:rsidRDefault="00916164" w:rsidP="00916164">
      <w:pPr>
        <w:pStyle w:val="Aufzhlungszeichen1"/>
        <w:tabs>
          <w:tab w:val="clear" w:pos="360"/>
          <w:tab w:val="num" w:pos="964"/>
        </w:tabs>
        <w:ind w:left="964" w:hanging="482"/>
      </w:pPr>
      <w:r>
        <w:rPr>
          <w:shd w:val="clear" w:color="auto" w:fill="D9D9D9"/>
        </w:rPr>
        <w:t>GAT</w:t>
      </w:r>
      <w:r w:rsidRPr="00466EB5">
        <w:rPr>
          <w:shd w:val="clear" w:color="auto" w:fill="D9D9D9"/>
        </w:rPr>
        <w:t>:</w:t>
      </w:r>
      <w:r w:rsidRPr="00466EB5">
        <w:t xml:space="preserve"> D</w:t>
      </w:r>
      <w:r>
        <w:t>ie Endliche Maschine, die den Segmentierungsalgorithmus für GAT-Daten beschreibt. Diese kommt bei den diversen Funktionen unter „Segmentation &gt; GAT Segmentation“ (siehe Abschnitt H der Funktionsreferenz und Anhang B) zum Einsatz.</w:t>
      </w:r>
    </w:p>
    <w:p w:rsidR="00916164" w:rsidRDefault="00916164" w:rsidP="00916164">
      <w:pPr>
        <w:pStyle w:val="Aufzhlungszeichen1"/>
        <w:tabs>
          <w:tab w:val="clear" w:pos="360"/>
          <w:tab w:val="num" w:pos="964"/>
        </w:tabs>
        <w:ind w:left="964" w:hanging="482"/>
      </w:pPr>
      <w:r>
        <w:rPr>
          <w:shd w:val="clear" w:color="auto" w:fill="D9D9D9"/>
        </w:rPr>
        <w:t>CHAT</w:t>
      </w:r>
      <w:r w:rsidRPr="00466EB5">
        <w:rPr>
          <w:shd w:val="clear" w:color="auto" w:fill="D9D9D9"/>
        </w:rPr>
        <w:t>:</w:t>
      </w:r>
      <w:r w:rsidRPr="00466EB5">
        <w:t xml:space="preserve"> D</w:t>
      </w:r>
      <w:r>
        <w:t>ie Endliche Maschine, die den Segmentierungsalgorithmus für CHAT-Daten b</w:t>
      </w:r>
      <w:r>
        <w:t>e</w:t>
      </w:r>
      <w:r>
        <w:t>schreibt. Diese kommt bei den diversen Funktionen unter „Segmentation &gt; CHAT Segmentation“ (siehe Abschnitt H der Funktionsreferenz und Anhang B) zum Ei</w:t>
      </w:r>
      <w:r>
        <w:t>n</w:t>
      </w:r>
      <w:r>
        <w:t>satz.</w:t>
      </w:r>
    </w:p>
    <w:p w:rsidR="00916164" w:rsidRDefault="00916164" w:rsidP="00916164">
      <w:pPr>
        <w:pStyle w:val="Standard-BlockCharCharChar"/>
      </w:pPr>
    </w:p>
    <w:p w:rsidR="00916164" w:rsidRDefault="00916164" w:rsidP="00916164">
      <w:pPr>
        <w:pStyle w:val="Standard-BlockCharCharChar"/>
        <w:ind w:left="482"/>
      </w:pPr>
      <w:r>
        <w:t xml:space="preserve">Außerdem können Sie in diesem Dialog festlegen, welche Form Pausen haben sollen, die über Event &gt; Insert Pause... eingefügt werden. Dabei legt </w:t>
      </w:r>
      <w:proofErr w:type="spellStart"/>
      <w:r>
        <w:rPr>
          <w:shd w:val="clear" w:color="auto" w:fill="D9D9D9"/>
        </w:rPr>
        <w:t>Prefix</w:t>
      </w:r>
      <w:proofErr w:type="spellEnd"/>
      <w:r w:rsidRPr="00466EB5">
        <w:t xml:space="preserve"> </w:t>
      </w:r>
      <w:r>
        <w:t>fest, welche Zeichen der Pausenb</w:t>
      </w:r>
      <w:r>
        <w:t>e</w:t>
      </w:r>
      <w:r>
        <w:t xml:space="preserve">schreibung vorangestellt werden, </w:t>
      </w:r>
      <w:r>
        <w:rPr>
          <w:shd w:val="clear" w:color="auto" w:fill="D9D9D9"/>
        </w:rPr>
        <w:t>Suffix</w:t>
      </w:r>
      <w:r w:rsidRPr="00466EB5">
        <w:t xml:space="preserve"> </w:t>
      </w:r>
      <w:r>
        <w:t>bestimmt welche ihr folgen. Unter</w:t>
      </w:r>
      <w:r w:rsidRPr="00D605A3">
        <w:rPr>
          <w:shd w:val="clear" w:color="auto" w:fill="D9D9D9"/>
        </w:rPr>
        <w:t xml:space="preserve"> </w:t>
      </w:r>
      <w:proofErr w:type="spellStart"/>
      <w:r>
        <w:rPr>
          <w:shd w:val="clear" w:color="auto" w:fill="D9D9D9"/>
        </w:rPr>
        <w:t>Decimal</w:t>
      </w:r>
      <w:proofErr w:type="spellEnd"/>
      <w:r w:rsidRPr="00466EB5">
        <w:t xml:space="preserve"> </w:t>
      </w:r>
      <w:r>
        <w:t>lässt sich b</w:t>
      </w:r>
      <w:r>
        <w:t>e</w:t>
      </w:r>
      <w:r>
        <w:t xml:space="preserve">stimmen, ob ein Dezimalpunkt oder ein Dezimalkomma verwendet wird. </w:t>
      </w:r>
      <w:r>
        <w:rPr>
          <w:shd w:val="clear" w:color="auto" w:fill="D9D9D9"/>
        </w:rPr>
        <w:t xml:space="preserve">Round </w:t>
      </w:r>
      <w:proofErr w:type="spellStart"/>
      <w:r>
        <w:rPr>
          <w:shd w:val="clear" w:color="auto" w:fill="D9D9D9"/>
        </w:rPr>
        <w:t>to</w:t>
      </w:r>
      <w:proofErr w:type="spellEnd"/>
      <w:r w:rsidRPr="00466EB5">
        <w:t xml:space="preserve"> </w:t>
      </w:r>
      <w:r>
        <w:t>bestimmt die A</w:t>
      </w:r>
      <w:r>
        <w:t>n</w:t>
      </w:r>
      <w:r>
        <w:t xml:space="preserve">zahl der Nachkommastellen, auf die die Pausenmessung gerundet wird. Die Einstellungen passen sich automatisch dem Transkriptionssystem an, das unter </w:t>
      </w:r>
      <w:proofErr w:type="spellStart"/>
      <w:r>
        <w:t>Preferred</w:t>
      </w:r>
      <w:proofErr w:type="spellEnd"/>
      <w:r>
        <w:t xml:space="preserve"> Segmentation ausgewählt ist.</w:t>
      </w:r>
    </w:p>
    <w:p w:rsidR="00916164" w:rsidRDefault="00916164" w:rsidP="00916164">
      <w:pPr>
        <w:pStyle w:val="Standard-BlockCharCharChar"/>
        <w:ind w:left="482"/>
      </w:pPr>
    </w:p>
    <w:p w:rsidR="00916164" w:rsidRDefault="00916164" w:rsidP="00916164">
      <w:pPr>
        <w:pStyle w:val="Standard-BlockCharCharChar"/>
        <w:ind w:left="482"/>
      </w:pPr>
      <w:r>
        <w:t>4</w:t>
      </w:r>
      <w:r w:rsidRPr="00A90240">
        <w:t xml:space="preserve">. </w:t>
      </w:r>
      <w:r>
        <w:rPr>
          <w:b/>
          <w:color w:val="0000FF"/>
        </w:rPr>
        <w:t>Auto Save</w:t>
      </w:r>
      <w:r w:rsidRPr="00A90240">
        <w:t>:</w:t>
      </w:r>
      <w:r>
        <w:t xml:space="preserve"> Unter de</w:t>
      </w:r>
      <w:r w:rsidRPr="00466EB5">
        <w:t>m Reiter „</w:t>
      </w:r>
      <w:r>
        <w:t>Auto save</w:t>
      </w:r>
      <w:r w:rsidRPr="00466EB5">
        <w:t xml:space="preserve">“ </w:t>
      </w:r>
      <w:r>
        <w:t xml:space="preserve">können Sie festlegen, ob Sie stets automatisch eine Sicherungskopie der gerade in Bearbeitung befindlichen Transkription erstellen lassen möchten. </w:t>
      </w:r>
    </w:p>
    <w:p w:rsidR="00916164" w:rsidRDefault="00916164" w:rsidP="00916164">
      <w:pPr>
        <w:pStyle w:val="Standard-BlockCharCharChar"/>
        <w:ind w:left="482"/>
      </w:pPr>
      <w:r>
        <w:t>Das automatische Erstellen einer Sicherungskopie schützt Sie im Falle eines Systemabsturzes vor gravierenden Datenverlusten, da Sie die Transkription über die Sicherungskopie wiederherstellen können. Wenn die Option aktiviert ist, wird bei jedem Start des Editors eine Sicherungskopie mit e</w:t>
      </w:r>
      <w:r>
        <w:t>i</w:t>
      </w:r>
      <w:r>
        <w:t xml:space="preserve">nem eindeutigen Namen für diese Sitzung angelegt. </w:t>
      </w:r>
    </w:p>
    <w:p w:rsidR="00916164" w:rsidRDefault="00916164" w:rsidP="00916164">
      <w:pPr>
        <w:pStyle w:val="Standard-BlockCharCharChar"/>
        <w:ind w:left="567" w:hanging="567"/>
      </w:pPr>
    </w:p>
    <w:p w:rsidR="00916164" w:rsidRDefault="00916164" w:rsidP="00916164">
      <w:pPr>
        <w:pStyle w:val="Standard-BlockCharCharChar"/>
      </w:pPr>
    </w:p>
    <w:p w:rsidR="00916164" w:rsidRPr="00466EB5" w:rsidRDefault="00916164" w:rsidP="00916164">
      <w:pPr>
        <w:pStyle w:val="BildChar"/>
      </w:pPr>
      <w:r>
        <w:rPr>
          <w:noProof/>
        </w:rPr>
        <w:lastRenderedPageBreak/>
        <w:drawing>
          <wp:inline distT="0" distB="0" distL="0" distR="0">
            <wp:extent cx="5111115" cy="3118485"/>
            <wp:effectExtent l="0" t="0" r="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1115" cy="3118485"/>
                    </a:xfrm>
                    <a:prstGeom prst="rect">
                      <a:avLst/>
                    </a:prstGeom>
                    <a:noFill/>
                    <a:ln>
                      <a:noFill/>
                    </a:ln>
                  </pic:spPr>
                </pic:pic>
              </a:graphicData>
            </a:graphic>
          </wp:inline>
        </w:drawing>
      </w:r>
    </w:p>
    <w:p w:rsidR="00916164" w:rsidRPr="00466EB5" w:rsidRDefault="00916164" w:rsidP="00916164">
      <w:pPr>
        <w:pStyle w:val="BildChar"/>
      </w:pPr>
    </w:p>
    <w:p w:rsidR="00916164" w:rsidRPr="00466EB5" w:rsidRDefault="00916164" w:rsidP="00916164">
      <w:pPr>
        <w:pStyle w:val="Standard-BlockCharCharChar"/>
      </w:pPr>
    </w:p>
    <w:p w:rsidR="00916164" w:rsidRDefault="00916164" w:rsidP="00916164">
      <w:pPr>
        <w:pStyle w:val="Standard-BlockCharCharChar"/>
      </w:pPr>
      <w:r>
        <w:tab/>
      </w:r>
      <w:r w:rsidRPr="00466EB5">
        <w:t xml:space="preserve">Im Einzelnen </w:t>
      </w:r>
      <w:r>
        <w:t>können Sie folgende Einstellungen vornehmen</w:t>
      </w:r>
      <w:r w:rsidRPr="00466EB5">
        <w:t>:</w:t>
      </w:r>
    </w:p>
    <w:p w:rsidR="00916164" w:rsidRDefault="00916164" w:rsidP="00916164">
      <w:pPr>
        <w:pStyle w:val="Aufzhlungszeichen1"/>
        <w:tabs>
          <w:tab w:val="clear" w:pos="360"/>
          <w:tab w:val="num" w:pos="964"/>
        </w:tabs>
        <w:ind w:left="964" w:hanging="482"/>
      </w:pPr>
      <w:proofErr w:type="spellStart"/>
      <w:r>
        <w:rPr>
          <w:shd w:val="clear" w:color="auto" w:fill="D9D9D9"/>
        </w:rPr>
        <w:t>Enable</w:t>
      </w:r>
      <w:proofErr w:type="spellEnd"/>
      <w:r>
        <w:rPr>
          <w:shd w:val="clear" w:color="auto" w:fill="D9D9D9"/>
        </w:rPr>
        <w:t> </w:t>
      </w:r>
      <w:proofErr w:type="spellStart"/>
      <w:r>
        <w:rPr>
          <w:shd w:val="clear" w:color="auto" w:fill="D9D9D9"/>
        </w:rPr>
        <w:t>undo</w:t>
      </w:r>
      <w:proofErr w:type="spellEnd"/>
      <w:r w:rsidRPr="00466EB5">
        <w:rPr>
          <w:shd w:val="clear" w:color="auto" w:fill="D9D9D9"/>
        </w:rPr>
        <w:t>:</w:t>
      </w:r>
      <w:r w:rsidRPr="00466EB5">
        <w:t xml:space="preserve"> D</w:t>
      </w:r>
      <w:r>
        <w:t>ie Rückgängig-Funktion („</w:t>
      </w:r>
      <w:proofErr w:type="spellStart"/>
      <w:r>
        <w:t>Undo</w:t>
      </w:r>
      <w:proofErr w:type="spellEnd"/>
      <w:r>
        <w:t>“) im Menü „Edit“ wird aktiviert</w:t>
      </w:r>
    </w:p>
    <w:p w:rsidR="00916164" w:rsidRDefault="00916164" w:rsidP="00916164">
      <w:pPr>
        <w:pStyle w:val="Aufzhlungszeichen1"/>
        <w:tabs>
          <w:tab w:val="clear" w:pos="360"/>
          <w:tab w:val="num" w:pos="964"/>
        </w:tabs>
        <w:ind w:left="964" w:hanging="482"/>
      </w:pPr>
      <w:proofErr w:type="spellStart"/>
      <w:r>
        <w:rPr>
          <w:shd w:val="clear" w:color="auto" w:fill="D9D9D9"/>
        </w:rPr>
        <w:t>Enable</w:t>
      </w:r>
      <w:proofErr w:type="spellEnd"/>
      <w:r>
        <w:rPr>
          <w:shd w:val="clear" w:color="auto" w:fill="D9D9D9"/>
        </w:rPr>
        <w:t> </w:t>
      </w:r>
      <w:proofErr w:type="spellStart"/>
      <w:r>
        <w:rPr>
          <w:shd w:val="clear" w:color="auto" w:fill="D9D9D9"/>
        </w:rPr>
        <w:t>auto</w:t>
      </w:r>
      <w:proofErr w:type="spellEnd"/>
      <w:r>
        <w:rPr>
          <w:shd w:val="clear" w:color="auto" w:fill="D9D9D9"/>
        </w:rPr>
        <w:t> save</w:t>
      </w:r>
      <w:r w:rsidRPr="00466EB5">
        <w:rPr>
          <w:shd w:val="clear" w:color="auto" w:fill="D9D9D9"/>
        </w:rPr>
        <w:t>:</w:t>
      </w:r>
      <w:r w:rsidRPr="00466EB5">
        <w:t xml:space="preserve"> Das </w:t>
      </w:r>
      <w:r>
        <w:t>Erstellen automatischer Sicherungskopien wird aktiviert.</w:t>
      </w:r>
    </w:p>
    <w:p w:rsidR="00916164" w:rsidRDefault="00916164" w:rsidP="00916164">
      <w:pPr>
        <w:pStyle w:val="Aufzhlungszeichen1"/>
        <w:tabs>
          <w:tab w:val="clear" w:pos="360"/>
          <w:tab w:val="num" w:pos="964"/>
        </w:tabs>
        <w:ind w:left="964" w:hanging="482"/>
      </w:pPr>
      <w:r>
        <w:rPr>
          <w:shd w:val="clear" w:color="auto" w:fill="D9D9D9"/>
        </w:rPr>
        <w:t>Auto save </w:t>
      </w:r>
      <w:proofErr w:type="spellStart"/>
      <w:r>
        <w:rPr>
          <w:shd w:val="clear" w:color="auto" w:fill="D9D9D9"/>
        </w:rPr>
        <w:t>file</w:t>
      </w:r>
      <w:proofErr w:type="spellEnd"/>
      <w:r>
        <w:rPr>
          <w:shd w:val="clear" w:color="auto" w:fill="D9D9D9"/>
        </w:rPr>
        <w:t> </w:t>
      </w:r>
      <w:proofErr w:type="spellStart"/>
      <w:r>
        <w:rPr>
          <w:shd w:val="clear" w:color="auto" w:fill="D9D9D9"/>
        </w:rPr>
        <w:t>name</w:t>
      </w:r>
      <w:proofErr w:type="spellEnd"/>
      <w:r w:rsidRPr="00466EB5">
        <w:rPr>
          <w:shd w:val="clear" w:color="auto" w:fill="D9D9D9"/>
        </w:rPr>
        <w:t>:</w:t>
      </w:r>
      <w:r w:rsidRPr="00466EB5">
        <w:t xml:space="preserve"> </w:t>
      </w:r>
      <w:r>
        <w:t>Akzeptieren Sie den vorgeschlagenen Dateinamen oder ändern Sie ihn</w:t>
      </w:r>
    </w:p>
    <w:p w:rsidR="00916164" w:rsidRDefault="00916164" w:rsidP="00916164">
      <w:pPr>
        <w:pStyle w:val="Aufzhlungszeichen1"/>
        <w:tabs>
          <w:tab w:val="clear" w:pos="360"/>
          <w:tab w:val="num" w:pos="964"/>
        </w:tabs>
        <w:ind w:left="964" w:hanging="482"/>
      </w:pPr>
      <w:r>
        <w:rPr>
          <w:shd w:val="clear" w:color="auto" w:fill="D9D9D9"/>
        </w:rPr>
        <w:t>Auto save </w:t>
      </w:r>
      <w:proofErr w:type="spellStart"/>
      <w:r>
        <w:rPr>
          <w:shd w:val="clear" w:color="auto" w:fill="D9D9D9"/>
        </w:rPr>
        <w:t>path</w:t>
      </w:r>
      <w:proofErr w:type="spellEnd"/>
      <w:r w:rsidRPr="00466EB5">
        <w:rPr>
          <w:shd w:val="clear" w:color="auto" w:fill="D9D9D9"/>
        </w:rPr>
        <w:t>:</w:t>
      </w:r>
      <w:r w:rsidRPr="00466EB5">
        <w:t xml:space="preserve"> </w:t>
      </w:r>
      <w:r>
        <w:t xml:space="preserve">Akzeptieren Sie den vorgeschlagenen Speicherort der Sicherungsdatei oder wählen Sie </w:t>
      </w:r>
      <w:r>
        <w:rPr>
          <w:i/>
        </w:rPr>
        <w:t>Browse…,</w:t>
      </w:r>
      <w:r>
        <w:t xml:space="preserve"> um den Speicherort zu ve</w:t>
      </w:r>
      <w:r>
        <w:t>r</w:t>
      </w:r>
      <w:r>
        <w:t>ändern.</w:t>
      </w:r>
    </w:p>
    <w:p w:rsidR="00916164" w:rsidRDefault="00916164" w:rsidP="00916164">
      <w:pPr>
        <w:pStyle w:val="Aufzhlungszeichen1"/>
        <w:tabs>
          <w:tab w:val="clear" w:pos="360"/>
          <w:tab w:val="num" w:pos="964"/>
        </w:tabs>
        <w:ind w:left="964" w:hanging="482"/>
      </w:pPr>
      <w:r>
        <w:rPr>
          <w:shd w:val="clear" w:color="auto" w:fill="D9D9D9"/>
        </w:rPr>
        <w:t>Auto save </w:t>
      </w:r>
      <w:proofErr w:type="spellStart"/>
      <w:r>
        <w:rPr>
          <w:shd w:val="clear" w:color="auto" w:fill="D9D9D9"/>
        </w:rPr>
        <w:t>interval</w:t>
      </w:r>
      <w:proofErr w:type="spellEnd"/>
      <w:r w:rsidRPr="00466EB5">
        <w:rPr>
          <w:shd w:val="clear" w:color="auto" w:fill="D9D9D9"/>
        </w:rPr>
        <w:t>:</w:t>
      </w:r>
      <w:r w:rsidRPr="00466EB5">
        <w:t xml:space="preserve"> </w:t>
      </w:r>
      <w:r>
        <w:t>Das automatische Kopieren der Daten in die Sicherungskopie erfolgt in I</w:t>
      </w:r>
      <w:r>
        <w:t>n</w:t>
      </w:r>
      <w:r>
        <w:t>tervallen. Je kürzer die Speicherintervalle desto besser sind Sie vor Datenverlusten geschützt, desto hä</w:t>
      </w:r>
      <w:r>
        <w:t>u</w:t>
      </w:r>
      <w:r>
        <w:t>figer steht jedoch auch die Kapazität Ihres Arbeitsspeichers auf dem Prüfstand. Der voreingestellte „Zehn-Minuten-Takt“ hat sich als vernünftig erwiesen. Sie können</w:t>
      </w:r>
      <w:r w:rsidRPr="00466EB5">
        <w:t xml:space="preserve"> diesen Wert aber </w:t>
      </w:r>
      <w:r>
        <w:t>bei Bedarf</w:t>
      </w:r>
      <w:r w:rsidRPr="00466EB5">
        <w:t xml:space="preserve"> he</w:t>
      </w:r>
      <w:r w:rsidRPr="00466EB5">
        <w:t>r</w:t>
      </w:r>
      <w:r w:rsidRPr="00466EB5">
        <w:t>auf- oder heruntersetzen.</w:t>
      </w:r>
    </w:p>
    <w:p w:rsidR="00916164" w:rsidRDefault="00916164" w:rsidP="00916164">
      <w:pPr>
        <w:pStyle w:val="Standard-BlockCharCharChar"/>
      </w:pPr>
    </w:p>
    <w:p w:rsidR="00916164" w:rsidRDefault="00916164" w:rsidP="00916164">
      <w:pPr>
        <w:pStyle w:val="Standard-BlockCharCharChar"/>
        <w:keepNext/>
        <w:ind w:left="567" w:hanging="567"/>
      </w:pPr>
      <w:r>
        <w:lastRenderedPageBreak/>
        <w:t>5</w:t>
      </w:r>
      <w:r w:rsidRPr="00A90240">
        <w:t xml:space="preserve">. </w:t>
      </w:r>
      <w:proofErr w:type="spellStart"/>
      <w:r>
        <w:rPr>
          <w:b/>
          <w:color w:val="0000FF"/>
        </w:rPr>
        <w:t>Languages</w:t>
      </w:r>
      <w:proofErr w:type="spellEnd"/>
      <w:r w:rsidRPr="00A90240">
        <w:t>:</w:t>
      </w:r>
      <w:r>
        <w:t xml:space="preserve"> </w:t>
      </w:r>
      <w:r w:rsidRPr="008A19EC">
        <w:t>Unter dem Reiter „</w:t>
      </w:r>
      <w:proofErr w:type="spellStart"/>
      <w:r>
        <w:t>Languag</w:t>
      </w:r>
      <w:r w:rsidRPr="008A19EC">
        <w:t>e</w:t>
      </w:r>
      <w:r>
        <w:t>s</w:t>
      </w:r>
      <w:proofErr w:type="spellEnd"/>
      <w:r w:rsidRPr="008A19EC">
        <w:t>“ können Sie festlegen</w:t>
      </w:r>
      <w:r>
        <w:t xml:space="preserve">, in welcher Sprache Sie mit dem </w:t>
      </w:r>
      <w:proofErr w:type="spellStart"/>
      <w:r>
        <w:t>EXMARaLDA</w:t>
      </w:r>
      <w:proofErr w:type="spellEnd"/>
      <w:r>
        <w:t xml:space="preserve"> Part</w:t>
      </w:r>
      <w:r>
        <w:t>i</w:t>
      </w:r>
      <w:r>
        <w:t>tur-Editor arbeiten möchten</w:t>
      </w:r>
      <w:r w:rsidRPr="008A19EC">
        <w:t xml:space="preserve">. </w:t>
      </w:r>
    </w:p>
    <w:p w:rsidR="00916164" w:rsidRDefault="00916164" w:rsidP="00916164">
      <w:pPr>
        <w:pStyle w:val="Standard-BlockCharCharChar"/>
        <w:keepNext/>
      </w:pPr>
    </w:p>
    <w:p w:rsidR="00916164" w:rsidRDefault="00916164" w:rsidP="00916164">
      <w:pPr>
        <w:keepNext/>
        <w:jc w:val="center"/>
      </w:pPr>
      <w:r>
        <w:rPr>
          <w:noProof/>
        </w:rPr>
        <w:drawing>
          <wp:inline distT="0" distB="0" distL="0" distR="0">
            <wp:extent cx="4311015" cy="272669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1015" cy="2726690"/>
                    </a:xfrm>
                    <a:prstGeom prst="rect">
                      <a:avLst/>
                    </a:prstGeom>
                    <a:noFill/>
                    <a:ln>
                      <a:noFill/>
                    </a:ln>
                  </pic:spPr>
                </pic:pic>
              </a:graphicData>
            </a:graphic>
          </wp:inline>
        </w:drawing>
      </w:r>
    </w:p>
    <w:p w:rsidR="00916164" w:rsidRDefault="00916164" w:rsidP="00916164">
      <w:pPr>
        <w:pStyle w:val="Standard-BlockCharCharChar"/>
      </w:pPr>
    </w:p>
    <w:p w:rsidR="00916164" w:rsidRDefault="00916164" w:rsidP="00916164">
      <w:pPr>
        <w:pStyle w:val="Standard-BlockCharCharChar"/>
        <w:ind w:left="709"/>
      </w:pPr>
      <w:r>
        <w:t xml:space="preserve">Wählen Sie aus der Drop-Down-Liste die von Ihnen gewünschte Sprache aus. Bestätigen Sie die Eingabe mit </w:t>
      </w:r>
      <w:r>
        <w:rPr>
          <w:i/>
        </w:rPr>
        <w:t>OK</w:t>
      </w:r>
      <w:r>
        <w:t>. Anschließend müssen Sie den Partitur-Editor zunächst vollständig beenden und anschließend wieder neu sta</w:t>
      </w:r>
      <w:r>
        <w:t>r</w:t>
      </w:r>
      <w:r>
        <w:t>ten. Erst dann wird die Änderung der Sprache wirksam.</w:t>
      </w:r>
    </w:p>
    <w:p w:rsidR="00916164" w:rsidRPr="00407F34" w:rsidRDefault="00916164" w:rsidP="00916164">
      <w:pPr>
        <w:pStyle w:val="Standard-BlockCharCharChar"/>
        <w:ind w:left="709"/>
      </w:pPr>
    </w:p>
    <w:p w:rsidR="00916164" w:rsidRDefault="00916164" w:rsidP="00916164">
      <w:pPr>
        <w:pStyle w:val="Standard-BlockCharCharChar"/>
        <w:ind w:left="567" w:hanging="567"/>
      </w:pPr>
      <w:r>
        <w:t>6</w:t>
      </w:r>
      <w:r w:rsidRPr="00A90240">
        <w:t xml:space="preserve">. </w:t>
      </w:r>
      <w:r>
        <w:rPr>
          <w:b/>
          <w:color w:val="0000FF"/>
        </w:rPr>
        <w:t>Media</w:t>
      </w:r>
      <w:r w:rsidRPr="00A90240">
        <w:t>:</w:t>
      </w:r>
      <w:r>
        <w:t xml:space="preserve"> </w:t>
      </w:r>
      <w:r w:rsidRPr="008A19EC">
        <w:t>Unter dem Reiter „</w:t>
      </w:r>
      <w:r>
        <w:t>Media</w:t>
      </w:r>
      <w:r w:rsidRPr="008A19EC">
        <w:t>“ können Sie festlegen</w:t>
      </w:r>
      <w:r>
        <w:t>, welcher Player zum Abspielen von Audio- und Videod</w:t>
      </w:r>
      <w:r>
        <w:t>a</w:t>
      </w:r>
      <w:r>
        <w:t>ten verwendet werden soll.</w:t>
      </w:r>
    </w:p>
    <w:p w:rsidR="00916164" w:rsidRDefault="00916164" w:rsidP="00916164">
      <w:pPr>
        <w:pStyle w:val="Standard-BlockCharCharChar"/>
      </w:pPr>
    </w:p>
    <w:p w:rsidR="00916164" w:rsidRDefault="00916164" w:rsidP="00916164">
      <w:pPr>
        <w:pStyle w:val="Standard-BlockCharCharChar"/>
        <w:spacing w:line="240" w:lineRule="auto"/>
        <w:jc w:val="center"/>
      </w:pPr>
      <w:r>
        <w:rPr>
          <w:noProof/>
        </w:rPr>
        <w:drawing>
          <wp:inline distT="0" distB="0" distL="0" distR="0">
            <wp:extent cx="3053715" cy="197548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3715" cy="1975485"/>
                    </a:xfrm>
                    <a:prstGeom prst="rect">
                      <a:avLst/>
                    </a:prstGeom>
                    <a:noFill/>
                    <a:ln>
                      <a:noFill/>
                    </a:ln>
                  </pic:spPr>
                </pic:pic>
              </a:graphicData>
            </a:graphic>
          </wp:inline>
        </w:drawing>
      </w:r>
      <w:r w:rsidRPr="0020015E">
        <w:t xml:space="preserve"> </w:t>
      </w:r>
      <w:r>
        <w:rPr>
          <w:noProof/>
        </w:rPr>
        <w:drawing>
          <wp:inline distT="0" distB="0" distL="0" distR="0">
            <wp:extent cx="2596515" cy="1975485"/>
            <wp:effectExtent l="0" t="0" r="0" b="571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6515" cy="1975485"/>
                    </a:xfrm>
                    <a:prstGeom prst="rect">
                      <a:avLst/>
                    </a:prstGeom>
                    <a:noFill/>
                    <a:ln>
                      <a:noFill/>
                    </a:ln>
                  </pic:spPr>
                </pic:pic>
              </a:graphicData>
            </a:graphic>
          </wp:inline>
        </w:drawing>
      </w:r>
    </w:p>
    <w:p w:rsidR="00916164" w:rsidRDefault="00916164" w:rsidP="00916164"/>
    <w:p w:rsidR="00916164" w:rsidRDefault="00916164" w:rsidP="00916164">
      <w:pPr>
        <w:ind w:left="482"/>
      </w:pPr>
      <w:r>
        <w:t>Meist ist der voreingestellte Player (</w:t>
      </w:r>
      <w:proofErr w:type="spellStart"/>
      <w:r>
        <w:t>DirectShow</w:t>
      </w:r>
      <w:proofErr w:type="spellEnd"/>
      <w:r>
        <w:t xml:space="preserve"> auf Windows, ELAN-</w:t>
      </w:r>
      <w:proofErr w:type="spellStart"/>
      <w:r>
        <w:t>Quicktime</w:t>
      </w:r>
      <w:proofErr w:type="spellEnd"/>
      <w:r>
        <w:t xml:space="preserve"> auf dem MAC, JMF auf L</w:t>
      </w:r>
      <w:r>
        <w:t>i</w:t>
      </w:r>
      <w:r>
        <w:t xml:space="preserve">nux) die beste Wahl. Damit geänderte Einstellungen wirksam werden, müssen Sie den Editor neu starten. Siehe hierzu auch das Dokument </w:t>
      </w:r>
      <w:r w:rsidRPr="0020015E">
        <w:rPr>
          <w:rStyle w:val="Dokumentation"/>
        </w:rPr>
        <w:t xml:space="preserve">Audio </w:t>
      </w:r>
      <w:proofErr w:type="spellStart"/>
      <w:r w:rsidRPr="0020015E">
        <w:rPr>
          <w:rStyle w:val="Dokumentation"/>
        </w:rPr>
        <w:t>and</w:t>
      </w:r>
      <w:proofErr w:type="spellEnd"/>
      <w:r w:rsidRPr="0020015E">
        <w:rPr>
          <w:rStyle w:val="Dokumentation"/>
        </w:rPr>
        <w:t xml:space="preserve"> Video </w:t>
      </w:r>
      <w:proofErr w:type="spellStart"/>
      <w:r w:rsidRPr="0020015E">
        <w:rPr>
          <w:rStyle w:val="Dokumentation"/>
        </w:rPr>
        <w:t>support</w:t>
      </w:r>
      <w:proofErr w:type="spellEnd"/>
      <w:r w:rsidRPr="0020015E">
        <w:rPr>
          <w:rStyle w:val="Dokumentation"/>
        </w:rPr>
        <w:t xml:space="preserve"> in </w:t>
      </w:r>
      <w:proofErr w:type="spellStart"/>
      <w:r w:rsidRPr="0020015E">
        <w:rPr>
          <w:rStyle w:val="Dokumentation"/>
        </w:rPr>
        <w:t>EXMARaLDA</w:t>
      </w:r>
      <w:proofErr w:type="spellEnd"/>
      <w:r>
        <w:t xml:space="preserve">. </w:t>
      </w:r>
    </w:p>
    <w:p w:rsidR="00916164" w:rsidRDefault="00916164" w:rsidP="00916164">
      <w:pPr>
        <w:ind w:left="482"/>
      </w:pPr>
    </w:p>
    <w:p w:rsidR="00916164" w:rsidRDefault="00916164" w:rsidP="00916164">
      <w:pPr>
        <w:ind w:left="482"/>
      </w:pPr>
      <w:r>
        <w:t>Zusätzlich können Sie verschiedene Parameter für das Verhalten der Zeitachse in der Partitur ei</w:t>
      </w:r>
      <w:r>
        <w:t>n</w:t>
      </w:r>
      <w:r>
        <w:t>stellen:</w:t>
      </w:r>
    </w:p>
    <w:p w:rsidR="00916164" w:rsidRDefault="00916164" w:rsidP="00916164">
      <w:pPr>
        <w:numPr>
          <w:ilvl w:val="0"/>
          <w:numId w:val="4"/>
        </w:numPr>
      </w:pPr>
      <w:r w:rsidRPr="008A1DF2">
        <w:rPr>
          <w:shd w:val="clear" w:color="auto" w:fill="D9D9D9"/>
        </w:rPr>
        <w:t>Aut</w:t>
      </w:r>
      <w:r>
        <w:rPr>
          <w:shd w:val="clear" w:color="auto" w:fill="D9D9D9"/>
        </w:rPr>
        <w:t xml:space="preserve">o </w:t>
      </w:r>
      <w:proofErr w:type="spellStart"/>
      <w:r>
        <w:rPr>
          <w:shd w:val="clear" w:color="auto" w:fill="D9D9D9"/>
        </w:rPr>
        <w:t>anchor</w:t>
      </w:r>
      <w:proofErr w:type="spellEnd"/>
      <w:r>
        <w:rPr>
          <w:shd w:val="clear" w:color="auto" w:fill="D9D9D9"/>
        </w:rPr>
        <w:t xml:space="preserve"> </w:t>
      </w:r>
      <w:proofErr w:type="spellStart"/>
      <w:r>
        <w:rPr>
          <w:shd w:val="clear" w:color="auto" w:fill="D9D9D9"/>
        </w:rPr>
        <w:t>transcription</w:t>
      </w:r>
      <w:proofErr w:type="spellEnd"/>
      <w:r>
        <w:rPr>
          <w:shd w:val="clear" w:color="auto" w:fill="D9D9D9"/>
        </w:rPr>
        <w:t xml:space="preserve"> </w:t>
      </w:r>
      <w:proofErr w:type="spellStart"/>
      <w:r>
        <w:rPr>
          <w:shd w:val="clear" w:color="auto" w:fill="D9D9D9"/>
        </w:rPr>
        <w:t>to</w:t>
      </w:r>
      <w:proofErr w:type="spellEnd"/>
      <w:r>
        <w:rPr>
          <w:shd w:val="clear" w:color="auto" w:fill="D9D9D9"/>
        </w:rPr>
        <w:t xml:space="preserve"> </w:t>
      </w:r>
      <w:proofErr w:type="spellStart"/>
      <w:r>
        <w:rPr>
          <w:shd w:val="clear" w:color="auto" w:fill="D9D9D9"/>
        </w:rPr>
        <w:t>media</w:t>
      </w:r>
      <w:proofErr w:type="spellEnd"/>
      <w:r w:rsidRPr="00466EB5">
        <w:rPr>
          <w:shd w:val="clear" w:color="auto" w:fill="D9D9D9"/>
        </w:rPr>
        <w:t>:</w:t>
      </w:r>
      <w:r w:rsidRPr="00466EB5">
        <w:t xml:space="preserve"> </w:t>
      </w:r>
      <w:r w:rsidRPr="008A1DF2">
        <w:t>wenn diese Option ausgewählt ist, wird die Transkription a</w:t>
      </w:r>
      <w:r w:rsidRPr="008A1DF2">
        <w:t>u</w:t>
      </w:r>
      <w:r w:rsidRPr="008A1DF2">
        <w:t>tomatisch mit einer zugeord</w:t>
      </w:r>
      <w:r>
        <w:t>neten Aufnahme verankert, d</w:t>
      </w:r>
      <w:proofErr w:type="gramStart"/>
      <w:r>
        <w:t>..</w:t>
      </w:r>
      <w:proofErr w:type="gramEnd"/>
      <w:r>
        <w:t xml:space="preserve"> der erste Zeitpunkt in der Zeitachse erhält den Wert 0.0, der letzte Zeitpunkt den Wert, der dem Ende der Aufna</w:t>
      </w:r>
      <w:r>
        <w:t>h</w:t>
      </w:r>
      <w:r>
        <w:t xml:space="preserve">me entspricht. </w:t>
      </w:r>
    </w:p>
    <w:p w:rsidR="00916164" w:rsidRPr="008A1DF2" w:rsidRDefault="00916164" w:rsidP="00916164">
      <w:pPr>
        <w:numPr>
          <w:ilvl w:val="0"/>
          <w:numId w:val="4"/>
        </w:numPr>
      </w:pPr>
      <w:r w:rsidRPr="008A1DF2">
        <w:rPr>
          <w:shd w:val="clear" w:color="auto" w:fill="D9D9D9"/>
        </w:rPr>
        <w:t xml:space="preserve">Auto </w:t>
      </w:r>
      <w:proofErr w:type="spellStart"/>
      <w:r w:rsidRPr="008A1DF2">
        <w:rPr>
          <w:shd w:val="clear" w:color="auto" w:fill="D9D9D9"/>
        </w:rPr>
        <w:t>remove</w:t>
      </w:r>
      <w:proofErr w:type="spellEnd"/>
      <w:r w:rsidRPr="008A1DF2">
        <w:rPr>
          <w:shd w:val="clear" w:color="auto" w:fill="D9D9D9"/>
        </w:rPr>
        <w:t xml:space="preserve"> </w:t>
      </w:r>
      <w:proofErr w:type="spellStart"/>
      <w:r w:rsidRPr="008A1DF2">
        <w:rPr>
          <w:shd w:val="clear" w:color="auto" w:fill="D9D9D9"/>
        </w:rPr>
        <w:t>unused</w:t>
      </w:r>
      <w:proofErr w:type="spellEnd"/>
      <w:r w:rsidRPr="008A1DF2">
        <w:rPr>
          <w:shd w:val="clear" w:color="auto" w:fill="D9D9D9"/>
        </w:rPr>
        <w:t xml:space="preserve"> </w:t>
      </w:r>
      <w:proofErr w:type="spellStart"/>
      <w:r w:rsidRPr="008A1DF2">
        <w:rPr>
          <w:shd w:val="clear" w:color="auto" w:fill="D9D9D9"/>
        </w:rPr>
        <w:t>timeline</w:t>
      </w:r>
      <w:proofErr w:type="spellEnd"/>
      <w:r w:rsidRPr="008A1DF2">
        <w:rPr>
          <w:shd w:val="clear" w:color="auto" w:fill="D9D9D9"/>
        </w:rPr>
        <w:t xml:space="preserve"> </w:t>
      </w:r>
      <w:proofErr w:type="spellStart"/>
      <w:r w:rsidRPr="008A1DF2">
        <w:rPr>
          <w:shd w:val="clear" w:color="auto" w:fill="D9D9D9"/>
        </w:rPr>
        <w:t>items</w:t>
      </w:r>
      <w:proofErr w:type="spellEnd"/>
      <w:r w:rsidRPr="008A1DF2">
        <w:rPr>
          <w:shd w:val="clear" w:color="auto" w:fill="D9D9D9"/>
        </w:rPr>
        <w:t xml:space="preserve"> after </w:t>
      </w:r>
      <w:proofErr w:type="spellStart"/>
      <w:r w:rsidRPr="008A1DF2">
        <w:rPr>
          <w:shd w:val="clear" w:color="auto" w:fill="D9D9D9"/>
        </w:rPr>
        <w:t>merge</w:t>
      </w:r>
      <w:proofErr w:type="spellEnd"/>
      <w:r w:rsidRPr="008A1DF2">
        <w:rPr>
          <w:shd w:val="clear" w:color="auto" w:fill="D9D9D9"/>
        </w:rPr>
        <w:t>:</w:t>
      </w:r>
      <w:r w:rsidRPr="008A1DF2">
        <w:t xml:space="preserve"> wenn diese Option ausgewählt ist,</w:t>
      </w:r>
      <w:r>
        <w:t xml:space="preserve"> wird nach dem Zusammenlegen von Ereignissen automatisch überprüft, ob die Zeitachse ungenutzte Zeitpunkte enthält. Falls ja, werden diese entfernt.</w:t>
      </w:r>
    </w:p>
    <w:p w:rsidR="00916164" w:rsidRPr="008A1DF2" w:rsidRDefault="00916164" w:rsidP="00916164"/>
    <w:p w:rsidR="00916164" w:rsidRDefault="00916164" w:rsidP="00916164">
      <w:pPr>
        <w:pStyle w:val="Standard-BlockCharCharChar"/>
        <w:ind w:left="567" w:hanging="567"/>
      </w:pPr>
      <w:r w:rsidRPr="00B445B1">
        <w:t xml:space="preserve">7. </w:t>
      </w:r>
      <w:proofErr w:type="spellStart"/>
      <w:r>
        <w:rPr>
          <w:b/>
          <w:color w:val="0000FF"/>
        </w:rPr>
        <w:t>Paths</w:t>
      </w:r>
      <w:proofErr w:type="spellEnd"/>
      <w:r w:rsidRPr="00B445B1">
        <w:t xml:space="preserve">: Unter diesem Punkt können Sie </w:t>
      </w:r>
      <w:r>
        <w:t xml:space="preserve">erstens </w:t>
      </w:r>
      <w:r w:rsidRPr="00B445B1">
        <w:t xml:space="preserve">einstellen, in welches Verzeichnis der Partitur-Editor </w:t>
      </w:r>
      <w:r w:rsidRPr="00B445B1">
        <w:lastRenderedPageBreak/>
        <w:t xml:space="preserve">die Log-Datei </w:t>
      </w:r>
      <w:r>
        <w:t xml:space="preserve">(Datei mit Fehlermeldungen etc.: "Log </w:t>
      </w:r>
      <w:proofErr w:type="spellStart"/>
      <w:r>
        <w:t>file</w:t>
      </w:r>
      <w:proofErr w:type="spellEnd"/>
      <w:r>
        <w:t xml:space="preserve"> </w:t>
      </w:r>
      <w:proofErr w:type="spellStart"/>
      <w:r>
        <w:t>directory</w:t>
      </w:r>
      <w:proofErr w:type="spellEnd"/>
      <w:r>
        <w:t>") schreibt. Zweitens können Sie angeben, in welchem Verzeichnis ("</w:t>
      </w:r>
      <w:proofErr w:type="spellStart"/>
      <w:r>
        <w:t>Praat</w:t>
      </w:r>
      <w:proofErr w:type="spellEnd"/>
      <w:r>
        <w:t xml:space="preserve"> </w:t>
      </w:r>
      <w:proofErr w:type="spellStart"/>
      <w:r>
        <w:t>directory</w:t>
      </w:r>
      <w:proofErr w:type="spellEnd"/>
      <w:r>
        <w:t>") sich die Programme praat.exe und sen</w:t>
      </w:r>
      <w:r>
        <w:t>d</w:t>
      </w:r>
      <w:r>
        <w:t xml:space="preserve">praat.exe befinden, die für die Verwendung des </w:t>
      </w:r>
      <w:proofErr w:type="spellStart"/>
      <w:r>
        <w:t>Praat</w:t>
      </w:r>
      <w:proofErr w:type="spellEnd"/>
      <w:r>
        <w:t xml:space="preserve"> Panels (siehe oben) benötigt werden.</w:t>
      </w:r>
    </w:p>
    <w:p w:rsidR="00916164" w:rsidRDefault="00916164" w:rsidP="00916164">
      <w:pPr>
        <w:pStyle w:val="Standard-BlockCharCharChar"/>
        <w:ind w:left="567" w:hanging="567"/>
      </w:pPr>
    </w:p>
    <w:p w:rsidR="00916164" w:rsidRPr="00B445B1" w:rsidRDefault="00916164" w:rsidP="00916164">
      <w:pPr>
        <w:pStyle w:val="Standard-BlockCharCharChar"/>
        <w:spacing w:line="240" w:lineRule="auto"/>
        <w:ind w:left="567" w:hanging="567"/>
        <w:jc w:val="center"/>
      </w:pPr>
      <w:r>
        <w:rPr>
          <w:noProof/>
        </w:rPr>
        <w:drawing>
          <wp:inline distT="0" distB="0" distL="0" distR="0">
            <wp:extent cx="4082415" cy="2089785"/>
            <wp:effectExtent l="0" t="0" r="0"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2415" cy="2089785"/>
                    </a:xfrm>
                    <a:prstGeom prst="rect">
                      <a:avLst/>
                    </a:prstGeom>
                    <a:noFill/>
                    <a:ln>
                      <a:noFill/>
                    </a:ln>
                  </pic:spPr>
                </pic:pic>
              </a:graphicData>
            </a:graphic>
          </wp:inline>
        </w:drawing>
      </w:r>
    </w:p>
    <w:p w:rsidR="00916164" w:rsidRPr="00B445B1" w:rsidRDefault="00916164" w:rsidP="00916164"/>
    <w:p w:rsidR="00916164" w:rsidRDefault="00916164" w:rsidP="00916164">
      <w:r w:rsidRPr="00B445B1">
        <w:t xml:space="preserve">8. </w:t>
      </w:r>
      <w:r w:rsidRPr="00B445B1">
        <w:rPr>
          <w:b/>
          <w:color w:val="0000FF"/>
        </w:rPr>
        <w:t>Menus</w:t>
      </w:r>
      <w:r w:rsidRPr="00B445B1">
        <w:t xml:space="preserve">: </w:t>
      </w:r>
      <w:r>
        <w:t>Über</w:t>
      </w:r>
      <w:r w:rsidRPr="00B445B1">
        <w:t xml:space="preserve"> diese</w:t>
      </w:r>
      <w:r>
        <w:t>n</w:t>
      </w:r>
      <w:r w:rsidRPr="00B445B1">
        <w:t xml:space="preserve"> Punkt können Sie projektspezifische Menüs ein- bzw. </w:t>
      </w:r>
      <w:r>
        <w:t>ausblenden.</w:t>
      </w:r>
    </w:p>
    <w:p w:rsidR="00916164" w:rsidRDefault="00916164" w:rsidP="00916164"/>
    <w:p w:rsidR="00916164" w:rsidRDefault="00916164" w:rsidP="00916164">
      <w:pPr>
        <w:jc w:val="center"/>
      </w:pPr>
      <w:r>
        <w:rPr>
          <w:noProof/>
        </w:rPr>
        <w:drawing>
          <wp:inline distT="0" distB="0" distL="0" distR="0">
            <wp:extent cx="3183890" cy="2089785"/>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3890" cy="2089785"/>
                    </a:xfrm>
                    <a:prstGeom prst="rect">
                      <a:avLst/>
                    </a:prstGeom>
                    <a:noFill/>
                    <a:ln>
                      <a:noFill/>
                    </a:ln>
                  </pic:spPr>
                </pic:pic>
              </a:graphicData>
            </a:graphic>
          </wp:inline>
        </w:drawing>
      </w:r>
    </w:p>
    <w:p w:rsidR="00916164" w:rsidRPr="00B445B1" w:rsidRDefault="00916164" w:rsidP="00916164"/>
    <w:p w:rsidR="00916164" w:rsidRPr="00B445B1" w:rsidRDefault="00916164" w:rsidP="00916164"/>
    <w:p w:rsidR="00916164" w:rsidRPr="0084676C" w:rsidRDefault="00916164" w:rsidP="00916164">
      <w:pPr>
        <w:pStyle w:val="berschrift3"/>
        <w:keepNext/>
      </w:pPr>
      <w:bookmarkStart w:id="84" w:name="_Toc55213823"/>
      <w:bookmarkStart w:id="85" w:name="_Toc69129810"/>
      <w:bookmarkStart w:id="86" w:name="_Toc69129951"/>
      <w:bookmarkStart w:id="87" w:name="_Ref108437726"/>
      <w:bookmarkStart w:id="88" w:name="_Toc260214928"/>
      <w:r w:rsidRPr="0084676C">
        <w:lastRenderedPageBreak/>
        <w:t>Edit &gt; Partitur </w:t>
      </w:r>
      <w:proofErr w:type="spellStart"/>
      <w:r w:rsidRPr="0084676C">
        <w:t>preferencess</w:t>
      </w:r>
      <w:proofErr w:type="spellEnd"/>
      <w:r w:rsidRPr="0084676C">
        <w:t>…</w:t>
      </w:r>
      <w:bookmarkEnd w:id="84"/>
      <w:bookmarkEnd w:id="85"/>
      <w:bookmarkEnd w:id="86"/>
      <w:bookmarkEnd w:id="87"/>
      <w:bookmarkEnd w:id="88"/>
    </w:p>
    <w:p w:rsidR="00916164" w:rsidRPr="00466EB5" w:rsidRDefault="00916164" w:rsidP="00916164">
      <w:pPr>
        <w:pStyle w:val="Standard-BlockCharCharChar"/>
        <w:keepNext/>
      </w:pPr>
      <w:r w:rsidRPr="00466EB5">
        <w:t>Öffnet einen Dialog zum Festlegen von Parametern für die Ausgabe als Partitur auf einem Dr</w:t>
      </w:r>
      <w:r w:rsidRPr="00466EB5">
        <w:t>u</w:t>
      </w:r>
      <w:r w:rsidRPr="00466EB5">
        <w:t>cker, als RTF-Datei, als HTML-Datei oder als XML-Datei (siehe „File </w:t>
      </w:r>
      <w:r>
        <w:t>&gt;</w:t>
      </w:r>
      <w:r w:rsidRPr="00466EB5">
        <w:t> </w:t>
      </w:r>
      <w:r>
        <w:t>Output</w:t>
      </w:r>
      <w:r w:rsidRPr="00466EB5">
        <w:t xml:space="preserve">...“). Der Dialog ist in </w:t>
      </w:r>
      <w:r>
        <w:t>fünf</w:t>
      </w:r>
      <w:r w:rsidRPr="00466EB5">
        <w:t xml:space="preserve"> Unterpun</w:t>
      </w:r>
      <w:r w:rsidRPr="00466EB5">
        <w:t>k</w:t>
      </w:r>
      <w:r w:rsidRPr="00466EB5">
        <w:t>te unterteilt:</w:t>
      </w:r>
    </w:p>
    <w:p w:rsidR="00916164" w:rsidRPr="00466EB5" w:rsidRDefault="00916164" w:rsidP="00916164">
      <w:pPr>
        <w:pStyle w:val="Standard-BlockCharCharChar"/>
        <w:keepNext/>
      </w:pPr>
    </w:p>
    <w:p w:rsidR="00916164" w:rsidRPr="00466EB5" w:rsidRDefault="00916164" w:rsidP="00916164">
      <w:pPr>
        <w:pStyle w:val="BildChar"/>
        <w:keepNext/>
      </w:pPr>
      <w:r>
        <w:rPr>
          <w:noProof/>
        </w:rPr>
        <w:drawing>
          <wp:inline distT="0" distB="0" distL="0" distR="0">
            <wp:extent cx="2449195" cy="3037205"/>
            <wp:effectExtent l="0" t="0" r="825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49195" cy="3037205"/>
                    </a:xfrm>
                    <a:prstGeom prst="rect">
                      <a:avLst/>
                    </a:prstGeom>
                    <a:noFill/>
                    <a:ln>
                      <a:noFill/>
                    </a:ln>
                  </pic:spPr>
                </pic:pic>
              </a:graphicData>
            </a:graphic>
          </wp:inline>
        </w:drawing>
      </w:r>
    </w:p>
    <w:p w:rsidR="00916164" w:rsidRPr="00466EB5" w:rsidRDefault="00916164" w:rsidP="00916164">
      <w:pPr>
        <w:pStyle w:val="Standard-BlockCharCharChar"/>
      </w:pPr>
    </w:p>
    <w:p w:rsidR="00916164" w:rsidRPr="00466EB5" w:rsidRDefault="00916164" w:rsidP="00916164">
      <w:pPr>
        <w:pStyle w:val="Standard-BlockCharCharChar"/>
      </w:pPr>
      <w:r w:rsidRPr="00466EB5">
        <w:t>Unter dem Reiter „Break“ werden Parameter für den Zeilen- bzw. Seitenumbruch festgelegt:</w:t>
      </w:r>
    </w:p>
    <w:p w:rsidR="00916164" w:rsidRDefault="00916164" w:rsidP="00916164">
      <w:pPr>
        <w:pStyle w:val="Aufzhlungszeichen1"/>
        <w:tabs>
          <w:tab w:val="clear" w:pos="360"/>
          <w:tab w:val="num" w:pos="964"/>
        </w:tabs>
        <w:ind w:left="964" w:hanging="482"/>
      </w:pPr>
      <w:proofErr w:type="spellStart"/>
      <w:r w:rsidRPr="00466EB5">
        <w:rPr>
          <w:shd w:val="clear" w:color="auto" w:fill="D9D9D9"/>
        </w:rPr>
        <w:t>Respect</w:t>
      </w:r>
      <w:proofErr w:type="spellEnd"/>
      <w:r w:rsidRPr="00466EB5">
        <w:rPr>
          <w:shd w:val="clear" w:color="auto" w:fill="D9D9D9"/>
        </w:rPr>
        <w:t> </w:t>
      </w:r>
      <w:proofErr w:type="spellStart"/>
      <w:r w:rsidRPr="00466EB5">
        <w:rPr>
          <w:shd w:val="clear" w:color="auto" w:fill="D9D9D9"/>
        </w:rPr>
        <w:t>word</w:t>
      </w:r>
      <w:proofErr w:type="spellEnd"/>
      <w:r w:rsidRPr="00466EB5">
        <w:rPr>
          <w:shd w:val="clear" w:color="auto" w:fill="D9D9D9"/>
        </w:rPr>
        <w:t> </w:t>
      </w:r>
      <w:proofErr w:type="spellStart"/>
      <w:r w:rsidRPr="00466EB5">
        <w:rPr>
          <w:shd w:val="clear" w:color="auto" w:fill="D9D9D9"/>
        </w:rPr>
        <w:t>boundaries</w:t>
      </w:r>
      <w:proofErr w:type="spellEnd"/>
      <w:r w:rsidRPr="00466EB5">
        <w:rPr>
          <w:shd w:val="clear" w:color="auto" w:fill="D9D9D9"/>
        </w:rPr>
        <w:t>:</w:t>
      </w:r>
      <w:r w:rsidRPr="00466EB5">
        <w:t xml:space="preserve"> legt fest, ob beim Umbruch auf Wortgrenzen (Leerzeichen, Ap</w:t>
      </w:r>
      <w:r w:rsidRPr="00466EB5">
        <w:t>o</w:t>
      </w:r>
      <w:r w:rsidRPr="00466EB5">
        <w:t>stroph, Bindestrich) Rücksicht genommen werden soll, d. h. ob Umbrüche mitten im Wort verhindert werden so</w:t>
      </w:r>
      <w:r w:rsidRPr="00466EB5">
        <w:t>l</w:t>
      </w:r>
      <w:r w:rsidRPr="00466EB5">
        <w:t>len.</w:t>
      </w:r>
    </w:p>
    <w:p w:rsidR="00916164" w:rsidRPr="00466EB5" w:rsidRDefault="00916164" w:rsidP="00916164">
      <w:pPr>
        <w:pStyle w:val="Aufzhlungszeichen1"/>
        <w:tabs>
          <w:tab w:val="clear" w:pos="360"/>
          <w:tab w:val="num" w:pos="964"/>
        </w:tabs>
        <w:ind w:left="964" w:hanging="482"/>
      </w:pPr>
      <w:r w:rsidRPr="00466EB5">
        <w:rPr>
          <w:shd w:val="clear" w:color="auto" w:fill="D9D9D9"/>
        </w:rPr>
        <w:t>Horizontal </w:t>
      </w:r>
      <w:proofErr w:type="spellStart"/>
      <w:r w:rsidRPr="00466EB5">
        <w:rPr>
          <w:shd w:val="clear" w:color="auto" w:fill="D9D9D9"/>
        </w:rPr>
        <w:t>tolerance</w:t>
      </w:r>
      <w:proofErr w:type="spellEnd"/>
      <w:r w:rsidRPr="00466EB5">
        <w:rPr>
          <w:shd w:val="clear" w:color="auto" w:fill="D9D9D9"/>
        </w:rPr>
        <w:t>:</w:t>
      </w:r>
      <w:r w:rsidRPr="00466EB5">
        <w:t xml:space="preserve"> legt einen Toleranzbereich für die Umbruchbreite fest. Je größer dieser Wert ist, desto weniger werden kleinere Einheiten beim Umbruch „zerstückelt“, desto mehr </w:t>
      </w:r>
      <w:proofErr w:type="spellStart"/>
      <w:r w:rsidRPr="00466EB5">
        <w:t>Partiturflächen</w:t>
      </w:r>
      <w:proofErr w:type="spellEnd"/>
      <w:r w:rsidRPr="00466EB5">
        <w:t xml:space="preserve"> erg</w:t>
      </w:r>
      <w:r w:rsidRPr="00466EB5">
        <w:t>e</w:t>
      </w:r>
      <w:r w:rsidRPr="00466EB5">
        <w:t>ben sich aber auch.</w:t>
      </w:r>
    </w:p>
    <w:p w:rsidR="00916164" w:rsidRPr="00466EB5" w:rsidRDefault="00916164" w:rsidP="00916164">
      <w:pPr>
        <w:pStyle w:val="Aufzhlungszeichen1"/>
        <w:tabs>
          <w:tab w:val="clear" w:pos="360"/>
          <w:tab w:val="num" w:pos="964"/>
        </w:tabs>
        <w:ind w:left="964" w:hanging="482"/>
      </w:pPr>
      <w:proofErr w:type="spellStart"/>
      <w:r w:rsidRPr="00466EB5">
        <w:rPr>
          <w:shd w:val="clear" w:color="auto" w:fill="D9D9D9"/>
        </w:rPr>
        <w:t>Vertical</w:t>
      </w:r>
      <w:proofErr w:type="spellEnd"/>
      <w:r w:rsidRPr="00466EB5">
        <w:rPr>
          <w:shd w:val="clear" w:color="auto" w:fill="D9D9D9"/>
        </w:rPr>
        <w:t> </w:t>
      </w:r>
      <w:proofErr w:type="spellStart"/>
      <w:r w:rsidRPr="00466EB5">
        <w:rPr>
          <w:shd w:val="clear" w:color="auto" w:fill="D9D9D9"/>
        </w:rPr>
        <w:t>tolerance</w:t>
      </w:r>
      <w:proofErr w:type="spellEnd"/>
      <w:r w:rsidRPr="00466EB5">
        <w:rPr>
          <w:shd w:val="clear" w:color="auto" w:fill="D9D9D9"/>
        </w:rPr>
        <w:t>:</w:t>
      </w:r>
      <w:r w:rsidRPr="00466EB5">
        <w:t xml:space="preserve"> legt einen Toleranzbereich für den Seitenumbruch fest. Sollten Sie mit dem Seitenumbruch Probleme haben (das kann z. B. in Abhängigkeit vom Drucker vorkommen), passen Sie di</w:t>
      </w:r>
      <w:r w:rsidRPr="00466EB5">
        <w:t>e</w:t>
      </w:r>
      <w:r w:rsidRPr="00466EB5">
        <w:t>sen Wert an.</w:t>
      </w:r>
    </w:p>
    <w:p w:rsidR="00916164" w:rsidRPr="00466EB5" w:rsidRDefault="00916164" w:rsidP="00916164">
      <w:pPr>
        <w:pStyle w:val="Aufzhlungszeichen1"/>
        <w:tabs>
          <w:tab w:val="clear" w:pos="360"/>
          <w:tab w:val="num" w:pos="964"/>
        </w:tabs>
        <w:ind w:left="964" w:hanging="482"/>
      </w:pPr>
      <w:r w:rsidRPr="00466EB5">
        <w:rPr>
          <w:shd w:val="clear" w:color="auto" w:fill="D9D9D9"/>
        </w:rPr>
        <w:t>Additional </w:t>
      </w:r>
      <w:proofErr w:type="spellStart"/>
      <w:r>
        <w:rPr>
          <w:shd w:val="clear" w:color="auto" w:fill="D9D9D9"/>
        </w:rPr>
        <w:t>l</w:t>
      </w:r>
      <w:r w:rsidRPr="00466EB5">
        <w:rPr>
          <w:shd w:val="clear" w:color="auto" w:fill="D9D9D9"/>
        </w:rPr>
        <w:t>abel</w:t>
      </w:r>
      <w:proofErr w:type="spellEnd"/>
      <w:r w:rsidRPr="00466EB5">
        <w:rPr>
          <w:shd w:val="clear" w:color="auto" w:fill="D9D9D9"/>
        </w:rPr>
        <w:t> </w:t>
      </w:r>
      <w:proofErr w:type="spellStart"/>
      <w:r>
        <w:rPr>
          <w:shd w:val="clear" w:color="auto" w:fill="D9D9D9"/>
        </w:rPr>
        <w:t>s</w:t>
      </w:r>
      <w:r w:rsidRPr="00466EB5">
        <w:rPr>
          <w:shd w:val="clear" w:color="auto" w:fill="D9D9D9"/>
        </w:rPr>
        <w:t>pace</w:t>
      </w:r>
      <w:proofErr w:type="spellEnd"/>
      <w:r w:rsidRPr="00466EB5">
        <w:t>: legt einen zusätzlichen Leerraum zwischen den Spurlabels und dem ersten Ei</w:t>
      </w:r>
      <w:r w:rsidRPr="00466EB5">
        <w:t>n</w:t>
      </w:r>
      <w:r w:rsidRPr="00466EB5">
        <w:t>trag fest.</w:t>
      </w:r>
    </w:p>
    <w:p w:rsidR="00916164" w:rsidRPr="00466EB5" w:rsidRDefault="00916164" w:rsidP="00916164">
      <w:pPr>
        <w:pStyle w:val="Aufzhlungszeichen1"/>
        <w:tabs>
          <w:tab w:val="clear" w:pos="360"/>
          <w:tab w:val="num" w:pos="964"/>
        </w:tabs>
        <w:ind w:left="964" w:hanging="482"/>
      </w:pPr>
      <w:r w:rsidRPr="00466EB5">
        <w:rPr>
          <w:shd w:val="clear" w:color="auto" w:fill="D9D9D9"/>
        </w:rPr>
        <w:t>Remove Empty Lines:</w:t>
      </w:r>
      <w:r w:rsidRPr="00466EB5">
        <w:t xml:space="preserve"> legt fest, ob durch den Umbruch entstandene Leerzeilen entfernt we</w:t>
      </w:r>
      <w:r w:rsidRPr="00466EB5">
        <w:t>r</w:t>
      </w:r>
      <w:r w:rsidRPr="00466EB5">
        <w:t>den sollen.</w:t>
      </w:r>
    </w:p>
    <w:p w:rsidR="00916164" w:rsidRPr="00466EB5" w:rsidRDefault="00916164" w:rsidP="00916164">
      <w:pPr>
        <w:pStyle w:val="Aufzhlungszeichen1"/>
        <w:tabs>
          <w:tab w:val="clear" w:pos="360"/>
          <w:tab w:val="num" w:pos="964"/>
        </w:tabs>
        <w:ind w:left="964" w:hanging="482"/>
      </w:pPr>
      <w:proofErr w:type="spellStart"/>
      <w:r w:rsidRPr="00466EB5">
        <w:rPr>
          <w:shd w:val="clear" w:color="auto" w:fill="D9D9D9"/>
        </w:rPr>
        <w:t>Number</w:t>
      </w:r>
      <w:proofErr w:type="spellEnd"/>
      <w:r w:rsidRPr="00466EB5">
        <w:rPr>
          <w:shd w:val="clear" w:color="auto" w:fill="D9D9D9"/>
        </w:rPr>
        <w:t> </w:t>
      </w:r>
      <w:proofErr w:type="spellStart"/>
      <w:r>
        <w:rPr>
          <w:shd w:val="clear" w:color="auto" w:fill="D9D9D9"/>
        </w:rPr>
        <w:t>p</w:t>
      </w:r>
      <w:r w:rsidRPr="00466EB5">
        <w:rPr>
          <w:shd w:val="clear" w:color="auto" w:fill="D9D9D9"/>
        </w:rPr>
        <w:t>artitur</w:t>
      </w:r>
      <w:proofErr w:type="spellEnd"/>
      <w:r w:rsidRPr="00466EB5">
        <w:rPr>
          <w:shd w:val="clear" w:color="auto" w:fill="D9D9D9"/>
        </w:rPr>
        <w:t> </w:t>
      </w:r>
      <w:proofErr w:type="spellStart"/>
      <w:r>
        <w:rPr>
          <w:shd w:val="clear" w:color="auto" w:fill="D9D9D9"/>
        </w:rPr>
        <w:t>a</w:t>
      </w:r>
      <w:r w:rsidRPr="00466EB5">
        <w:rPr>
          <w:shd w:val="clear" w:color="auto" w:fill="D9D9D9"/>
        </w:rPr>
        <w:t>reas</w:t>
      </w:r>
      <w:proofErr w:type="spellEnd"/>
      <w:r w:rsidRPr="00466EB5">
        <w:rPr>
          <w:shd w:val="clear" w:color="auto" w:fill="D9D9D9"/>
        </w:rPr>
        <w:t>:</w:t>
      </w:r>
      <w:r w:rsidRPr="00466EB5">
        <w:t xml:space="preserve"> legt fest, ob die </w:t>
      </w:r>
      <w:proofErr w:type="spellStart"/>
      <w:r w:rsidRPr="00466EB5">
        <w:t>Partiturflächen</w:t>
      </w:r>
      <w:proofErr w:type="spellEnd"/>
      <w:r w:rsidRPr="00466EB5">
        <w:t xml:space="preserve"> („Partitur Areas“) durchnummeriert werden so</w:t>
      </w:r>
      <w:r w:rsidRPr="00466EB5">
        <w:t>l</w:t>
      </w:r>
      <w:r w:rsidRPr="00466EB5">
        <w:t>len.</w:t>
      </w:r>
    </w:p>
    <w:p w:rsidR="00916164" w:rsidRPr="00466EB5" w:rsidRDefault="00916164" w:rsidP="00916164">
      <w:pPr>
        <w:pStyle w:val="Aufzhlungszeichen1"/>
        <w:tabs>
          <w:tab w:val="clear" w:pos="360"/>
          <w:tab w:val="num" w:pos="964"/>
        </w:tabs>
        <w:ind w:left="964" w:hanging="482"/>
      </w:pPr>
      <w:r w:rsidRPr="00466EB5">
        <w:rPr>
          <w:shd w:val="clear" w:color="auto" w:fill="D9D9D9"/>
        </w:rPr>
        <w:t>Smooth </w:t>
      </w:r>
      <w:proofErr w:type="spellStart"/>
      <w:r w:rsidRPr="00466EB5">
        <w:rPr>
          <w:shd w:val="clear" w:color="auto" w:fill="D9D9D9"/>
        </w:rPr>
        <w:t>right</w:t>
      </w:r>
      <w:proofErr w:type="spellEnd"/>
      <w:r w:rsidRPr="00466EB5">
        <w:rPr>
          <w:shd w:val="clear" w:color="auto" w:fill="D9D9D9"/>
        </w:rPr>
        <w:t> </w:t>
      </w:r>
      <w:proofErr w:type="spellStart"/>
      <w:r w:rsidRPr="00466EB5">
        <w:rPr>
          <w:shd w:val="clear" w:color="auto" w:fill="D9D9D9"/>
        </w:rPr>
        <w:t>boundaries</w:t>
      </w:r>
      <w:proofErr w:type="spellEnd"/>
      <w:r w:rsidRPr="00466EB5">
        <w:rPr>
          <w:shd w:val="clear" w:color="auto" w:fill="D9D9D9"/>
        </w:rPr>
        <w:t>:</w:t>
      </w:r>
      <w:r w:rsidRPr="00466EB5">
        <w:t xml:space="preserve"> legt fest, ob die rechten </w:t>
      </w:r>
      <w:proofErr w:type="spellStart"/>
      <w:r w:rsidRPr="00466EB5">
        <w:t>Partiturflächenbegrenzungen</w:t>
      </w:r>
      <w:proofErr w:type="spellEnd"/>
      <w:r w:rsidRPr="00466EB5">
        <w:t xml:space="preserve"> auf ein</w:t>
      </w:r>
      <w:r>
        <w:t>e</w:t>
      </w:r>
      <w:r w:rsidRPr="00466EB5">
        <w:t xml:space="preserve"> Linie g</w:t>
      </w:r>
      <w:r w:rsidRPr="00466EB5">
        <w:t>e</w:t>
      </w:r>
      <w:r w:rsidRPr="00466EB5">
        <w:t>glättet werden sollen (funktioniert nur bei Drucker- und RTF-Ausgabe, nicht bei HTML-Ausgabe).</w:t>
      </w:r>
    </w:p>
    <w:p w:rsidR="00916164" w:rsidRPr="00466EB5" w:rsidRDefault="00916164" w:rsidP="00916164">
      <w:pPr>
        <w:pStyle w:val="Aufzhlungszeichen1"/>
        <w:tabs>
          <w:tab w:val="clear" w:pos="360"/>
          <w:tab w:val="num" w:pos="964"/>
        </w:tabs>
        <w:ind w:left="964" w:hanging="482"/>
      </w:pPr>
      <w:r>
        <w:rPr>
          <w:shd w:val="clear" w:color="auto" w:fill="D9D9D9"/>
        </w:rPr>
        <w:t>Save </w:t>
      </w:r>
      <w:proofErr w:type="spellStart"/>
      <w:r w:rsidRPr="00466EB5">
        <w:rPr>
          <w:shd w:val="clear" w:color="auto" w:fill="D9D9D9"/>
        </w:rPr>
        <w:t>space</w:t>
      </w:r>
      <w:proofErr w:type="spellEnd"/>
      <w:r w:rsidRPr="00466EB5">
        <w:rPr>
          <w:shd w:val="clear" w:color="auto" w:fill="D9D9D9"/>
        </w:rPr>
        <w:t>:</w:t>
      </w:r>
      <w:r w:rsidRPr="00466EB5">
        <w:t xml:space="preserve"> legt fest, ob bei der Ausgabe nach Umbruch an Leerzeilen „gespart“ werden soll. Die </w:t>
      </w:r>
      <w:proofErr w:type="spellStart"/>
      <w:r w:rsidRPr="00466EB5">
        <w:t>Part</w:t>
      </w:r>
      <w:r w:rsidRPr="00466EB5">
        <w:t>i</w:t>
      </w:r>
      <w:r w:rsidRPr="00466EB5">
        <w:t>turnummerierung</w:t>
      </w:r>
      <w:proofErr w:type="spellEnd"/>
      <w:r w:rsidRPr="00466EB5">
        <w:t xml:space="preserve"> wird in diesem Falle leicht eingerückt:</w:t>
      </w:r>
    </w:p>
    <w:p w:rsidR="00916164" w:rsidRPr="00466EB5" w:rsidRDefault="00916164" w:rsidP="00916164">
      <w:pPr>
        <w:pStyle w:val="Standard-BlockCharCharChar"/>
      </w:pPr>
    </w:p>
    <w:tbl>
      <w:tblPr>
        <w:tblW w:w="9458" w:type="dxa"/>
        <w:tblInd w:w="482" w:type="dxa"/>
        <w:tblLook w:val="00BF" w:firstRow="1" w:lastRow="0" w:firstColumn="1" w:lastColumn="0" w:noHBand="0" w:noVBand="0"/>
      </w:tblPr>
      <w:tblGrid>
        <w:gridCol w:w="4729"/>
        <w:gridCol w:w="4729"/>
      </w:tblGrid>
      <w:tr w:rsidR="00916164" w:rsidRPr="00466EB5" w:rsidTr="00552443">
        <w:tc>
          <w:tcPr>
            <w:tcW w:w="4729" w:type="dxa"/>
          </w:tcPr>
          <w:p w:rsidR="00916164" w:rsidRPr="00466EB5" w:rsidRDefault="00916164" w:rsidP="00552443">
            <w:pPr>
              <w:keepNext/>
            </w:pPr>
            <w:r w:rsidRPr="00466EB5">
              <w:lastRenderedPageBreak/>
              <w:t>Option „Save Space“ deaktiviert:</w:t>
            </w:r>
          </w:p>
        </w:tc>
        <w:tc>
          <w:tcPr>
            <w:tcW w:w="4729" w:type="dxa"/>
          </w:tcPr>
          <w:p w:rsidR="00916164" w:rsidRPr="00466EB5" w:rsidRDefault="00916164" w:rsidP="00552443">
            <w:pPr>
              <w:keepNext/>
            </w:pPr>
            <w:r w:rsidRPr="00466EB5">
              <w:t>Option „Save Space“ aktiviert:</w:t>
            </w:r>
          </w:p>
          <w:p w:rsidR="00916164" w:rsidRPr="00466EB5" w:rsidRDefault="00916164" w:rsidP="00552443">
            <w:pPr>
              <w:keepNext/>
            </w:pPr>
          </w:p>
        </w:tc>
      </w:tr>
      <w:tr w:rsidR="00916164" w:rsidRPr="00466EB5" w:rsidTr="00552443">
        <w:tc>
          <w:tcPr>
            <w:tcW w:w="4729" w:type="dxa"/>
          </w:tcPr>
          <w:p w:rsidR="00916164" w:rsidRPr="00466EB5" w:rsidRDefault="00916164" w:rsidP="00552443">
            <w:pPr>
              <w:keepNext/>
            </w:pPr>
            <w:r>
              <w:rPr>
                <w:noProof/>
              </w:rPr>
              <w:drawing>
                <wp:inline distT="0" distB="0" distL="0" distR="0">
                  <wp:extent cx="2628900" cy="12573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lum bright="6000"/>
                            <a:extLst>
                              <a:ext uri="{28A0092B-C50C-407E-A947-70E740481C1C}">
                                <a14:useLocalDpi xmlns:a14="http://schemas.microsoft.com/office/drawing/2010/main" val="0"/>
                              </a:ext>
                            </a:extLst>
                          </a:blip>
                          <a:srcRect l="4700"/>
                          <a:stretch>
                            <a:fillRect/>
                          </a:stretch>
                        </pic:blipFill>
                        <pic:spPr bwMode="auto">
                          <a:xfrm>
                            <a:off x="0" y="0"/>
                            <a:ext cx="2628900" cy="1257300"/>
                          </a:xfrm>
                          <a:prstGeom prst="rect">
                            <a:avLst/>
                          </a:prstGeom>
                          <a:noFill/>
                          <a:ln>
                            <a:noFill/>
                          </a:ln>
                        </pic:spPr>
                      </pic:pic>
                    </a:graphicData>
                  </a:graphic>
                </wp:inline>
              </w:drawing>
            </w:r>
          </w:p>
        </w:tc>
        <w:tc>
          <w:tcPr>
            <w:tcW w:w="4729" w:type="dxa"/>
          </w:tcPr>
          <w:p w:rsidR="00916164" w:rsidRPr="00466EB5" w:rsidRDefault="00916164" w:rsidP="00552443">
            <w:pPr>
              <w:keepNext/>
            </w:pPr>
            <w:r>
              <w:rPr>
                <w:noProof/>
              </w:rPr>
              <w:drawing>
                <wp:inline distT="0" distB="0" distL="0" distR="0">
                  <wp:extent cx="2661285" cy="718185"/>
                  <wp:effectExtent l="0" t="0" r="5715"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lum bright="6000"/>
                            <a:extLst>
                              <a:ext uri="{28A0092B-C50C-407E-A947-70E740481C1C}">
                                <a14:useLocalDpi xmlns:a14="http://schemas.microsoft.com/office/drawing/2010/main" val="0"/>
                              </a:ext>
                            </a:extLst>
                          </a:blip>
                          <a:srcRect l="3226"/>
                          <a:stretch>
                            <a:fillRect/>
                          </a:stretch>
                        </pic:blipFill>
                        <pic:spPr bwMode="auto">
                          <a:xfrm>
                            <a:off x="0" y="0"/>
                            <a:ext cx="2661285" cy="718185"/>
                          </a:xfrm>
                          <a:prstGeom prst="rect">
                            <a:avLst/>
                          </a:prstGeom>
                          <a:noFill/>
                          <a:ln>
                            <a:noFill/>
                          </a:ln>
                        </pic:spPr>
                      </pic:pic>
                    </a:graphicData>
                  </a:graphic>
                </wp:inline>
              </w:drawing>
            </w:r>
          </w:p>
        </w:tc>
      </w:tr>
    </w:tbl>
    <w:p w:rsidR="00916164" w:rsidRDefault="00916164" w:rsidP="00916164">
      <w:pPr>
        <w:pStyle w:val="BildChar"/>
      </w:pPr>
    </w:p>
    <w:p w:rsidR="00916164" w:rsidRPr="00466EB5" w:rsidRDefault="00916164" w:rsidP="00916164">
      <w:pPr>
        <w:pStyle w:val="BildChar"/>
      </w:pPr>
      <w:r>
        <w:rPr>
          <w:noProof/>
        </w:rPr>
        <w:drawing>
          <wp:inline distT="0" distB="0" distL="0" distR="0">
            <wp:extent cx="4049395" cy="3232785"/>
            <wp:effectExtent l="0" t="0" r="8255"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49395" cy="3232785"/>
                    </a:xfrm>
                    <a:prstGeom prst="rect">
                      <a:avLst/>
                    </a:prstGeom>
                    <a:noFill/>
                    <a:ln>
                      <a:noFill/>
                    </a:ln>
                  </pic:spPr>
                </pic:pic>
              </a:graphicData>
            </a:graphic>
          </wp:inline>
        </w:drawing>
      </w:r>
    </w:p>
    <w:p w:rsidR="00916164" w:rsidRDefault="00916164" w:rsidP="00916164">
      <w:pPr>
        <w:pStyle w:val="Standard-BlockCharCharChar"/>
      </w:pPr>
    </w:p>
    <w:p w:rsidR="00916164" w:rsidRPr="00466EB5" w:rsidRDefault="00916164" w:rsidP="00916164">
      <w:pPr>
        <w:pStyle w:val="Standard-BlockCharCharChar"/>
      </w:pPr>
      <w:r>
        <w:t>Unter dem Reiter „General</w:t>
      </w:r>
      <w:r w:rsidRPr="00466EB5">
        <w:t>“ werden weitere Parameter festgelegt, die für alle Ausgabeformen (also Dr</w:t>
      </w:r>
      <w:r w:rsidRPr="00466EB5">
        <w:t>u</w:t>
      </w:r>
      <w:r w:rsidRPr="00466EB5">
        <w:t>cker, RTF, HTML und XML) gelten:</w:t>
      </w:r>
    </w:p>
    <w:p w:rsidR="00916164" w:rsidRPr="00466EB5" w:rsidRDefault="00916164" w:rsidP="00916164">
      <w:pPr>
        <w:pStyle w:val="Aufzhlungszeichen1"/>
        <w:tabs>
          <w:tab w:val="clear" w:pos="360"/>
          <w:tab w:val="num" w:pos="964"/>
        </w:tabs>
        <w:ind w:left="964" w:hanging="482"/>
      </w:pPr>
      <w:proofErr w:type="spellStart"/>
      <w:r w:rsidRPr="00466EB5">
        <w:rPr>
          <w:shd w:val="clear" w:color="auto" w:fill="D9D9D9"/>
        </w:rPr>
        <w:t>Include</w:t>
      </w:r>
      <w:proofErr w:type="spellEnd"/>
      <w:r w:rsidRPr="00466EB5">
        <w:rPr>
          <w:shd w:val="clear" w:color="auto" w:fill="D9D9D9"/>
        </w:rPr>
        <w:t> </w:t>
      </w:r>
      <w:proofErr w:type="spellStart"/>
      <w:r w:rsidRPr="00466EB5">
        <w:rPr>
          <w:shd w:val="clear" w:color="auto" w:fill="D9D9D9"/>
        </w:rPr>
        <w:t>timeline</w:t>
      </w:r>
      <w:proofErr w:type="spellEnd"/>
      <w:r w:rsidRPr="00466EB5">
        <w:rPr>
          <w:shd w:val="clear" w:color="auto" w:fill="D9D9D9"/>
        </w:rPr>
        <w:t> in </w:t>
      </w:r>
      <w:proofErr w:type="spellStart"/>
      <w:r w:rsidRPr="00466EB5">
        <w:rPr>
          <w:shd w:val="clear" w:color="auto" w:fill="D9D9D9"/>
        </w:rPr>
        <w:t>output</w:t>
      </w:r>
      <w:proofErr w:type="spellEnd"/>
      <w:r w:rsidRPr="00466EB5">
        <w:rPr>
          <w:shd w:val="clear" w:color="auto" w:fill="D9D9D9"/>
        </w:rPr>
        <w:t>:</w:t>
      </w:r>
      <w:r w:rsidRPr="00466EB5">
        <w:t xml:space="preserve"> legt fest, ob die Einträge in der Zeitachse (Nummerierung und/oder abs</w:t>
      </w:r>
      <w:r w:rsidRPr="00466EB5">
        <w:t>o</w:t>
      </w:r>
      <w:r w:rsidRPr="00466EB5">
        <w:t>lute Zeitangaben) in die Ausgabe übernommen werden sollen.</w:t>
      </w:r>
    </w:p>
    <w:p w:rsidR="00916164" w:rsidRPr="00466EB5" w:rsidRDefault="00916164" w:rsidP="00916164">
      <w:pPr>
        <w:pStyle w:val="Aufzhlungszeichen1"/>
        <w:tabs>
          <w:tab w:val="clear" w:pos="360"/>
          <w:tab w:val="num" w:pos="964"/>
        </w:tabs>
        <w:ind w:left="964" w:hanging="482"/>
      </w:pPr>
      <w:proofErr w:type="spellStart"/>
      <w:r w:rsidRPr="00466EB5">
        <w:rPr>
          <w:shd w:val="clear" w:color="auto" w:fill="D9D9D9"/>
        </w:rPr>
        <w:t>Put</w:t>
      </w:r>
      <w:proofErr w:type="spellEnd"/>
      <w:r w:rsidRPr="00466EB5">
        <w:rPr>
          <w:shd w:val="clear" w:color="auto" w:fill="D9D9D9"/>
        </w:rPr>
        <w:t> </w:t>
      </w:r>
      <w:proofErr w:type="spellStart"/>
      <w:r w:rsidRPr="00466EB5">
        <w:rPr>
          <w:shd w:val="clear" w:color="auto" w:fill="D9D9D9"/>
        </w:rPr>
        <w:t>timeline</w:t>
      </w:r>
      <w:proofErr w:type="spellEnd"/>
      <w:r w:rsidRPr="00466EB5">
        <w:rPr>
          <w:shd w:val="clear" w:color="auto" w:fill="D9D9D9"/>
        </w:rPr>
        <w:t> outside </w:t>
      </w:r>
      <w:proofErr w:type="spellStart"/>
      <w:r w:rsidRPr="00466EB5">
        <w:rPr>
          <w:shd w:val="clear" w:color="auto" w:fill="D9D9D9"/>
        </w:rPr>
        <w:t>frame</w:t>
      </w:r>
      <w:proofErr w:type="spellEnd"/>
      <w:r w:rsidRPr="00466EB5">
        <w:rPr>
          <w:shd w:val="clear" w:color="auto" w:fill="D9D9D9"/>
        </w:rPr>
        <w:t>:</w:t>
      </w:r>
      <w:r w:rsidRPr="00466EB5">
        <w:t xml:space="preserve"> legt fest, ob die Einträge in der Zeitachse bei der Ausgabe inne</w:t>
      </w:r>
      <w:r w:rsidRPr="00466EB5">
        <w:t>r</w:t>
      </w:r>
      <w:r w:rsidRPr="00466EB5">
        <w:t xml:space="preserve">halb oder außerhalb der </w:t>
      </w:r>
      <w:proofErr w:type="spellStart"/>
      <w:r w:rsidRPr="00466EB5">
        <w:t>Partiturfläche</w:t>
      </w:r>
      <w:proofErr w:type="spellEnd"/>
      <w:r w:rsidRPr="00466EB5">
        <w:t xml:space="preserve"> erscheinen sollen.</w:t>
      </w:r>
    </w:p>
    <w:p w:rsidR="00916164" w:rsidRPr="00B16B51" w:rsidRDefault="00916164" w:rsidP="00916164">
      <w:pPr>
        <w:pStyle w:val="Aufzhlungszeichen1"/>
        <w:tabs>
          <w:tab w:val="clear" w:pos="360"/>
          <w:tab w:val="num" w:pos="964"/>
        </w:tabs>
        <w:ind w:left="964" w:hanging="482"/>
        <w:rPr>
          <w:spacing w:val="-4"/>
        </w:rPr>
      </w:pPr>
      <w:r w:rsidRPr="00B16B51">
        <w:rPr>
          <w:spacing w:val="-4"/>
          <w:shd w:val="clear" w:color="auto" w:fill="D9D9D9"/>
        </w:rPr>
        <w:t>Frames:</w:t>
      </w:r>
      <w:r w:rsidRPr="00B16B51">
        <w:rPr>
          <w:spacing w:val="-4"/>
        </w:rPr>
        <w:t xml:space="preserve"> legt fest, wie die </w:t>
      </w:r>
      <w:proofErr w:type="spellStart"/>
      <w:r w:rsidRPr="00B16B51">
        <w:rPr>
          <w:spacing w:val="-4"/>
        </w:rPr>
        <w:t>Partiturflächen</w:t>
      </w:r>
      <w:proofErr w:type="spellEnd"/>
      <w:r w:rsidRPr="00B16B51">
        <w:rPr>
          <w:spacing w:val="-4"/>
        </w:rPr>
        <w:t xml:space="preserve"> umrahmt werden sollen. „</w:t>
      </w:r>
      <w:proofErr w:type="spellStart"/>
      <w:r w:rsidRPr="00B16B51">
        <w:rPr>
          <w:spacing w:val="-4"/>
        </w:rPr>
        <w:t>Left</w:t>
      </w:r>
      <w:proofErr w:type="spellEnd"/>
      <w:r w:rsidRPr="00B16B51">
        <w:rPr>
          <w:spacing w:val="-4"/>
        </w:rPr>
        <w:t>“, „</w:t>
      </w:r>
      <w:proofErr w:type="spellStart"/>
      <w:r w:rsidRPr="00B16B51">
        <w:rPr>
          <w:spacing w:val="-4"/>
        </w:rPr>
        <w:t>Right</w:t>
      </w:r>
      <w:proofErr w:type="spellEnd"/>
      <w:r w:rsidRPr="00B16B51">
        <w:rPr>
          <w:spacing w:val="-4"/>
        </w:rPr>
        <w:t>“, „Top“, „</w:t>
      </w:r>
      <w:proofErr w:type="spellStart"/>
      <w:r w:rsidRPr="00B16B51">
        <w:rPr>
          <w:spacing w:val="-4"/>
        </w:rPr>
        <w:t>Bottom</w:t>
      </w:r>
      <w:proofErr w:type="spellEnd"/>
      <w:r w:rsidRPr="00B16B51">
        <w:rPr>
          <w:spacing w:val="-4"/>
        </w:rPr>
        <w:t>“ legt fest, ob links, rechts, oben, unten eine Rahmenlinie gezeichnet wird. „</w:t>
      </w:r>
      <w:r>
        <w:rPr>
          <w:spacing w:val="-4"/>
        </w:rPr>
        <w:t>Color</w:t>
      </w:r>
      <w:r w:rsidRPr="00B16B51">
        <w:rPr>
          <w:spacing w:val="-4"/>
        </w:rPr>
        <w:t>“ legt die Farbe di</w:t>
      </w:r>
      <w:r w:rsidRPr="00B16B51">
        <w:rPr>
          <w:spacing w:val="-4"/>
        </w:rPr>
        <w:t>e</w:t>
      </w:r>
      <w:r w:rsidRPr="00B16B51">
        <w:rPr>
          <w:spacing w:val="-4"/>
        </w:rPr>
        <w:t>ser Rahmenlinie fest (klicken Sie auf den Button, um einen Dialog zur Farbauswahl zu erhalten).</w:t>
      </w:r>
      <w:r w:rsidRPr="00466EB5">
        <w:t xml:space="preserve"> </w:t>
      </w:r>
      <w:r w:rsidRPr="00B16B51">
        <w:rPr>
          <w:spacing w:val="-4"/>
        </w:rPr>
        <w:t>„</w:t>
      </w:r>
      <w:r>
        <w:rPr>
          <w:spacing w:val="-4"/>
        </w:rPr>
        <w:t>Frame s</w:t>
      </w:r>
      <w:r w:rsidRPr="00B16B51">
        <w:rPr>
          <w:spacing w:val="-4"/>
        </w:rPr>
        <w:t>tyle“ legt fest, ob die Rahmenlinien durchgezogen („Solid“), gestrichelt („</w:t>
      </w:r>
      <w:proofErr w:type="spellStart"/>
      <w:r w:rsidRPr="00B16B51">
        <w:rPr>
          <w:spacing w:val="-4"/>
        </w:rPr>
        <w:t>Dashed</w:t>
      </w:r>
      <w:proofErr w:type="spellEnd"/>
      <w:r w:rsidRPr="00B16B51">
        <w:rPr>
          <w:spacing w:val="-4"/>
        </w:rPr>
        <w:t>“) oder gepunktet („</w:t>
      </w:r>
      <w:proofErr w:type="spellStart"/>
      <w:r w:rsidRPr="00B16B51">
        <w:rPr>
          <w:spacing w:val="-4"/>
        </w:rPr>
        <w:t>Dotted</w:t>
      </w:r>
      <w:proofErr w:type="spellEnd"/>
      <w:r w:rsidRPr="00B16B51">
        <w:rPr>
          <w:spacing w:val="-4"/>
        </w:rPr>
        <w:t>“) sein so</w:t>
      </w:r>
      <w:r w:rsidRPr="00B16B51">
        <w:rPr>
          <w:spacing w:val="-4"/>
        </w:rPr>
        <w:t>l</w:t>
      </w:r>
      <w:r w:rsidRPr="00B16B51">
        <w:rPr>
          <w:spacing w:val="-4"/>
        </w:rPr>
        <w:t>len.</w:t>
      </w:r>
    </w:p>
    <w:p w:rsidR="00916164" w:rsidRPr="00466EB5" w:rsidRDefault="00916164" w:rsidP="00916164">
      <w:pPr>
        <w:pStyle w:val="Aufzhlungszeichen1"/>
        <w:tabs>
          <w:tab w:val="clear" w:pos="360"/>
          <w:tab w:val="num" w:pos="964"/>
        </w:tabs>
        <w:ind w:left="964" w:hanging="482"/>
      </w:pPr>
      <w:proofErr w:type="spellStart"/>
      <w:r>
        <w:rPr>
          <w:shd w:val="clear" w:color="auto" w:fill="D9D9D9"/>
        </w:rPr>
        <w:t>Prepend</w:t>
      </w:r>
      <w:proofErr w:type="spellEnd"/>
      <w:r>
        <w:rPr>
          <w:shd w:val="clear" w:color="auto" w:fill="D9D9D9"/>
        </w:rPr>
        <w:t> </w:t>
      </w:r>
      <w:proofErr w:type="spellStart"/>
      <w:r>
        <w:rPr>
          <w:shd w:val="clear" w:color="auto" w:fill="D9D9D9"/>
        </w:rPr>
        <w:t>meta</w:t>
      </w:r>
      <w:proofErr w:type="spellEnd"/>
      <w:r>
        <w:rPr>
          <w:shd w:val="clear" w:color="auto" w:fill="D9D9D9"/>
        </w:rPr>
        <w:t> </w:t>
      </w:r>
      <w:proofErr w:type="spellStart"/>
      <w:r>
        <w:rPr>
          <w:shd w:val="clear" w:color="auto" w:fill="D9D9D9"/>
        </w:rPr>
        <w:t>information</w:t>
      </w:r>
      <w:proofErr w:type="spellEnd"/>
      <w:r>
        <w:rPr>
          <w:shd w:val="clear" w:color="auto" w:fill="D9D9D9"/>
        </w:rPr>
        <w:t> </w:t>
      </w:r>
      <w:proofErr w:type="spellStart"/>
      <w:r>
        <w:rPr>
          <w:shd w:val="clear" w:color="auto" w:fill="D9D9D9"/>
        </w:rPr>
        <w:t>and</w:t>
      </w:r>
      <w:proofErr w:type="spellEnd"/>
      <w:r w:rsidRPr="00466EB5">
        <w:rPr>
          <w:shd w:val="clear" w:color="auto" w:fill="D9D9D9"/>
        </w:rPr>
        <w:t> </w:t>
      </w:r>
      <w:proofErr w:type="spellStart"/>
      <w:r>
        <w:rPr>
          <w:shd w:val="clear" w:color="auto" w:fill="D9D9D9"/>
        </w:rPr>
        <w:t>s</w:t>
      </w:r>
      <w:r w:rsidRPr="00466EB5">
        <w:rPr>
          <w:shd w:val="clear" w:color="auto" w:fill="D9D9D9"/>
        </w:rPr>
        <w:t>peakertable</w:t>
      </w:r>
      <w:proofErr w:type="spellEnd"/>
      <w:r w:rsidRPr="00466EB5">
        <w:rPr>
          <w:shd w:val="clear" w:color="auto" w:fill="D9D9D9"/>
        </w:rPr>
        <w:t>:</w:t>
      </w:r>
      <w:r w:rsidRPr="00466EB5">
        <w:t xml:space="preserve"> legt fest, ob die Meta-Information und die Sprechertabelle mit ausgegeben werden sollen oder nicht (nur bei RTF- und HTML-Ausgabe). Beachten Sie, dass für die HTML-Ausgabe zusätzlich relevant ist, ob und welches Stylesheet in den Benutzereinstellu</w:t>
      </w:r>
      <w:r w:rsidRPr="00466EB5">
        <w:t>n</w:t>
      </w:r>
      <w:r w:rsidRPr="00466EB5">
        <w:t xml:space="preserve">gen (siehe „Edit </w:t>
      </w:r>
      <w:r>
        <w:t>&gt;</w:t>
      </w:r>
      <w:r w:rsidRPr="00466EB5">
        <w:t xml:space="preserve"> </w:t>
      </w:r>
      <w:proofErr w:type="spellStart"/>
      <w:r>
        <w:t>P</w:t>
      </w:r>
      <w:r w:rsidRPr="00466EB5">
        <w:t>references</w:t>
      </w:r>
      <w:proofErr w:type="spellEnd"/>
      <w:r w:rsidRPr="00466EB5">
        <w:t>...“) un</w:t>
      </w:r>
      <w:r>
        <w:t>ter „Head </w:t>
      </w:r>
      <w:proofErr w:type="spellStart"/>
      <w:r w:rsidRPr="00466EB5">
        <w:t>to</w:t>
      </w:r>
      <w:proofErr w:type="spellEnd"/>
      <w:r>
        <w:t> </w:t>
      </w:r>
      <w:r w:rsidRPr="00466EB5">
        <w:t>HTML“ angegeben ist.</w:t>
      </w:r>
    </w:p>
    <w:p w:rsidR="00916164" w:rsidRDefault="00916164" w:rsidP="00916164">
      <w:pPr>
        <w:pStyle w:val="Standard-BlockCharCharChar"/>
      </w:pPr>
    </w:p>
    <w:p w:rsidR="00916164" w:rsidRPr="00466EB5" w:rsidRDefault="00916164" w:rsidP="00916164">
      <w:pPr>
        <w:pStyle w:val="Standard-BlockCharCharChar"/>
        <w:keepNext/>
      </w:pPr>
      <w:r w:rsidRPr="00466EB5">
        <w:lastRenderedPageBreak/>
        <w:t>Beispiele:</w:t>
      </w:r>
    </w:p>
    <w:p w:rsidR="00916164" w:rsidRPr="00466EB5" w:rsidRDefault="00916164" w:rsidP="00916164">
      <w:pPr>
        <w:pStyle w:val="Standard-BlockCharCharChar"/>
        <w:keepNext/>
      </w:pPr>
    </w:p>
    <w:tbl>
      <w:tblPr>
        <w:tblW w:w="9464" w:type="dxa"/>
        <w:tblLayout w:type="fixed"/>
        <w:tblLook w:val="01E0" w:firstRow="1" w:lastRow="1" w:firstColumn="1" w:lastColumn="1" w:noHBand="0" w:noVBand="0"/>
      </w:tblPr>
      <w:tblGrid>
        <w:gridCol w:w="4786"/>
        <w:gridCol w:w="4678"/>
      </w:tblGrid>
      <w:tr w:rsidR="00916164" w:rsidRPr="00466EB5" w:rsidTr="00552443">
        <w:tc>
          <w:tcPr>
            <w:tcW w:w="4786" w:type="dxa"/>
          </w:tcPr>
          <w:p w:rsidR="00916164" w:rsidRPr="00466EB5" w:rsidRDefault="00916164" w:rsidP="00552443">
            <w:pPr>
              <w:keepNext/>
            </w:pPr>
            <w:r>
              <w:rPr>
                <w:noProof/>
              </w:rPr>
              <w:drawing>
                <wp:inline distT="0" distB="0" distL="0" distR="0">
                  <wp:extent cx="2988310" cy="897890"/>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lum contrast="12000"/>
                            <a:extLst>
                              <a:ext uri="{28A0092B-C50C-407E-A947-70E740481C1C}">
                                <a14:useLocalDpi xmlns:a14="http://schemas.microsoft.com/office/drawing/2010/main" val="0"/>
                              </a:ext>
                            </a:extLst>
                          </a:blip>
                          <a:srcRect l="5615"/>
                          <a:stretch>
                            <a:fillRect/>
                          </a:stretch>
                        </pic:blipFill>
                        <pic:spPr bwMode="auto">
                          <a:xfrm>
                            <a:off x="0" y="0"/>
                            <a:ext cx="2988310" cy="897890"/>
                          </a:xfrm>
                          <a:prstGeom prst="rect">
                            <a:avLst/>
                          </a:prstGeom>
                          <a:noFill/>
                          <a:ln>
                            <a:noFill/>
                          </a:ln>
                        </pic:spPr>
                      </pic:pic>
                    </a:graphicData>
                  </a:graphic>
                </wp:inline>
              </w:drawing>
            </w:r>
          </w:p>
          <w:p w:rsidR="00916164" w:rsidRPr="00466EB5" w:rsidRDefault="00916164" w:rsidP="00552443">
            <w:pPr>
              <w:keepNext/>
            </w:pPr>
          </w:p>
          <w:p w:rsidR="00916164" w:rsidRPr="00466EB5" w:rsidRDefault="00916164" w:rsidP="00552443">
            <w:pPr>
              <w:keepNext/>
            </w:pPr>
          </w:p>
        </w:tc>
        <w:tc>
          <w:tcPr>
            <w:tcW w:w="4678" w:type="dxa"/>
          </w:tcPr>
          <w:p w:rsidR="00916164" w:rsidRPr="00466EB5" w:rsidRDefault="00916164" w:rsidP="00552443">
            <w:pPr>
              <w:pStyle w:val="Standard-BlockCharCharChar"/>
              <w:keepNext/>
              <w:ind w:left="34" w:right="34"/>
            </w:pPr>
          </w:p>
          <w:p w:rsidR="00916164" w:rsidRPr="00466EB5" w:rsidRDefault="00916164" w:rsidP="00552443">
            <w:pPr>
              <w:pStyle w:val="Standard-BlockCharCharChar"/>
              <w:keepNext/>
              <w:ind w:left="34" w:right="34"/>
            </w:pPr>
            <w:r w:rsidRPr="00466EB5">
              <w:t>Die Einträge in der Zeitachse wurden in die Au</w:t>
            </w:r>
            <w:r w:rsidRPr="00466EB5">
              <w:t>s</w:t>
            </w:r>
            <w:r w:rsidRPr="00466EB5">
              <w:t xml:space="preserve">gabe übernommen (außerhalb des Rahmens). Die </w:t>
            </w:r>
            <w:proofErr w:type="spellStart"/>
            <w:r w:rsidRPr="00466EB5">
              <w:t>Partiturfläche</w:t>
            </w:r>
            <w:proofErr w:type="spellEnd"/>
            <w:r w:rsidRPr="00466EB5">
              <w:t xml:space="preserve"> ist mit einer durchgehe</w:t>
            </w:r>
            <w:r w:rsidRPr="00466EB5">
              <w:t>n</w:t>
            </w:r>
            <w:r w:rsidRPr="00466EB5">
              <w:t>den Linie umrahmt.</w:t>
            </w:r>
          </w:p>
          <w:p w:rsidR="00916164" w:rsidRPr="00466EB5" w:rsidRDefault="00916164" w:rsidP="00552443">
            <w:pPr>
              <w:pStyle w:val="Standard-BlockCharCharChar"/>
              <w:keepNext/>
              <w:ind w:left="34" w:right="34"/>
            </w:pPr>
          </w:p>
        </w:tc>
      </w:tr>
      <w:tr w:rsidR="00916164" w:rsidRPr="00466EB5" w:rsidTr="00552443">
        <w:tc>
          <w:tcPr>
            <w:tcW w:w="4786" w:type="dxa"/>
          </w:tcPr>
          <w:p w:rsidR="00916164" w:rsidRPr="00466EB5" w:rsidRDefault="00916164" w:rsidP="00552443">
            <w:r>
              <w:rPr>
                <w:noProof/>
              </w:rPr>
              <w:drawing>
                <wp:inline distT="0" distB="0" distL="0" distR="0">
                  <wp:extent cx="3037205" cy="8978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lum bright="6000"/>
                            <a:extLst>
                              <a:ext uri="{28A0092B-C50C-407E-A947-70E740481C1C}">
                                <a14:useLocalDpi xmlns:a14="http://schemas.microsoft.com/office/drawing/2010/main" val="0"/>
                              </a:ext>
                            </a:extLst>
                          </a:blip>
                          <a:srcRect l="4082"/>
                          <a:stretch>
                            <a:fillRect/>
                          </a:stretch>
                        </pic:blipFill>
                        <pic:spPr bwMode="auto">
                          <a:xfrm>
                            <a:off x="0" y="0"/>
                            <a:ext cx="3037205" cy="897890"/>
                          </a:xfrm>
                          <a:prstGeom prst="rect">
                            <a:avLst/>
                          </a:prstGeom>
                          <a:noFill/>
                          <a:ln>
                            <a:noFill/>
                          </a:ln>
                        </pic:spPr>
                      </pic:pic>
                    </a:graphicData>
                  </a:graphic>
                </wp:inline>
              </w:drawing>
            </w:r>
          </w:p>
          <w:p w:rsidR="00916164" w:rsidRPr="00466EB5" w:rsidRDefault="00916164" w:rsidP="00552443"/>
          <w:p w:rsidR="00916164" w:rsidRPr="00466EB5" w:rsidRDefault="00916164" w:rsidP="00552443"/>
        </w:tc>
        <w:tc>
          <w:tcPr>
            <w:tcW w:w="4678" w:type="dxa"/>
          </w:tcPr>
          <w:p w:rsidR="00916164" w:rsidRPr="00466EB5" w:rsidRDefault="00916164" w:rsidP="00552443">
            <w:pPr>
              <w:pStyle w:val="Standard-BlockCharCharChar"/>
              <w:ind w:left="34" w:right="34"/>
            </w:pPr>
          </w:p>
          <w:p w:rsidR="00916164" w:rsidRPr="00466EB5" w:rsidRDefault="00916164" w:rsidP="00552443">
            <w:pPr>
              <w:pStyle w:val="Standard-BlockCharCharChar"/>
              <w:ind w:left="34" w:right="34"/>
            </w:pPr>
            <w:r w:rsidRPr="00466EB5">
              <w:t>Die Einträge in der Zeitachse wurden in die Ausgabe übernommen (innerhalb des Ra</w:t>
            </w:r>
            <w:r w:rsidRPr="00466EB5">
              <w:t>h</w:t>
            </w:r>
            <w:r w:rsidRPr="00466EB5">
              <w:t xml:space="preserve">mens). Die </w:t>
            </w:r>
            <w:proofErr w:type="spellStart"/>
            <w:r w:rsidRPr="00466EB5">
              <w:t>Partiturfläche</w:t>
            </w:r>
            <w:proofErr w:type="spellEnd"/>
            <w:r w:rsidRPr="00466EB5">
              <w:t xml:space="preserve"> ist mit einer durchgehe</w:t>
            </w:r>
            <w:r w:rsidRPr="00466EB5">
              <w:t>n</w:t>
            </w:r>
            <w:r w:rsidRPr="00466EB5">
              <w:t>den Linie umrahmt.</w:t>
            </w:r>
          </w:p>
          <w:p w:rsidR="00916164" w:rsidRPr="00466EB5" w:rsidRDefault="00916164" w:rsidP="00552443">
            <w:pPr>
              <w:pStyle w:val="Standard-BlockCharCharChar"/>
              <w:ind w:left="34" w:right="34"/>
            </w:pPr>
          </w:p>
        </w:tc>
      </w:tr>
      <w:tr w:rsidR="00916164" w:rsidRPr="00466EB5" w:rsidTr="00552443">
        <w:tc>
          <w:tcPr>
            <w:tcW w:w="4786" w:type="dxa"/>
          </w:tcPr>
          <w:p w:rsidR="00916164" w:rsidRPr="00466EB5" w:rsidRDefault="00916164" w:rsidP="00552443">
            <w:r>
              <w:rPr>
                <w:noProof/>
              </w:rPr>
              <w:drawing>
                <wp:inline distT="0" distB="0" distL="0" distR="0">
                  <wp:extent cx="3020695" cy="800100"/>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lum bright="6000"/>
                            <a:extLst>
                              <a:ext uri="{28A0092B-C50C-407E-A947-70E740481C1C}">
                                <a14:useLocalDpi xmlns:a14="http://schemas.microsoft.com/office/drawing/2010/main" val="0"/>
                              </a:ext>
                            </a:extLst>
                          </a:blip>
                          <a:srcRect l="4321"/>
                          <a:stretch>
                            <a:fillRect/>
                          </a:stretch>
                        </pic:blipFill>
                        <pic:spPr bwMode="auto">
                          <a:xfrm>
                            <a:off x="0" y="0"/>
                            <a:ext cx="3020695" cy="800100"/>
                          </a:xfrm>
                          <a:prstGeom prst="rect">
                            <a:avLst/>
                          </a:prstGeom>
                          <a:noFill/>
                          <a:ln>
                            <a:noFill/>
                          </a:ln>
                        </pic:spPr>
                      </pic:pic>
                    </a:graphicData>
                  </a:graphic>
                </wp:inline>
              </w:drawing>
            </w:r>
          </w:p>
          <w:p w:rsidR="00916164" w:rsidRPr="00466EB5" w:rsidRDefault="00916164" w:rsidP="00552443"/>
        </w:tc>
        <w:tc>
          <w:tcPr>
            <w:tcW w:w="4678" w:type="dxa"/>
          </w:tcPr>
          <w:p w:rsidR="00916164" w:rsidRPr="00466EB5" w:rsidRDefault="00916164" w:rsidP="00552443">
            <w:pPr>
              <w:pStyle w:val="Standard-BlockCharCharChar"/>
              <w:ind w:left="34" w:right="34"/>
            </w:pPr>
          </w:p>
          <w:p w:rsidR="00916164" w:rsidRPr="00466EB5" w:rsidRDefault="00916164" w:rsidP="00552443">
            <w:pPr>
              <w:pStyle w:val="Standard-BlockCharCharChar"/>
              <w:ind w:left="34" w:right="34"/>
            </w:pPr>
            <w:r w:rsidRPr="00466EB5">
              <w:t xml:space="preserve">Die Einträge in der Zeitachse wurden nicht in die Ausgabe übernommen. Die </w:t>
            </w:r>
            <w:proofErr w:type="spellStart"/>
            <w:r w:rsidRPr="00466EB5">
              <w:t>Partiturfläche</w:t>
            </w:r>
            <w:proofErr w:type="spellEnd"/>
            <w:r w:rsidRPr="00466EB5">
              <w:t xml:space="preserve"> ist mit einer gestrichelten L</w:t>
            </w:r>
            <w:r w:rsidRPr="00466EB5">
              <w:t>i</w:t>
            </w:r>
            <w:r w:rsidRPr="00466EB5">
              <w:t>nie umrahmt.</w:t>
            </w:r>
          </w:p>
        </w:tc>
      </w:tr>
    </w:tbl>
    <w:p w:rsidR="00916164" w:rsidRDefault="00916164" w:rsidP="00916164">
      <w:pPr>
        <w:pStyle w:val="Standard-BlockCharCharChar"/>
      </w:pPr>
    </w:p>
    <w:p w:rsidR="00916164" w:rsidRPr="00466EB5" w:rsidRDefault="00916164" w:rsidP="00916164">
      <w:pPr>
        <w:pStyle w:val="BildChar"/>
      </w:pPr>
      <w:r>
        <w:rPr>
          <w:noProof/>
        </w:rPr>
        <w:drawing>
          <wp:inline distT="0" distB="0" distL="0" distR="0">
            <wp:extent cx="4049395" cy="3232785"/>
            <wp:effectExtent l="0" t="0" r="8255"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49395" cy="3232785"/>
                    </a:xfrm>
                    <a:prstGeom prst="rect">
                      <a:avLst/>
                    </a:prstGeom>
                    <a:noFill/>
                    <a:ln>
                      <a:noFill/>
                    </a:ln>
                  </pic:spPr>
                </pic:pic>
              </a:graphicData>
            </a:graphic>
          </wp:inline>
        </w:drawing>
      </w:r>
    </w:p>
    <w:p w:rsidR="00916164" w:rsidRPr="00466EB5" w:rsidRDefault="00916164" w:rsidP="00916164">
      <w:pPr>
        <w:pStyle w:val="Standard-BlockCharCharChar"/>
      </w:pPr>
    </w:p>
    <w:p w:rsidR="00916164" w:rsidRPr="00466EB5" w:rsidRDefault="00916164" w:rsidP="00916164">
      <w:pPr>
        <w:pStyle w:val="Standard-BlockCharCharChar"/>
      </w:pPr>
      <w:r w:rsidRPr="00466EB5">
        <w:t>Unter dem Reiter „RTF“ werden Parameter festgelegt, die speziell für die RTF-Ausgabe verwendet we</w:t>
      </w:r>
      <w:r w:rsidRPr="00466EB5">
        <w:t>r</w:t>
      </w:r>
      <w:r w:rsidRPr="00466EB5">
        <w:t>den. Die RTF-Ausgabe ist insofern problematisch, als die Berechnungen von Java nicht hundertproze</w:t>
      </w:r>
      <w:r w:rsidRPr="00466EB5">
        <w:t>n</w:t>
      </w:r>
      <w:r w:rsidRPr="00466EB5">
        <w:t>tig mit den Berechnungen von MS Word übereinstimmen. Hierdurch kann es zu Verschiebungen und „abg</w:t>
      </w:r>
      <w:r w:rsidRPr="00466EB5">
        <w:t>e</w:t>
      </w:r>
      <w:r w:rsidRPr="00466EB5">
        <w:t>schnittenen“ Zeichen kommen. Einige der hier aufgeführten Parameter dienen dem Zweck, diese Ung</w:t>
      </w:r>
      <w:r w:rsidRPr="00466EB5">
        <w:t>e</w:t>
      </w:r>
      <w:r w:rsidRPr="00466EB5">
        <w:t>nauigkeiten auszugleichen (siehe hierzu auch den Abschnitt „</w:t>
      </w:r>
      <w:r>
        <w:t>Ausgeb</w:t>
      </w:r>
      <w:r w:rsidRPr="00466EB5">
        <w:t>en einer Transkription</w:t>
      </w:r>
      <w:r>
        <w:t>“ im</w:t>
      </w:r>
      <w:r w:rsidRPr="00466EB5">
        <w:t xml:space="preserve"> Tutor</w:t>
      </w:r>
      <w:r w:rsidRPr="00466EB5">
        <w:t>i</w:t>
      </w:r>
      <w:r w:rsidRPr="00466EB5">
        <w:t>um).</w:t>
      </w:r>
    </w:p>
    <w:p w:rsidR="00916164" w:rsidRPr="00466EB5" w:rsidRDefault="00916164" w:rsidP="00916164">
      <w:pPr>
        <w:pStyle w:val="Aufzhlungszeichen1"/>
        <w:tabs>
          <w:tab w:val="clear" w:pos="360"/>
          <w:tab w:val="num" w:pos="964"/>
        </w:tabs>
        <w:ind w:left="964" w:hanging="482"/>
      </w:pPr>
      <w:r w:rsidRPr="00466EB5">
        <w:rPr>
          <w:shd w:val="clear" w:color="auto" w:fill="D9D9D9"/>
        </w:rPr>
        <w:t>Critical </w:t>
      </w:r>
      <w:proofErr w:type="spellStart"/>
      <w:r>
        <w:rPr>
          <w:shd w:val="clear" w:color="auto" w:fill="D9D9D9"/>
        </w:rPr>
        <w:t>s</w:t>
      </w:r>
      <w:r w:rsidRPr="00466EB5">
        <w:rPr>
          <w:shd w:val="clear" w:color="auto" w:fill="D9D9D9"/>
        </w:rPr>
        <w:t>ize</w:t>
      </w:r>
      <w:proofErr w:type="spellEnd"/>
      <w:r w:rsidRPr="00466EB5">
        <w:rPr>
          <w:shd w:val="clear" w:color="auto" w:fill="D9D9D9"/>
        </w:rPr>
        <w:t> </w:t>
      </w:r>
      <w:proofErr w:type="spellStart"/>
      <w:r>
        <w:rPr>
          <w:shd w:val="clear" w:color="auto" w:fill="D9D9D9"/>
        </w:rPr>
        <w:t>p</w:t>
      </w:r>
      <w:r w:rsidRPr="00466EB5">
        <w:rPr>
          <w:shd w:val="clear" w:color="auto" w:fill="D9D9D9"/>
        </w:rPr>
        <w:t>ercentage</w:t>
      </w:r>
      <w:proofErr w:type="spellEnd"/>
      <w:r w:rsidRPr="00466EB5">
        <w:rPr>
          <w:shd w:val="clear" w:color="auto" w:fill="D9D9D9"/>
        </w:rPr>
        <w:t>:</w:t>
      </w:r>
      <w:r w:rsidRPr="00466EB5">
        <w:t xml:space="preserve"> legt fest, ab wann die Größe eines Eintrages in einer </w:t>
      </w:r>
      <w:proofErr w:type="spellStart"/>
      <w:r w:rsidRPr="00466EB5">
        <w:t>Partiturzeile</w:t>
      </w:r>
      <w:proofErr w:type="spellEnd"/>
      <w:r w:rsidRPr="00466EB5">
        <w:t xml:space="preserve"> als „kritisch“ zu behandeln ist, d. h. ab wann die Mechanismen zum Ausgleichen der Ungenaui</w:t>
      </w:r>
      <w:r w:rsidRPr="00466EB5">
        <w:t>g</w:t>
      </w:r>
      <w:r w:rsidRPr="00466EB5">
        <w:t xml:space="preserve">keiten angewendet werden sollen. Die voreingestellten 95% haben sich als vernünftiger Wert erwiesen. </w:t>
      </w:r>
      <w:r>
        <w:t>Sie können</w:t>
      </w:r>
      <w:r w:rsidRPr="00466EB5">
        <w:t xml:space="preserve"> diesen Wert aber </w:t>
      </w:r>
      <w:r>
        <w:t>bei Bedarf</w:t>
      </w:r>
      <w:r w:rsidRPr="00466EB5">
        <w:t xml:space="preserve"> herauf- oder heruntersetzen.</w:t>
      </w:r>
    </w:p>
    <w:p w:rsidR="00916164" w:rsidRPr="00466EB5" w:rsidRDefault="00916164" w:rsidP="00916164">
      <w:pPr>
        <w:pStyle w:val="Aufzhlungszeichen1"/>
        <w:tabs>
          <w:tab w:val="clear" w:pos="360"/>
          <w:tab w:val="num" w:pos="964"/>
        </w:tabs>
        <w:ind w:left="964" w:hanging="482"/>
      </w:pPr>
      <w:proofErr w:type="spellStart"/>
      <w:r w:rsidRPr="00466EB5">
        <w:rPr>
          <w:shd w:val="clear" w:color="auto" w:fill="D9D9D9"/>
        </w:rPr>
        <w:lastRenderedPageBreak/>
        <w:t>Right</w:t>
      </w:r>
      <w:proofErr w:type="spellEnd"/>
      <w:r w:rsidRPr="00466EB5">
        <w:rPr>
          <w:shd w:val="clear" w:color="auto" w:fill="D9D9D9"/>
        </w:rPr>
        <w:t> </w:t>
      </w:r>
      <w:proofErr w:type="spellStart"/>
      <w:r w:rsidRPr="00466EB5">
        <w:rPr>
          <w:shd w:val="clear" w:color="auto" w:fill="D9D9D9"/>
        </w:rPr>
        <w:t>margin</w:t>
      </w:r>
      <w:proofErr w:type="spellEnd"/>
      <w:r w:rsidRPr="00466EB5">
        <w:rPr>
          <w:shd w:val="clear" w:color="auto" w:fill="D9D9D9"/>
        </w:rPr>
        <w:t> </w:t>
      </w:r>
      <w:proofErr w:type="spellStart"/>
      <w:r w:rsidRPr="00466EB5">
        <w:rPr>
          <w:shd w:val="clear" w:color="auto" w:fill="D9D9D9"/>
        </w:rPr>
        <w:t>buffer</w:t>
      </w:r>
      <w:proofErr w:type="spellEnd"/>
      <w:r w:rsidRPr="00466EB5">
        <w:rPr>
          <w:shd w:val="clear" w:color="auto" w:fill="D9D9D9"/>
        </w:rPr>
        <w:t>:</w:t>
      </w:r>
      <w:r w:rsidRPr="00466EB5">
        <w:t xml:space="preserve"> legt einen Puffer am rechten Rand der </w:t>
      </w:r>
      <w:proofErr w:type="spellStart"/>
      <w:r w:rsidRPr="00466EB5">
        <w:t>Partiturfläche</w:t>
      </w:r>
      <w:proofErr w:type="spellEnd"/>
      <w:r w:rsidRPr="00466EB5">
        <w:t xml:space="preserve"> fest, der geeignet ist, einige Ungenauigkeiten in der Berechnung auszugleichen. Wenn die Optionen „</w:t>
      </w:r>
      <w:proofErr w:type="spellStart"/>
      <w:r w:rsidRPr="00466EB5">
        <w:t>Glue</w:t>
      </w:r>
      <w:proofErr w:type="spellEnd"/>
      <w:r w:rsidRPr="00466EB5">
        <w:t> </w:t>
      </w:r>
      <w:proofErr w:type="spellStart"/>
      <w:r w:rsidRPr="00466EB5">
        <w:t>adjacent</w:t>
      </w:r>
      <w:proofErr w:type="spellEnd"/>
      <w:r w:rsidRPr="00466EB5">
        <w:t xml:space="preserve"> IT </w:t>
      </w:r>
      <w:proofErr w:type="spellStart"/>
      <w:r w:rsidRPr="00466EB5">
        <w:t>el</w:t>
      </w:r>
      <w:r w:rsidRPr="00466EB5">
        <w:t>e</w:t>
      </w:r>
      <w:r w:rsidRPr="00466EB5">
        <w:t>ments</w:t>
      </w:r>
      <w:proofErr w:type="spellEnd"/>
      <w:r w:rsidRPr="00466EB5">
        <w:t>“ und „</w:t>
      </w:r>
      <w:proofErr w:type="spellStart"/>
      <w:r w:rsidRPr="00466EB5">
        <w:t>Glue</w:t>
      </w:r>
      <w:proofErr w:type="spellEnd"/>
      <w:r w:rsidRPr="00466EB5">
        <w:t> </w:t>
      </w:r>
      <w:proofErr w:type="spellStart"/>
      <w:r w:rsidRPr="00466EB5">
        <w:t>empty</w:t>
      </w:r>
      <w:proofErr w:type="spellEnd"/>
      <w:r w:rsidRPr="00466EB5">
        <w:t> IT </w:t>
      </w:r>
      <w:proofErr w:type="spellStart"/>
      <w:r w:rsidRPr="00466EB5">
        <w:t>elements</w:t>
      </w:r>
      <w:proofErr w:type="spellEnd"/>
      <w:r w:rsidRPr="00466EB5">
        <w:t>“ (s. u.) deaktiviert sind, kann dieser Wert 0 betragen. Anson</w:t>
      </w:r>
      <w:r w:rsidRPr="00466EB5">
        <w:t>s</w:t>
      </w:r>
      <w:r w:rsidRPr="00466EB5">
        <w:t>ten sollte er auf einen Wert zwischen 5 und 20 gesetzt werden.</w:t>
      </w:r>
    </w:p>
    <w:p w:rsidR="00916164" w:rsidRPr="00466EB5" w:rsidRDefault="00916164" w:rsidP="00916164">
      <w:pPr>
        <w:pStyle w:val="Aufzhlungszeichen1"/>
        <w:tabs>
          <w:tab w:val="clear" w:pos="360"/>
          <w:tab w:val="num" w:pos="964"/>
        </w:tabs>
        <w:ind w:left="964" w:hanging="482"/>
      </w:pPr>
      <w:proofErr w:type="spellStart"/>
      <w:r w:rsidRPr="00466EB5">
        <w:rPr>
          <w:shd w:val="clear" w:color="auto" w:fill="D9D9D9"/>
        </w:rPr>
        <w:t>Calculate</w:t>
      </w:r>
      <w:proofErr w:type="spellEnd"/>
      <w:r w:rsidRPr="00466EB5">
        <w:rPr>
          <w:shd w:val="clear" w:color="auto" w:fill="D9D9D9"/>
        </w:rPr>
        <w:t> </w:t>
      </w:r>
      <w:proofErr w:type="spellStart"/>
      <w:r>
        <w:rPr>
          <w:shd w:val="clear" w:color="auto" w:fill="D9D9D9"/>
        </w:rPr>
        <w:t>p</w:t>
      </w:r>
      <w:r w:rsidRPr="00466EB5">
        <w:rPr>
          <w:shd w:val="clear" w:color="auto" w:fill="D9D9D9"/>
        </w:rPr>
        <w:t>age</w:t>
      </w:r>
      <w:proofErr w:type="spellEnd"/>
      <w:r w:rsidRPr="00466EB5">
        <w:rPr>
          <w:shd w:val="clear" w:color="auto" w:fill="D9D9D9"/>
        </w:rPr>
        <w:t> </w:t>
      </w:r>
      <w:proofErr w:type="spellStart"/>
      <w:r>
        <w:rPr>
          <w:shd w:val="clear" w:color="auto" w:fill="D9D9D9"/>
        </w:rPr>
        <w:t>b</w:t>
      </w:r>
      <w:r w:rsidRPr="00466EB5">
        <w:rPr>
          <w:shd w:val="clear" w:color="auto" w:fill="D9D9D9"/>
        </w:rPr>
        <w:t>reaks</w:t>
      </w:r>
      <w:proofErr w:type="spellEnd"/>
      <w:r w:rsidRPr="00466EB5">
        <w:rPr>
          <w:shd w:val="clear" w:color="auto" w:fill="D9D9D9"/>
        </w:rPr>
        <w:t>:</w:t>
      </w:r>
      <w:r w:rsidRPr="00466EB5">
        <w:t xml:space="preserve"> legt fest, ob Seitenumbrüche für das RTF-Dokument berechnet we</w:t>
      </w:r>
      <w:r w:rsidRPr="00466EB5">
        <w:t>r</w:t>
      </w:r>
      <w:r w:rsidRPr="00466EB5">
        <w:t>den sollen.</w:t>
      </w:r>
    </w:p>
    <w:p w:rsidR="00916164" w:rsidRPr="00466EB5" w:rsidRDefault="00916164" w:rsidP="00916164">
      <w:pPr>
        <w:pStyle w:val="Aufzhlungszeichen1"/>
        <w:tabs>
          <w:tab w:val="clear" w:pos="360"/>
          <w:tab w:val="num" w:pos="964"/>
        </w:tabs>
        <w:ind w:left="964" w:hanging="482"/>
      </w:pPr>
      <w:proofErr w:type="spellStart"/>
      <w:r w:rsidRPr="00466EB5">
        <w:rPr>
          <w:shd w:val="clear" w:color="auto" w:fill="D9D9D9"/>
        </w:rPr>
        <w:t>Glue</w:t>
      </w:r>
      <w:proofErr w:type="spellEnd"/>
      <w:r w:rsidRPr="00466EB5">
        <w:rPr>
          <w:shd w:val="clear" w:color="auto" w:fill="D9D9D9"/>
        </w:rPr>
        <w:t> </w:t>
      </w:r>
      <w:proofErr w:type="spellStart"/>
      <w:r w:rsidRPr="00466EB5">
        <w:rPr>
          <w:shd w:val="clear" w:color="auto" w:fill="D9D9D9"/>
        </w:rPr>
        <w:t>adjacent</w:t>
      </w:r>
      <w:proofErr w:type="spellEnd"/>
      <w:r w:rsidRPr="00466EB5">
        <w:rPr>
          <w:shd w:val="clear" w:color="auto" w:fill="D9D9D9"/>
        </w:rPr>
        <w:t> </w:t>
      </w:r>
      <w:proofErr w:type="spellStart"/>
      <w:r w:rsidRPr="00466EB5">
        <w:rPr>
          <w:shd w:val="clear" w:color="auto" w:fill="D9D9D9"/>
        </w:rPr>
        <w:t>events</w:t>
      </w:r>
      <w:proofErr w:type="spellEnd"/>
      <w:r w:rsidRPr="00466EB5">
        <w:rPr>
          <w:shd w:val="clear" w:color="auto" w:fill="D9D9D9"/>
        </w:rPr>
        <w:t>:</w:t>
      </w:r>
      <w:r w:rsidRPr="00466EB5">
        <w:t xml:space="preserve"> legt fest, ob benachbarte Einträge in der </w:t>
      </w:r>
      <w:proofErr w:type="spellStart"/>
      <w:r w:rsidRPr="00466EB5">
        <w:t>Partiturzeile</w:t>
      </w:r>
      <w:proofErr w:type="spellEnd"/>
      <w:r w:rsidRPr="00466EB5">
        <w:t xml:space="preserve"> zusammengelegt we</w:t>
      </w:r>
      <w:r w:rsidRPr="00466EB5">
        <w:t>r</w:t>
      </w:r>
      <w:r w:rsidRPr="00466EB5">
        <w:t xml:space="preserve">den sollen, sofern der erste die kritische Größe erreicht hat. Für MS Word 97 </w:t>
      </w:r>
      <w:r w:rsidRPr="00466EB5">
        <w:rPr>
          <w:u w:val="single"/>
        </w:rPr>
        <w:t>muss</w:t>
      </w:r>
      <w:r w:rsidRPr="00466EB5">
        <w:t xml:space="preserve"> diese Option gewählt werden. Für MS Word 2000 hat sie den kleinen Nachteil, dass sich die Sy</w:t>
      </w:r>
      <w:r w:rsidRPr="00466EB5">
        <w:t>n</w:t>
      </w:r>
      <w:r w:rsidRPr="00466EB5">
        <w:t>chronverhältnisse möglicherweise um eine Winzigkeit verschieben, dafür aber den Vorteil, dass z. B. durch Sy</w:t>
      </w:r>
      <w:r w:rsidRPr="00466EB5">
        <w:t>n</w:t>
      </w:r>
      <w:r>
        <w:t xml:space="preserve">chronisation „auseinander </w:t>
      </w:r>
      <w:r w:rsidRPr="00466EB5">
        <w:t>ger</w:t>
      </w:r>
      <w:r>
        <w:t>issene“ Wörter wieder „zusammen</w:t>
      </w:r>
      <w:r w:rsidRPr="00466EB5">
        <w:t xml:space="preserve">gesetzt“ werden. Verwenden Sie diese Option unter MS Word 2000 jedoch </w:t>
      </w:r>
      <w:r w:rsidRPr="00466EB5">
        <w:rPr>
          <w:u w:val="single"/>
        </w:rPr>
        <w:t>nicht</w:t>
      </w:r>
      <w:r w:rsidRPr="00466EB5">
        <w:t>, wenn Sie mit Umrahmung von einzelnen Elementen arbe</w:t>
      </w:r>
      <w:r w:rsidRPr="00466EB5">
        <w:t>i</w:t>
      </w:r>
      <w:r w:rsidRPr="00466EB5">
        <w:t>ten.</w:t>
      </w:r>
    </w:p>
    <w:p w:rsidR="00916164" w:rsidRPr="00466EB5" w:rsidRDefault="00916164" w:rsidP="00916164">
      <w:pPr>
        <w:pStyle w:val="Aufzhlungszeichen1"/>
        <w:tabs>
          <w:tab w:val="clear" w:pos="360"/>
          <w:tab w:val="num" w:pos="964"/>
        </w:tabs>
        <w:ind w:left="964" w:hanging="482"/>
      </w:pPr>
      <w:proofErr w:type="spellStart"/>
      <w:r w:rsidRPr="00466EB5">
        <w:rPr>
          <w:shd w:val="clear" w:color="auto" w:fill="D9D9D9"/>
        </w:rPr>
        <w:t>Glue</w:t>
      </w:r>
      <w:proofErr w:type="spellEnd"/>
      <w:r w:rsidRPr="00466EB5">
        <w:rPr>
          <w:shd w:val="clear" w:color="auto" w:fill="D9D9D9"/>
        </w:rPr>
        <w:t> </w:t>
      </w:r>
      <w:proofErr w:type="spellStart"/>
      <w:r w:rsidRPr="00466EB5">
        <w:rPr>
          <w:shd w:val="clear" w:color="auto" w:fill="D9D9D9"/>
        </w:rPr>
        <w:t>empty</w:t>
      </w:r>
      <w:proofErr w:type="spellEnd"/>
      <w:r w:rsidRPr="00466EB5">
        <w:rPr>
          <w:shd w:val="clear" w:color="auto" w:fill="D9D9D9"/>
        </w:rPr>
        <w:t> </w:t>
      </w:r>
      <w:proofErr w:type="spellStart"/>
      <w:r w:rsidRPr="00466EB5">
        <w:rPr>
          <w:shd w:val="clear" w:color="auto" w:fill="D9D9D9"/>
        </w:rPr>
        <w:t>events</w:t>
      </w:r>
      <w:proofErr w:type="spellEnd"/>
      <w:r w:rsidRPr="00466EB5">
        <w:rPr>
          <w:shd w:val="clear" w:color="auto" w:fill="D9D9D9"/>
        </w:rPr>
        <w:t>:</w:t>
      </w:r>
      <w:r w:rsidRPr="00466EB5">
        <w:t xml:space="preserve"> legt fest, ob leere Einträge in der </w:t>
      </w:r>
      <w:proofErr w:type="spellStart"/>
      <w:r w:rsidRPr="00466EB5">
        <w:t>Partiturzeile</w:t>
      </w:r>
      <w:proofErr w:type="spellEnd"/>
      <w:r w:rsidRPr="00466EB5">
        <w:t xml:space="preserve"> mit dem vorangehenden Element zusammengelegt werden sollen. Verwenden Sie diese Option </w:t>
      </w:r>
      <w:r w:rsidRPr="00466EB5">
        <w:rPr>
          <w:u w:val="single"/>
        </w:rPr>
        <w:t>nicht</w:t>
      </w:r>
      <w:r w:rsidRPr="00466EB5">
        <w:t>, wenn Sie mit farbiger Unterl</w:t>
      </w:r>
      <w:r w:rsidRPr="00466EB5">
        <w:t>e</w:t>
      </w:r>
      <w:r w:rsidRPr="00466EB5">
        <w:t>gung oder Umrahmung von einzelnen Elementen arbeiten.</w:t>
      </w:r>
    </w:p>
    <w:p w:rsidR="00916164" w:rsidRPr="00466EB5" w:rsidRDefault="00916164" w:rsidP="00916164">
      <w:pPr>
        <w:pStyle w:val="Aufzhlungszeichen1"/>
        <w:tabs>
          <w:tab w:val="clear" w:pos="360"/>
          <w:tab w:val="num" w:pos="964"/>
        </w:tabs>
        <w:ind w:left="964" w:hanging="482"/>
      </w:pPr>
      <w:proofErr w:type="spellStart"/>
      <w:r>
        <w:rPr>
          <w:shd w:val="clear" w:color="auto" w:fill="D9D9D9"/>
        </w:rPr>
        <w:t>Use</w:t>
      </w:r>
      <w:proofErr w:type="spellEnd"/>
      <w:r>
        <w:rPr>
          <w:shd w:val="clear" w:color="auto" w:fill="D9D9D9"/>
        </w:rPr>
        <w:t> </w:t>
      </w:r>
      <w:proofErr w:type="spellStart"/>
      <w:r>
        <w:rPr>
          <w:shd w:val="clear" w:color="auto" w:fill="D9D9D9"/>
        </w:rPr>
        <w:t>CellFit</w:t>
      </w:r>
      <w:proofErr w:type="spellEnd"/>
      <w:r>
        <w:rPr>
          <w:shd w:val="clear" w:color="auto" w:fill="D9D9D9"/>
        </w:rPr>
        <w:t> </w:t>
      </w:r>
      <w:proofErr w:type="spellStart"/>
      <w:r>
        <w:rPr>
          <w:shd w:val="clear" w:color="auto" w:fill="D9D9D9"/>
        </w:rPr>
        <w:t>p</w:t>
      </w:r>
      <w:r w:rsidRPr="00466EB5">
        <w:rPr>
          <w:shd w:val="clear" w:color="auto" w:fill="D9D9D9"/>
        </w:rPr>
        <w:t>arameter</w:t>
      </w:r>
      <w:proofErr w:type="spellEnd"/>
      <w:r w:rsidRPr="00466EB5">
        <w:rPr>
          <w:shd w:val="clear" w:color="auto" w:fill="D9D9D9"/>
        </w:rPr>
        <w:t>:</w:t>
      </w:r>
      <w:r w:rsidRPr="00466EB5">
        <w:t xml:space="preserve"> legt fest, ob der „</w:t>
      </w:r>
      <w:proofErr w:type="spellStart"/>
      <w:r w:rsidRPr="00466EB5">
        <w:t>CellFit</w:t>
      </w:r>
      <w:proofErr w:type="spellEnd"/>
      <w:r w:rsidRPr="00466EB5">
        <w:t>“-Parameter benutzt werden soll. Die Aktivi</w:t>
      </w:r>
      <w:r w:rsidRPr="00466EB5">
        <w:t>e</w:t>
      </w:r>
      <w:r w:rsidRPr="00466EB5">
        <w:t xml:space="preserve">rung dieser Option hilft, Fehler zu vermeiden, die beim Lesen </w:t>
      </w:r>
      <w:r>
        <w:t>ausgegeben</w:t>
      </w:r>
      <w:r w:rsidRPr="00466EB5">
        <w:t>er RTF-Dateien mit MS Word 2002 (= Word XP) auftreten.</w:t>
      </w:r>
    </w:p>
    <w:p w:rsidR="00916164" w:rsidRDefault="00916164" w:rsidP="00916164">
      <w:pPr>
        <w:pStyle w:val="Standard-BlockCharCharChar"/>
      </w:pPr>
    </w:p>
    <w:p w:rsidR="00916164" w:rsidRPr="00466EB5" w:rsidRDefault="00916164" w:rsidP="00916164">
      <w:pPr>
        <w:pStyle w:val="BildChar"/>
      </w:pPr>
      <w:r>
        <w:rPr>
          <w:noProof/>
        </w:rPr>
        <w:drawing>
          <wp:inline distT="0" distB="0" distL="0" distR="0">
            <wp:extent cx="4049395" cy="3232785"/>
            <wp:effectExtent l="0" t="0" r="825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9395" cy="3232785"/>
                    </a:xfrm>
                    <a:prstGeom prst="rect">
                      <a:avLst/>
                    </a:prstGeom>
                    <a:noFill/>
                    <a:ln>
                      <a:noFill/>
                    </a:ln>
                  </pic:spPr>
                </pic:pic>
              </a:graphicData>
            </a:graphic>
          </wp:inline>
        </w:drawing>
      </w:r>
    </w:p>
    <w:p w:rsidR="00916164" w:rsidRPr="00466EB5" w:rsidRDefault="00916164" w:rsidP="00916164">
      <w:pPr>
        <w:pStyle w:val="Standard-BlockCharCharChar"/>
      </w:pPr>
    </w:p>
    <w:p w:rsidR="00916164" w:rsidRPr="00466EB5" w:rsidRDefault="00916164" w:rsidP="00916164">
      <w:pPr>
        <w:pStyle w:val="Standard-BlockCharCharChar"/>
      </w:pPr>
      <w:r w:rsidRPr="00466EB5">
        <w:t>Unter dem Reiter „HTML“ werden Parameter festgelegt, die speziell für die HTML-Ausgabe verwendet we</w:t>
      </w:r>
      <w:r w:rsidRPr="00466EB5">
        <w:t>r</w:t>
      </w:r>
      <w:r w:rsidRPr="00466EB5">
        <w:t>den:</w:t>
      </w:r>
    </w:p>
    <w:p w:rsidR="00916164" w:rsidRPr="00466EB5" w:rsidRDefault="00916164" w:rsidP="00916164">
      <w:pPr>
        <w:pStyle w:val="Aufzhlungszeichen1"/>
        <w:tabs>
          <w:tab w:val="clear" w:pos="360"/>
          <w:tab w:val="num" w:pos="964"/>
        </w:tabs>
        <w:ind w:left="964" w:hanging="482"/>
      </w:pPr>
      <w:proofErr w:type="spellStart"/>
      <w:r w:rsidRPr="00466EB5">
        <w:rPr>
          <w:shd w:val="clear" w:color="auto" w:fill="D9D9D9"/>
        </w:rPr>
        <w:t>Make</w:t>
      </w:r>
      <w:proofErr w:type="spellEnd"/>
      <w:r w:rsidRPr="00466EB5">
        <w:rPr>
          <w:shd w:val="clear" w:color="auto" w:fill="D9D9D9"/>
        </w:rPr>
        <w:t> links:</w:t>
      </w:r>
      <w:r w:rsidRPr="00466EB5">
        <w:t xml:space="preserve"> legt fest, ob im </w:t>
      </w:r>
      <w:proofErr w:type="spellStart"/>
      <w:r w:rsidRPr="00466EB5">
        <w:t>Transkript</w:t>
      </w:r>
      <w:proofErr w:type="spellEnd"/>
      <w:r w:rsidRPr="00466EB5">
        <w:t xml:space="preserve"> vorgenommene Verknüpfungen in HTML als Hyperlinks realisiert we</w:t>
      </w:r>
      <w:r w:rsidRPr="00466EB5">
        <w:t>r</w:t>
      </w:r>
      <w:r w:rsidRPr="00466EB5">
        <w:t>den.</w:t>
      </w:r>
    </w:p>
    <w:p w:rsidR="00916164" w:rsidRPr="00466EB5" w:rsidRDefault="00916164" w:rsidP="00916164">
      <w:pPr>
        <w:pStyle w:val="Aufzhlungszeichen1"/>
        <w:tabs>
          <w:tab w:val="clear" w:pos="360"/>
          <w:tab w:val="num" w:pos="964"/>
        </w:tabs>
        <w:ind w:left="964" w:hanging="482"/>
      </w:pPr>
      <w:proofErr w:type="spellStart"/>
      <w:r w:rsidRPr="00466EB5">
        <w:rPr>
          <w:shd w:val="clear" w:color="auto" w:fill="D9D9D9"/>
        </w:rPr>
        <w:t>Make</w:t>
      </w:r>
      <w:proofErr w:type="spellEnd"/>
      <w:r w:rsidRPr="00466EB5">
        <w:rPr>
          <w:shd w:val="clear" w:color="auto" w:fill="D9D9D9"/>
        </w:rPr>
        <w:t> </w:t>
      </w:r>
      <w:proofErr w:type="spellStart"/>
      <w:r w:rsidRPr="00466EB5">
        <w:rPr>
          <w:shd w:val="clear" w:color="auto" w:fill="D9D9D9"/>
        </w:rPr>
        <w:t>anchors</w:t>
      </w:r>
      <w:proofErr w:type="spellEnd"/>
      <w:r w:rsidRPr="00466EB5">
        <w:rPr>
          <w:shd w:val="clear" w:color="auto" w:fill="D9D9D9"/>
        </w:rPr>
        <w:t>:</w:t>
      </w:r>
      <w:r w:rsidRPr="00466EB5">
        <w:t xml:space="preserve"> legt fest, ob die </w:t>
      </w:r>
      <w:proofErr w:type="spellStart"/>
      <w:r w:rsidRPr="00466EB5">
        <w:t>Partiturflächen</w:t>
      </w:r>
      <w:proofErr w:type="spellEnd"/>
      <w:r w:rsidRPr="00466EB5">
        <w:t xml:space="preserve"> mit Ankern, also mit Verweiszielen für eine </w:t>
      </w:r>
      <w:proofErr w:type="spellStart"/>
      <w:r w:rsidRPr="00466EB5">
        <w:t>R</w:t>
      </w:r>
      <w:r w:rsidRPr="00466EB5">
        <w:t>e</w:t>
      </w:r>
      <w:r w:rsidRPr="00466EB5">
        <w:t>ferenzierung</w:t>
      </w:r>
      <w:proofErr w:type="spellEnd"/>
      <w:r w:rsidRPr="00466EB5">
        <w:t xml:space="preserve"> von außen, versehen werden sollen. Um mit der Wortlisten-Ausgabe (s. u.) arbeiten zu kö</w:t>
      </w:r>
      <w:r w:rsidRPr="00466EB5">
        <w:t>n</w:t>
      </w:r>
      <w:r w:rsidRPr="00466EB5">
        <w:t xml:space="preserve">nen, </w:t>
      </w:r>
      <w:r w:rsidRPr="00466EB5">
        <w:rPr>
          <w:u w:val="single"/>
        </w:rPr>
        <w:t>muss</w:t>
      </w:r>
      <w:r w:rsidRPr="00466EB5">
        <w:t xml:space="preserve"> diese Option aktiviert sein.</w:t>
      </w:r>
    </w:p>
    <w:p w:rsidR="00916164" w:rsidRPr="00466EB5" w:rsidRDefault="00916164" w:rsidP="00916164">
      <w:pPr>
        <w:pStyle w:val="Aufzhlungszeichen1"/>
        <w:tabs>
          <w:tab w:val="clear" w:pos="360"/>
          <w:tab w:val="num" w:pos="964"/>
        </w:tabs>
        <w:ind w:left="964" w:hanging="482"/>
      </w:pPr>
      <w:proofErr w:type="spellStart"/>
      <w:r w:rsidRPr="00466EB5">
        <w:rPr>
          <w:shd w:val="clear" w:color="auto" w:fill="D9D9D9"/>
        </w:rPr>
        <w:t>Use</w:t>
      </w:r>
      <w:proofErr w:type="spellEnd"/>
      <w:r w:rsidRPr="00466EB5">
        <w:rPr>
          <w:shd w:val="clear" w:color="auto" w:fill="D9D9D9"/>
        </w:rPr>
        <w:t> </w:t>
      </w:r>
      <w:r>
        <w:rPr>
          <w:shd w:val="clear" w:color="auto" w:fill="D9D9D9"/>
        </w:rPr>
        <w:t>J</w:t>
      </w:r>
      <w:r w:rsidRPr="00466EB5">
        <w:rPr>
          <w:shd w:val="clear" w:color="auto" w:fill="D9D9D9"/>
        </w:rPr>
        <w:t>ava</w:t>
      </w:r>
      <w:r>
        <w:rPr>
          <w:shd w:val="clear" w:color="auto" w:fill="D9D9D9"/>
        </w:rPr>
        <w:t>S</w:t>
      </w:r>
      <w:r w:rsidRPr="00466EB5">
        <w:rPr>
          <w:shd w:val="clear" w:color="auto" w:fill="D9D9D9"/>
        </w:rPr>
        <w:t>cript:</w:t>
      </w:r>
      <w:r w:rsidRPr="00466EB5">
        <w:t xml:space="preserve"> legt fest, ob </w:t>
      </w:r>
      <w:r>
        <w:t>JavaS</w:t>
      </w:r>
      <w:r w:rsidRPr="00466EB5">
        <w:t>cript-Funktionen (zur Verknüpfung der Spurlabel mit der Sprechertabelle) verwendet werden sollen.</w:t>
      </w:r>
    </w:p>
    <w:p w:rsidR="00916164" w:rsidRPr="00466EB5" w:rsidRDefault="00916164" w:rsidP="00916164">
      <w:pPr>
        <w:pStyle w:val="Aufzhlungszeichen1"/>
        <w:tabs>
          <w:tab w:val="clear" w:pos="360"/>
          <w:tab w:val="num" w:pos="964"/>
        </w:tabs>
        <w:ind w:left="964" w:hanging="482"/>
      </w:pPr>
      <w:proofErr w:type="spellStart"/>
      <w:r w:rsidRPr="00466EB5">
        <w:rPr>
          <w:shd w:val="clear" w:color="auto" w:fill="D9D9D9"/>
        </w:rPr>
        <w:t>Don’t</w:t>
      </w:r>
      <w:proofErr w:type="spellEnd"/>
      <w:r w:rsidRPr="00466EB5">
        <w:rPr>
          <w:shd w:val="clear" w:color="auto" w:fill="D9D9D9"/>
        </w:rPr>
        <w:t> </w:t>
      </w:r>
      <w:proofErr w:type="spellStart"/>
      <w:r w:rsidRPr="00466EB5">
        <w:rPr>
          <w:shd w:val="clear" w:color="auto" w:fill="D9D9D9"/>
        </w:rPr>
        <w:t>make</w:t>
      </w:r>
      <w:proofErr w:type="spellEnd"/>
      <w:r w:rsidRPr="00466EB5">
        <w:rPr>
          <w:shd w:val="clear" w:color="auto" w:fill="D9D9D9"/>
        </w:rPr>
        <w:t> </w:t>
      </w:r>
      <w:proofErr w:type="spellStart"/>
      <w:r w:rsidRPr="00466EB5">
        <w:rPr>
          <w:shd w:val="clear" w:color="auto" w:fill="D9D9D9"/>
        </w:rPr>
        <w:t>line</w:t>
      </w:r>
      <w:proofErr w:type="spellEnd"/>
      <w:r w:rsidRPr="00466EB5">
        <w:rPr>
          <w:shd w:val="clear" w:color="auto" w:fill="D9D9D9"/>
        </w:rPr>
        <w:t> </w:t>
      </w:r>
      <w:proofErr w:type="spellStart"/>
      <w:r w:rsidRPr="00466EB5">
        <w:rPr>
          <w:shd w:val="clear" w:color="auto" w:fill="D9D9D9"/>
        </w:rPr>
        <w:t>breaks</w:t>
      </w:r>
      <w:proofErr w:type="spellEnd"/>
      <w:r w:rsidRPr="00466EB5">
        <w:rPr>
          <w:shd w:val="clear" w:color="auto" w:fill="D9D9D9"/>
        </w:rPr>
        <w:t>:</w:t>
      </w:r>
      <w:r w:rsidRPr="00466EB5">
        <w:t xml:space="preserve"> Die Auswahl dieser Option erzeugt eine Endlos-Partitur, d. h. die Pa</w:t>
      </w:r>
      <w:r w:rsidRPr="00466EB5">
        <w:t>r</w:t>
      </w:r>
      <w:r w:rsidRPr="00466EB5">
        <w:t>titur wird nicht in Zeilen umgebrochen.</w:t>
      </w:r>
    </w:p>
    <w:p w:rsidR="00916164" w:rsidRPr="00466EB5" w:rsidRDefault="00916164" w:rsidP="00916164">
      <w:pPr>
        <w:pStyle w:val="Aufzhlungszeichen1"/>
        <w:tabs>
          <w:tab w:val="clear" w:pos="360"/>
          <w:tab w:val="num" w:pos="964"/>
        </w:tabs>
        <w:ind w:left="964" w:hanging="482"/>
      </w:pPr>
      <w:r w:rsidRPr="00466EB5">
        <w:rPr>
          <w:shd w:val="clear" w:color="auto" w:fill="D9D9D9"/>
        </w:rPr>
        <w:lastRenderedPageBreak/>
        <w:t>Pixel </w:t>
      </w:r>
      <w:proofErr w:type="spellStart"/>
      <w:r w:rsidRPr="00466EB5">
        <w:rPr>
          <w:shd w:val="clear" w:color="auto" w:fill="D9D9D9"/>
        </w:rPr>
        <w:t>width</w:t>
      </w:r>
      <w:proofErr w:type="spellEnd"/>
      <w:r w:rsidRPr="00466EB5">
        <w:rPr>
          <w:shd w:val="clear" w:color="auto" w:fill="D9D9D9"/>
        </w:rPr>
        <w:t>:</w:t>
      </w:r>
      <w:r w:rsidRPr="00466EB5">
        <w:t xml:space="preserve"> Die Auswahl dieser Option sorgt dafür, dass die Partitur auf die angegebene Bre</w:t>
      </w:r>
      <w:r w:rsidRPr="00466EB5">
        <w:t>i</w:t>
      </w:r>
      <w:r w:rsidRPr="00466EB5">
        <w:t>te (in Pixeln) umgebrochen wird. Für gängige Bildschirme ist ein Wert zwischen 400 und 600 geeignet. Um mit der Wortlisten-Ausgabe (s. u.) arbeiten zu können, muss die Partitur auf diese Weise u</w:t>
      </w:r>
      <w:r w:rsidRPr="00466EB5">
        <w:t>m</w:t>
      </w:r>
      <w:r w:rsidRPr="00466EB5">
        <w:t>gebrochen werden.</w:t>
      </w:r>
    </w:p>
    <w:p w:rsidR="00916164" w:rsidRDefault="00916164" w:rsidP="00916164">
      <w:pPr>
        <w:pStyle w:val="Standard-BlockCharCharChar"/>
      </w:pPr>
      <w:bookmarkStart w:id="89" w:name="_Toc55213824"/>
      <w:bookmarkStart w:id="90" w:name="_Toc69129811"/>
      <w:bookmarkStart w:id="91" w:name="_Toc69129952"/>
    </w:p>
    <w:p w:rsidR="00916164" w:rsidRDefault="00916164" w:rsidP="00916164">
      <w:pPr>
        <w:jc w:val="center"/>
      </w:pPr>
      <w:r>
        <w:rPr>
          <w:noProof/>
        </w:rPr>
        <w:drawing>
          <wp:inline distT="0" distB="0" distL="0" distR="0">
            <wp:extent cx="3674110" cy="2139315"/>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74110" cy="2139315"/>
                    </a:xfrm>
                    <a:prstGeom prst="rect">
                      <a:avLst/>
                    </a:prstGeom>
                    <a:noFill/>
                    <a:ln>
                      <a:noFill/>
                    </a:ln>
                  </pic:spPr>
                </pic:pic>
              </a:graphicData>
            </a:graphic>
          </wp:inline>
        </w:drawing>
      </w:r>
    </w:p>
    <w:p w:rsidR="00916164" w:rsidRDefault="00916164" w:rsidP="00916164">
      <w:pPr>
        <w:pStyle w:val="Standard-BlockCharCharChar"/>
      </w:pPr>
    </w:p>
    <w:p w:rsidR="00916164" w:rsidRPr="00466EB5" w:rsidRDefault="00916164" w:rsidP="00916164">
      <w:pPr>
        <w:pStyle w:val="Standard-BlockCharCharChar"/>
      </w:pPr>
      <w:r w:rsidRPr="00466EB5">
        <w:t>Unter dem Reiter „</w:t>
      </w:r>
      <w:r>
        <w:t>SVG</w:t>
      </w:r>
      <w:r w:rsidRPr="00466EB5">
        <w:t xml:space="preserve">“ werden Parameter festgelegt, die </w:t>
      </w:r>
      <w:r>
        <w:t>speziell für die SVG-Ausgabe gelten</w:t>
      </w:r>
      <w:r w:rsidRPr="00466EB5">
        <w:t>:</w:t>
      </w:r>
    </w:p>
    <w:p w:rsidR="00916164" w:rsidRPr="00466EB5" w:rsidRDefault="00916164" w:rsidP="00916164">
      <w:pPr>
        <w:pStyle w:val="Aufzhlungszeichen1"/>
        <w:tabs>
          <w:tab w:val="clear" w:pos="360"/>
          <w:tab w:val="num" w:pos="964"/>
        </w:tabs>
        <w:ind w:left="964" w:hanging="482"/>
      </w:pPr>
      <w:r>
        <w:rPr>
          <w:shd w:val="clear" w:color="auto" w:fill="D9D9D9"/>
        </w:rPr>
        <w:t>Pixel </w:t>
      </w:r>
      <w:proofErr w:type="spellStart"/>
      <w:r>
        <w:rPr>
          <w:shd w:val="clear" w:color="auto" w:fill="D9D9D9"/>
        </w:rPr>
        <w:t>width</w:t>
      </w:r>
      <w:proofErr w:type="spellEnd"/>
      <w:r w:rsidRPr="00466EB5">
        <w:rPr>
          <w:shd w:val="clear" w:color="auto" w:fill="D9D9D9"/>
        </w:rPr>
        <w:t>:</w:t>
      </w:r>
      <w:r w:rsidRPr="00466EB5">
        <w:t xml:space="preserve"> legt </w:t>
      </w:r>
      <w:r>
        <w:t xml:space="preserve">die Umbruchbreite für die Partitur (d. h. die Breite einzelner </w:t>
      </w:r>
      <w:proofErr w:type="spellStart"/>
      <w:r>
        <w:t>Partiturflächen</w:t>
      </w:r>
      <w:proofErr w:type="spellEnd"/>
      <w:r>
        <w:t>) in P</w:t>
      </w:r>
      <w:r>
        <w:t>i</w:t>
      </w:r>
      <w:r>
        <w:t xml:space="preserve">xeln </w:t>
      </w:r>
      <w:r w:rsidRPr="00466EB5">
        <w:t>fest</w:t>
      </w:r>
      <w:r>
        <w:t>.</w:t>
      </w:r>
    </w:p>
    <w:p w:rsidR="00916164" w:rsidRPr="00466EB5" w:rsidRDefault="00916164" w:rsidP="00916164">
      <w:pPr>
        <w:pStyle w:val="Aufzhlungszeichen1"/>
        <w:tabs>
          <w:tab w:val="clear" w:pos="360"/>
          <w:tab w:val="num" w:pos="964"/>
        </w:tabs>
        <w:ind w:left="964" w:hanging="482"/>
      </w:pPr>
      <w:proofErr w:type="spellStart"/>
      <w:r>
        <w:rPr>
          <w:shd w:val="clear" w:color="auto" w:fill="D9D9D9"/>
        </w:rPr>
        <w:t>Scale</w:t>
      </w:r>
      <w:proofErr w:type="spellEnd"/>
      <w:r>
        <w:rPr>
          <w:shd w:val="clear" w:color="auto" w:fill="D9D9D9"/>
        </w:rPr>
        <w:t> </w:t>
      </w:r>
      <w:proofErr w:type="spellStart"/>
      <w:r>
        <w:rPr>
          <w:shd w:val="clear" w:color="auto" w:fill="D9D9D9"/>
        </w:rPr>
        <w:t>factor</w:t>
      </w:r>
      <w:proofErr w:type="spellEnd"/>
      <w:r w:rsidRPr="00466EB5">
        <w:rPr>
          <w:shd w:val="clear" w:color="auto" w:fill="D9D9D9"/>
        </w:rPr>
        <w:t>:</w:t>
      </w:r>
      <w:r w:rsidRPr="00466EB5">
        <w:t xml:space="preserve"> legt </w:t>
      </w:r>
      <w:r>
        <w:t>den Vergrößerungsfaktor (in Prozent) fest. Die Partitur erscheint in der Au</w:t>
      </w:r>
      <w:r>
        <w:t>s</w:t>
      </w:r>
      <w:r>
        <w:t>gabe dann um diesen Wert vergrößert bzw. verkleinert.</w:t>
      </w:r>
    </w:p>
    <w:p w:rsidR="00916164" w:rsidRDefault="00916164" w:rsidP="00916164">
      <w:pPr>
        <w:pStyle w:val="Standard-BlockCharCharChar"/>
      </w:pPr>
    </w:p>
    <w:bookmarkEnd w:id="89"/>
    <w:bookmarkEnd w:id="90"/>
    <w:bookmarkEnd w:id="91"/>
    <w:p w:rsidR="00205897" w:rsidRDefault="00916164"/>
    <w:sectPr w:rsidR="002058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855F7"/>
    <w:multiLevelType w:val="hybridMultilevel"/>
    <w:tmpl w:val="B7408A18"/>
    <w:lvl w:ilvl="0" w:tplc="3FAC0D66">
      <w:start w:val="1"/>
      <w:numFmt w:val="bullet"/>
      <w:pStyle w:val="Aufzhlungszeichen1"/>
      <w:lvlText w:val=""/>
      <w:lvlJc w:val="left"/>
      <w:pPr>
        <w:tabs>
          <w:tab w:val="num" w:pos="964"/>
        </w:tabs>
        <w:ind w:left="964" w:hanging="482"/>
      </w:pPr>
      <w:rPr>
        <w:rFonts w:ascii="Wingdings" w:hAnsi="Wingdings" w:hint="default"/>
      </w:rPr>
    </w:lvl>
    <w:lvl w:ilvl="1" w:tplc="F98297AC">
      <w:start w:val="1"/>
      <w:numFmt w:val="bullet"/>
      <w:lvlText w:val="-"/>
      <w:lvlJc w:val="left"/>
      <w:pPr>
        <w:tabs>
          <w:tab w:val="num" w:pos="1922"/>
        </w:tabs>
        <w:ind w:left="1922" w:hanging="360"/>
      </w:pPr>
      <w:rPr>
        <w:rFonts w:ascii="Arial" w:eastAsia="Times New Roman" w:hAnsi="Arial" w:cs="Symbol" w:hint="default"/>
      </w:rPr>
    </w:lvl>
    <w:lvl w:ilvl="2" w:tplc="5CFCBD56">
      <w:start w:val="1"/>
      <w:numFmt w:val="bullet"/>
      <w:lvlText w:val=""/>
      <w:lvlJc w:val="left"/>
      <w:pPr>
        <w:tabs>
          <w:tab w:val="num" w:pos="2642"/>
        </w:tabs>
        <w:ind w:left="2642" w:hanging="360"/>
      </w:pPr>
      <w:rPr>
        <w:rFonts w:ascii="Wingdings" w:hAnsi="Wingdings" w:hint="default"/>
      </w:rPr>
    </w:lvl>
    <w:lvl w:ilvl="3" w:tplc="04070001" w:tentative="1">
      <w:start w:val="1"/>
      <w:numFmt w:val="bullet"/>
      <w:lvlText w:val=""/>
      <w:lvlJc w:val="left"/>
      <w:pPr>
        <w:tabs>
          <w:tab w:val="num" w:pos="3362"/>
        </w:tabs>
        <w:ind w:left="3362" w:hanging="360"/>
      </w:pPr>
      <w:rPr>
        <w:rFonts w:ascii="Symbol" w:hAnsi="Symbol" w:hint="default"/>
      </w:rPr>
    </w:lvl>
    <w:lvl w:ilvl="4" w:tplc="04070003" w:tentative="1">
      <w:start w:val="1"/>
      <w:numFmt w:val="bullet"/>
      <w:lvlText w:val="o"/>
      <w:lvlJc w:val="left"/>
      <w:pPr>
        <w:tabs>
          <w:tab w:val="num" w:pos="4082"/>
        </w:tabs>
        <w:ind w:left="4082" w:hanging="360"/>
      </w:pPr>
      <w:rPr>
        <w:rFonts w:ascii="Courier New" w:hAnsi="Courier New" w:cs="Arial" w:hint="default"/>
      </w:rPr>
    </w:lvl>
    <w:lvl w:ilvl="5" w:tplc="04070005" w:tentative="1">
      <w:start w:val="1"/>
      <w:numFmt w:val="bullet"/>
      <w:lvlText w:val=""/>
      <w:lvlJc w:val="left"/>
      <w:pPr>
        <w:tabs>
          <w:tab w:val="num" w:pos="4802"/>
        </w:tabs>
        <w:ind w:left="4802" w:hanging="360"/>
      </w:pPr>
      <w:rPr>
        <w:rFonts w:ascii="Wingdings" w:hAnsi="Wingdings" w:hint="default"/>
      </w:rPr>
    </w:lvl>
    <w:lvl w:ilvl="6" w:tplc="04070001" w:tentative="1">
      <w:start w:val="1"/>
      <w:numFmt w:val="bullet"/>
      <w:lvlText w:val=""/>
      <w:lvlJc w:val="left"/>
      <w:pPr>
        <w:tabs>
          <w:tab w:val="num" w:pos="5522"/>
        </w:tabs>
        <w:ind w:left="5522" w:hanging="360"/>
      </w:pPr>
      <w:rPr>
        <w:rFonts w:ascii="Symbol" w:hAnsi="Symbol" w:hint="default"/>
      </w:rPr>
    </w:lvl>
    <w:lvl w:ilvl="7" w:tplc="04070003" w:tentative="1">
      <w:start w:val="1"/>
      <w:numFmt w:val="bullet"/>
      <w:lvlText w:val="o"/>
      <w:lvlJc w:val="left"/>
      <w:pPr>
        <w:tabs>
          <w:tab w:val="num" w:pos="6242"/>
        </w:tabs>
        <w:ind w:left="6242" w:hanging="360"/>
      </w:pPr>
      <w:rPr>
        <w:rFonts w:ascii="Courier New" w:hAnsi="Courier New" w:cs="Arial" w:hint="default"/>
      </w:rPr>
    </w:lvl>
    <w:lvl w:ilvl="8" w:tplc="04070005" w:tentative="1">
      <w:start w:val="1"/>
      <w:numFmt w:val="bullet"/>
      <w:lvlText w:val=""/>
      <w:lvlJc w:val="left"/>
      <w:pPr>
        <w:tabs>
          <w:tab w:val="num" w:pos="6962"/>
        </w:tabs>
        <w:ind w:left="6962" w:hanging="360"/>
      </w:pPr>
      <w:rPr>
        <w:rFonts w:ascii="Wingdings" w:hAnsi="Wingdings" w:hint="default"/>
      </w:rPr>
    </w:lvl>
  </w:abstractNum>
  <w:abstractNum w:abstractNumId="1">
    <w:nsid w:val="4FA41699"/>
    <w:multiLevelType w:val="hybridMultilevel"/>
    <w:tmpl w:val="62363A9A"/>
    <w:lvl w:ilvl="0" w:tplc="04070005">
      <w:start w:val="1"/>
      <w:numFmt w:val="bullet"/>
      <w:lvlText w:val=""/>
      <w:lvlJc w:val="left"/>
      <w:pPr>
        <w:tabs>
          <w:tab w:val="num" w:pos="842"/>
        </w:tabs>
        <w:ind w:left="842" w:hanging="360"/>
      </w:pPr>
      <w:rPr>
        <w:rFonts w:ascii="Wingdings" w:hAnsi="Wingdings" w:hint="default"/>
      </w:rPr>
    </w:lvl>
    <w:lvl w:ilvl="1" w:tplc="04070003" w:tentative="1">
      <w:start w:val="1"/>
      <w:numFmt w:val="bullet"/>
      <w:lvlText w:val="o"/>
      <w:lvlJc w:val="left"/>
      <w:pPr>
        <w:tabs>
          <w:tab w:val="num" w:pos="1562"/>
        </w:tabs>
        <w:ind w:left="1562" w:hanging="360"/>
      </w:pPr>
      <w:rPr>
        <w:rFonts w:ascii="Courier New" w:hAnsi="Courier New" w:cs="Courier New" w:hint="default"/>
      </w:rPr>
    </w:lvl>
    <w:lvl w:ilvl="2" w:tplc="04070005" w:tentative="1">
      <w:start w:val="1"/>
      <w:numFmt w:val="bullet"/>
      <w:lvlText w:val=""/>
      <w:lvlJc w:val="left"/>
      <w:pPr>
        <w:tabs>
          <w:tab w:val="num" w:pos="2282"/>
        </w:tabs>
        <w:ind w:left="2282" w:hanging="360"/>
      </w:pPr>
      <w:rPr>
        <w:rFonts w:ascii="Wingdings" w:hAnsi="Wingdings" w:hint="default"/>
      </w:rPr>
    </w:lvl>
    <w:lvl w:ilvl="3" w:tplc="04070001" w:tentative="1">
      <w:start w:val="1"/>
      <w:numFmt w:val="bullet"/>
      <w:lvlText w:val=""/>
      <w:lvlJc w:val="left"/>
      <w:pPr>
        <w:tabs>
          <w:tab w:val="num" w:pos="3002"/>
        </w:tabs>
        <w:ind w:left="3002" w:hanging="360"/>
      </w:pPr>
      <w:rPr>
        <w:rFonts w:ascii="Symbol" w:hAnsi="Symbol" w:hint="default"/>
      </w:rPr>
    </w:lvl>
    <w:lvl w:ilvl="4" w:tplc="04070003" w:tentative="1">
      <w:start w:val="1"/>
      <w:numFmt w:val="bullet"/>
      <w:lvlText w:val="o"/>
      <w:lvlJc w:val="left"/>
      <w:pPr>
        <w:tabs>
          <w:tab w:val="num" w:pos="3722"/>
        </w:tabs>
        <w:ind w:left="3722" w:hanging="360"/>
      </w:pPr>
      <w:rPr>
        <w:rFonts w:ascii="Courier New" w:hAnsi="Courier New" w:cs="Courier New" w:hint="default"/>
      </w:rPr>
    </w:lvl>
    <w:lvl w:ilvl="5" w:tplc="04070005" w:tentative="1">
      <w:start w:val="1"/>
      <w:numFmt w:val="bullet"/>
      <w:lvlText w:val=""/>
      <w:lvlJc w:val="left"/>
      <w:pPr>
        <w:tabs>
          <w:tab w:val="num" w:pos="4442"/>
        </w:tabs>
        <w:ind w:left="4442" w:hanging="360"/>
      </w:pPr>
      <w:rPr>
        <w:rFonts w:ascii="Wingdings" w:hAnsi="Wingdings" w:hint="default"/>
      </w:rPr>
    </w:lvl>
    <w:lvl w:ilvl="6" w:tplc="04070001" w:tentative="1">
      <w:start w:val="1"/>
      <w:numFmt w:val="bullet"/>
      <w:lvlText w:val=""/>
      <w:lvlJc w:val="left"/>
      <w:pPr>
        <w:tabs>
          <w:tab w:val="num" w:pos="5162"/>
        </w:tabs>
        <w:ind w:left="5162" w:hanging="360"/>
      </w:pPr>
      <w:rPr>
        <w:rFonts w:ascii="Symbol" w:hAnsi="Symbol" w:hint="default"/>
      </w:rPr>
    </w:lvl>
    <w:lvl w:ilvl="7" w:tplc="04070003" w:tentative="1">
      <w:start w:val="1"/>
      <w:numFmt w:val="bullet"/>
      <w:lvlText w:val="o"/>
      <w:lvlJc w:val="left"/>
      <w:pPr>
        <w:tabs>
          <w:tab w:val="num" w:pos="5882"/>
        </w:tabs>
        <w:ind w:left="5882" w:hanging="360"/>
      </w:pPr>
      <w:rPr>
        <w:rFonts w:ascii="Courier New" w:hAnsi="Courier New" w:cs="Courier New" w:hint="default"/>
      </w:rPr>
    </w:lvl>
    <w:lvl w:ilvl="8" w:tplc="04070005" w:tentative="1">
      <w:start w:val="1"/>
      <w:numFmt w:val="bullet"/>
      <w:lvlText w:val=""/>
      <w:lvlJc w:val="left"/>
      <w:pPr>
        <w:tabs>
          <w:tab w:val="num" w:pos="6602"/>
        </w:tabs>
        <w:ind w:left="6602" w:hanging="360"/>
      </w:pPr>
      <w:rPr>
        <w:rFonts w:ascii="Wingdings" w:hAnsi="Wingdings" w:hint="default"/>
      </w:rPr>
    </w:lvl>
  </w:abstractNum>
  <w:abstractNum w:abstractNumId="2">
    <w:nsid w:val="6509541E"/>
    <w:multiLevelType w:val="multilevel"/>
    <w:tmpl w:val="04070027"/>
    <w:lvl w:ilvl="0">
      <w:start w:val="1"/>
      <w:numFmt w:val="upperRoman"/>
      <w:pStyle w:val="berschrift1"/>
      <w:lvlText w:val="%1."/>
      <w:lvlJc w:val="left"/>
      <w:pPr>
        <w:tabs>
          <w:tab w:val="num" w:pos="360"/>
        </w:tabs>
        <w:ind w:left="0" w:firstLine="0"/>
      </w:pPr>
    </w:lvl>
    <w:lvl w:ilvl="1">
      <w:start w:val="1"/>
      <w:numFmt w:val="upperLetter"/>
      <w:pStyle w:val="berschrift2"/>
      <w:lvlText w:val="%2."/>
      <w:lvlJc w:val="left"/>
      <w:pPr>
        <w:tabs>
          <w:tab w:val="num" w:pos="502"/>
        </w:tabs>
        <w:ind w:left="142" w:firstLine="0"/>
      </w:pPr>
    </w:lvl>
    <w:lvl w:ilvl="2">
      <w:start w:val="1"/>
      <w:numFmt w:val="decimal"/>
      <w:lvlText w:val="%3."/>
      <w:lvlJc w:val="left"/>
      <w:pPr>
        <w:tabs>
          <w:tab w:val="num" w:pos="1800"/>
        </w:tabs>
        <w:ind w:left="1440" w:firstLine="0"/>
      </w:pPr>
    </w:lvl>
    <w:lvl w:ilvl="3">
      <w:start w:val="1"/>
      <w:numFmt w:val="lowerLetter"/>
      <w:pStyle w:val="berschrift4"/>
      <w:lvlText w:val="%4)"/>
      <w:lvlJc w:val="left"/>
      <w:pPr>
        <w:tabs>
          <w:tab w:val="num" w:pos="2520"/>
        </w:tabs>
        <w:ind w:left="2160" w:firstLine="0"/>
      </w:pPr>
    </w:lvl>
    <w:lvl w:ilvl="4">
      <w:start w:val="1"/>
      <w:numFmt w:val="decimal"/>
      <w:pStyle w:val="berschrift5"/>
      <w:lvlText w:val="(%5)"/>
      <w:lvlJc w:val="left"/>
      <w:pPr>
        <w:tabs>
          <w:tab w:val="num" w:pos="3240"/>
        </w:tabs>
        <w:ind w:left="2880" w:firstLine="0"/>
      </w:pPr>
    </w:lvl>
    <w:lvl w:ilvl="5">
      <w:start w:val="1"/>
      <w:numFmt w:val="lowerLetter"/>
      <w:pStyle w:val="berschrift6"/>
      <w:lvlText w:val="(%6)"/>
      <w:lvlJc w:val="left"/>
      <w:pPr>
        <w:tabs>
          <w:tab w:val="num" w:pos="3960"/>
        </w:tabs>
        <w:ind w:left="3600" w:firstLine="0"/>
      </w:pPr>
    </w:lvl>
    <w:lvl w:ilvl="6">
      <w:start w:val="1"/>
      <w:numFmt w:val="lowerRoman"/>
      <w:pStyle w:val="berschrift7"/>
      <w:lvlText w:val="(%7)"/>
      <w:lvlJc w:val="left"/>
      <w:pPr>
        <w:tabs>
          <w:tab w:val="num" w:pos="4680"/>
        </w:tabs>
        <w:ind w:left="4320" w:firstLine="0"/>
      </w:pPr>
    </w:lvl>
    <w:lvl w:ilvl="7">
      <w:start w:val="1"/>
      <w:numFmt w:val="lowerLetter"/>
      <w:pStyle w:val="berschrift8"/>
      <w:lvlText w:val="(%8)"/>
      <w:lvlJc w:val="left"/>
      <w:pPr>
        <w:tabs>
          <w:tab w:val="num" w:pos="5400"/>
        </w:tabs>
        <w:ind w:left="5040" w:firstLine="0"/>
      </w:pPr>
    </w:lvl>
    <w:lvl w:ilvl="8">
      <w:start w:val="1"/>
      <w:numFmt w:val="lowerRoman"/>
      <w:pStyle w:val="berschrift9"/>
      <w:lvlText w:val="(%9)"/>
      <w:lvlJc w:val="left"/>
      <w:pPr>
        <w:tabs>
          <w:tab w:val="num" w:pos="6120"/>
        </w:tabs>
        <w:ind w:left="5760" w:firstLine="0"/>
      </w:pPr>
    </w:lvl>
  </w:abstractNum>
  <w:abstractNum w:abstractNumId="3">
    <w:nsid w:val="679E5B91"/>
    <w:multiLevelType w:val="hybridMultilevel"/>
    <w:tmpl w:val="292A8232"/>
    <w:lvl w:ilvl="0" w:tplc="5CFCBD56">
      <w:start w:val="1"/>
      <w:numFmt w:val="bullet"/>
      <w:lvlText w:val=""/>
      <w:lvlJc w:val="left"/>
      <w:pPr>
        <w:tabs>
          <w:tab w:val="num" w:pos="842"/>
        </w:tabs>
        <w:ind w:left="842" w:hanging="360"/>
      </w:pPr>
      <w:rPr>
        <w:rFonts w:ascii="Wingdings" w:hAnsi="Wingdings" w:hint="default"/>
      </w:rPr>
    </w:lvl>
    <w:lvl w:ilvl="1" w:tplc="04070003" w:tentative="1">
      <w:start w:val="1"/>
      <w:numFmt w:val="bullet"/>
      <w:lvlText w:val="o"/>
      <w:lvlJc w:val="left"/>
      <w:pPr>
        <w:tabs>
          <w:tab w:val="num" w:pos="1922"/>
        </w:tabs>
        <w:ind w:left="1922" w:hanging="360"/>
      </w:pPr>
      <w:rPr>
        <w:rFonts w:ascii="Courier New" w:hAnsi="Courier New" w:cs="Courier New" w:hint="default"/>
      </w:rPr>
    </w:lvl>
    <w:lvl w:ilvl="2" w:tplc="04070005" w:tentative="1">
      <w:start w:val="1"/>
      <w:numFmt w:val="bullet"/>
      <w:lvlText w:val=""/>
      <w:lvlJc w:val="left"/>
      <w:pPr>
        <w:tabs>
          <w:tab w:val="num" w:pos="2642"/>
        </w:tabs>
        <w:ind w:left="2642" w:hanging="360"/>
      </w:pPr>
      <w:rPr>
        <w:rFonts w:ascii="Wingdings" w:hAnsi="Wingdings" w:hint="default"/>
      </w:rPr>
    </w:lvl>
    <w:lvl w:ilvl="3" w:tplc="04070001" w:tentative="1">
      <w:start w:val="1"/>
      <w:numFmt w:val="bullet"/>
      <w:lvlText w:val=""/>
      <w:lvlJc w:val="left"/>
      <w:pPr>
        <w:tabs>
          <w:tab w:val="num" w:pos="3362"/>
        </w:tabs>
        <w:ind w:left="3362" w:hanging="360"/>
      </w:pPr>
      <w:rPr>
        <w:rFonts w:ascii="Symbol" w:hAnsi="Symbol" w:hint="default"/>
      </w:rPr>
    </w:lvl>
    <w:lvl w:ilvl="4" w:tplc="04070003" w:tentative="1">
      <w:start w:val="1"/>
      <w:numFmt w:val="bullet"/>
      <w:lvlText w:val="o"/>
      <w:lvlJc w:val="left"/>
      <w:pPr>
        <w:tabs>
          <w:tab w:val="num" w:pos="4082"/>
        </w:tabs>
        <w:ind w:left="4082" w:hanging="360"/>
      </w:pPr>
      <w:rPr>
        <w:rFonts w:ascii="Courier New" w:hAnsi="Courier New" w:cs="Courier New" w:hint="default"/>
      </w:rPr>
    </w:lvl>
    <w:lvl w:ilvl="5" w:tplc="04070005" w:tentative="1">
      <w:start w:val="1"/>
      <w:numFmt w:val="bullet"/>
      <w:lvlText w:val=""/>
      <w:lvlJc w:val="left"/>
      <w:pPr>
        <w:tabs>
          <w:tab w:val="num" w:pos="4802"/>
        </w:tabs>
        <w:ind w:left="4802" w:hanging="360"/>
      </w:pPr>
      <w:rPr>
        <w:rFonts w:ascii="Wingdings" w:hAnsi="Wingdings" w:hint="default"/>
      </w:rPr>
    </w:lvl>
    <w:lvl w:ilvl="6" w:tplc="04070001" w:tentative="1">
      <w:start w:val="1"/>
      <w:numFmt w:val="bullet"/>
      <w:lvlText w:val=""/>
      <w:lvlJc w:val="left"/>
      <w:pPr>
        <w:tabs>
          <w:tab w:val="num" w:pos="5522"/>
        </w:tabs>
        <w:ind w:left="5522" w:hanging="360"/>
      </w:pPr>
      <w:rPr>
        <w:rFonts w:ascii="Symbol" w:hAnsi="Symbol" w:hint="default"/>
      </w:rPr>
    </w:lvl>
    <w:lvl w:ilvl="7" w:tplc="04070003" w:tentative="1">
      <w:start w:val="1"/>
      <w:numFmt w:val="bullet"/>
      <w:lvlText w:val="o"/>
      <w:lvlJc w:val="left"/>
      <w:pPr>
        <w:tabs>
          <w:tab w:val="num" w:pos="6242"/>
        </w:tabs>
        <w:ind w:left="6242" w:hanging="360"/>
      </w:pPr>
      <w:rPr>
        <w:rFonts w:ascii="Courier New" w:hAnsi="Courier New" w:cs="Courier New" w:hint="default"/>
      </w:rPr>
    </w:lvl>
    <w:lvl w:ilvl="8" w:tplc="04070005" w:tentative="1">
      <w:start w:val="1"/>
      <w:numFmt w:val="bullet"/>
      <w:lvlText w:val=""/>
      <w:lvlJc w:val="left"/>
      <w:pPr>
        <w:tabs>
          <w:tab w:val="num" w:pos="6962"/>
        </w:tabs>
        <w:ind w:left="6962"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164"/>
    <w:rsid w:val="00265BEB"/>
    <w:rsid w:val="002C32D7"/>
    <w:rsid w:val="009161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6164"/>
    <w:pPr>
      <w:widowControl w:val="0"/>
      <w:tabs>
        <w:tab w:val="left" w:pos="482"/>
      </w:tabs>
      <w:spacing w:after="0" w:line="240" w:lineRule="auto"/>
      <w:jc w:val="both"/>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916164"/>
    <w:pPr>
      <w:keepNext/>
      <w:numPr>
        <w:numId w:val="1"/>
      </w:numPr>
      <w:spacing w:after="120"/>
      <w:jc w:val="left"/>
      <w:outlineLvl w:val="0"/>
    </w:pPr>
    <w:rPr>
      <w:b/>
      <w:bCs/>
      <w:caps/>
      <w:spacing w:val="-4"/>
      <w:sz w:val="28"/>
      <w:szCs w:val="28"/>
    </w:rPr>
  </w:style>
  <w:style w:type="paragraph" w:styleId="berschrift2">
    <w:name w:val="heading 2"/>
    <w:basedOn w:val="Standard"/>
    <w:next w:val="Standard"/>
    <w:link w:val="berschrift2Zchn"/>
    <w:qFormat/>
    <w:rsid w:val="00916164"/>
    <w:pPr>
      <w:numPr>
        <w:ilvl w:val="1"/>
        <w:numId w:val="1"/>
      </w:numPr>
      <w:spacing w:after="120"/>
      <w:ind w:left="0"/>
      <w:jc w:val="left"/>
      <w:outlineLvl w:val="1"/>
    </w:pPr>
    <w:rPr>
      <w:b/>
      <w:bCs/>
      <w:iCs/>
      <w:sz w:val="24"/>
      <w:szCs w:val="28"/>
    </w:rPr>
  </w:style>
  <w:style w:type="paragraph" w:styleId="berschrift3">
    <w:name w:val="heading 3"/>
    <w:basedOn w:val="Standard-BlockCharCharChar"/>
    <w:link w:val="berschrift3Zchn"/>
    <w:qFormat/>
    <w:rsid w:val="00916164"/>
    <w:pPr>
      <w:spacing w:before="120" w:after="120"/>
      <w:ind w:left="482" w:hanging="482"/>
      <w:jc w:val="left"/>
      <w:outlineLvl w:val="2"/>
    </w:pPr>
    <w:rPr>
      <w:b/>
      <w:bCs/>
      <w:color w:val="0000FF"/>
      <w:sz w:val="22"/>
    </w:rPr>
  </w:style>
  <w:style w:type="paragraph" w:styleId="berschrift4">
    <w:name w:val="heading 4"/>
    <w:basedOn w:val="Aufzhlungszeichen1"/>
    <w:next w:val="Standard"/>
    <w:link w:val="berschrift4Zchn"/>
    <w:qFormat/>
    <w:rsid w:val="00916164"/>
    <w:pPr>
      <w:keepNext/>
      <w:numPr>
        <w:ilvl w:val="3"/>
        <w:numId w:val="1"/>
      </w:numPr>
      <w:tabs>
        <w:tab w:val="clear" w:pos="2520"/>
        <w:tab w:val="num" w:pos="482"/>
      </w:tabs>
      <w:ind w:left="482" w:hanging="482"/>
      <w:outlineLvl w:val="3"/>
    </w:pPr>
  </w:style>
  <w:style w:type="paragraph" w:styleId="berschrift5">
    <w:name w:val="heading 5"/>
    <w:basedOn w:val="Standard"/>
    <w:next w:val="Standard"/>
    <w:link w:val="berschrift5Zchn"/>
    <w:qFormat/>
    <w:rsid w:val="00916164"/>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916164"/>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916164"/>
    <w:pPr>
      <w:numPr>
        <w:ilvl w:val="6"/>
        <w:numId w:val="1"/>
      </w:numPr>
      <w:spacing w:before="240" w:after="60"/>
      <w:outlineLvl w:val="6"/>
    </w:pPr>
    <w:rPr>
      <w:sz w:val="24"/>
      <w:szCs w:val="24"/>
    </w:rPr>
  </w:style>
  <w:style w:type="paragraph" w:styleId="berschrift8">
    <w:name w:val="heading 8"/>
    <w:basedOn w:val="Standard"/>
    <w:next w:val="Standard"/>
    <w:link w:val="berschrift8Zchn"/>
    <w:qFormat/>
    <w:rsid w:val="00916164"/>
    <w:pPr>
      <w:numPr>
        <w:ilvl w:val="7"/>
        <w:numId w:val="1"/>
      </w:numPr>
      <w:spacing w:before="240" w:after="60"/>
      <w:outlineLvl w:val="7"/>
    </w:pPr>
    <w:rPr>
      <w:i/>
      <w:iCs/>
      <w:sz w:val="24"/>
      <w:szCs w:val="24"/>
    </w:rPr>
  </w:style>
  <w:style w:type="paragraph" w:styleId="berschrift9">
    <w:name w:val="heading 9"/>
    <w:basedOn w:val="Standard"/>
    <w:next w:val="Standard"/>
    <w:link w:val="berschrift9Zchn"/>
    <w:qFormat/>
    <w:rsid w:val="00916164"/>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16164"/>
    <w:rPr>
      <w:rFonts w:ascii="Arial" w:eastAsia="Times New Roman" w:hAnsi="Arial" w:cs="Times New Roman"/>
      <w:b/>
      <w:bCs/>
      <w:caps/>
      <w:spacing w:val="-4"/>
      <w:sz w:val="28"/>
      <w:szCs w:val="28"/>
      <w:lang w:eastAsia="de-DE"/>
    </w:rPr>
  </w:style>
  <w:style w:type="character" w:customStyle="1" w:styleId="berschrift2Zchn">
    <w:name w:val="Überschrift 2 Zchn"/>
    <w:basedOn w:val="Absatz-Standardschriftart"/>
    <w:link w:val="berschrift2"/>
    <w:rsid w:val="00916164"/>
    <w:rPr>
      <w:rFonts w:ascii="Arial" w:eastAsia="Times New Roman" w:hAnsi="Arial" w:cs="Times New Roman"/>
      <w:b/>
      <w:bCs/>
      <w:iCs/>
      <w:sz w:val="24"/>
      <w:szCs w:val="28"/>
      <w:lang w:eastAsia="de-DE"/>
    </w:rPr>
  </w:style>
  <w:style w:type="character" w:customStyle="1" w:styleId="berschrift3Zchn">
    <w:name w:val="Überschrift 3 Zchn"/>
    <w:basedOn w:val="Absatz-Standardschriftart"/>
    <w:link w:val="berschrift3"/>
    <w:rsid w:val="00916164"/>
    <w:rPr>
      <w:rFonts w:ascii="Arial" w:eastAsia="Times New Roman" w:hAnsi="Arial" w:cs="Times New Roman"/>
      <w:b/>
      <w:bCs/>
      <w:color w:val="0000FF"/>
      <w:szCs w:val="20"/>
      <w:lang w:eastAsia="de-DE"/>
    </w:rPr>
  </w:style>
  <w:style w:type="character" w:customStyle="1" w:styleId="berschrift4Zchn">
    <w:name w:val="Überschrift 4 Zchn"/>
    <w:basedOn w:val="Absatz-Standardschriftart"/>
    <w:link w:val="berschrift4"/>
    <w:rsid w:val="00916164"/>
    <w:rPr>
      <w:rFonts w:ascii="Arial" w:eastAsia="Times New Roman" w:hAnsi="Arial" w:cs="Times New Roman"/>
      <w:sz w:val="20"/>
      <w:szCs w:val="20"/>
      <w:lang w:eastAsia="de-DE"/>
    </w:rPr>
  </w:style>
  <w:style w:type="character" w:customStyle="1" w:styleId="berschrift5Zchn">
    <w:name w:val="Überschrift 5 Zchn"/>
    <w:basedOn w:val="Absatz-Standardschriftart"/>
    <w:link w:val="berschrift5"/>
    <w:rsid w:val="00916164"/>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916164"/>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916164"/>
    <w:rPr>
      <w:rFonts w:ascii="Arial" w:eastAsia="Times New Roman" w:hAnsi="Arial" w:cs="Times New Roman"/>
      <w:sz w:val="24"/>
      <w:szCs w:val="24"/>
      <w:lang w:eastAsia="de-DE"/>
    </w:rPr>
  </w:style>
  <w:style w:type="character" w:customStyle="1" w:styleId="berschrift8Zchn">
    <w:name w:val="Überschrift 8 Zchn"/>
    <w:basedOn w:val="Absatz-Standardschriftart"/>
    <w:link w:val="berschrift8"/>
    <w:rsid w:val="00916164"/>
    <w:rPr>
      <w:rFonts w:ascii="Arial" w:eastAsia="Times New Roman" w:hAnsi="Arial" w:cs="Times New Roman"/>
      <w:i/>
      <w:iCs/>
      <w:sz w:val="24"/>
      <w:szCs w:val="24"/>
      <w:lang w:eastAsia="de-DE"/>
    </w:rPr>
  </w:style>
  <w:style w:type="character" w:customStyle="1" w:styleId="berschrift9Zchn">
    <w:name w:val="Überschrift 9 Zchn"/>
    <w:basedOn w:val="Absatz-Standardschriftart"/>
    <w:link w:val="berschrift9"/>
    <w:rsid w:val="00916164"/>
    <w:rPr>
      <w:rFonts w:ascii="Arial" w:eastAsia="Times New Roman" w:hAnsi="Arial" w:cs="Arial"/>
      <w:lang w:eastAsia="de-DE"/>
    </w:rPr>
  </w:style>
  <w:style w:type="paragraph" w:customStyle="1" w:styleId="Standard-BlockCharCharChar">
    <w:name w:val="Standard-Block Char Char Char"/>
    <w:basedOn w:val="Standard"/>
    <w:link w:val="Standard-BlockCharCharCharChar"/>
    <w:rsid w:val="00916164"/>
    <w:pPr>
      <w:spacing w:line="240" w:lineRule="exact"/>
    </w:pPr>
  </w:style>
  <w:style w:type="paragraph" w:customStyle="1" w:styleId="Aufzhlungszeichen1">
    <w:name w:val="Aufzählungszeichen1"/>
    <w:basedOn w:val="Standard-BlockCharCharChar"/>
    <w:next w:val="Standard-BlockCharCharChar"/>
    <w:rsid w:val="00916164"/>
    <w:pPr>
      <w:numPr>
        <w:numId w:val="2"/>
      </w:numPr>
      <w:tabs>
        <w:tab w:val="clear" w:pos="964"/>
        <w:tab w:val="num" w:pos="360"/>
      </w:tabs>
      <w:spacing w:before="120"/>
      <w:ind w:left="0" w:firstLine="0"/>
    </w:pPr>
  </w:style>
  <w:style w:type="paragraph" w:customStyle="1" w:styleId="Zwischenberschrift">
    <w:name w:val="Zwischenüberschrift"/>
    <w:basedOn w:val="Standard-BlockCharCharChar"/>
    <w:link w:val="ZwischenberschriftChar"/>
    <w:rsid w:val="00916164"/>
    <w:pPr>
      <w:spacing w:before="120" w:after="120"/>
    </w:pPr>
    <w:rPr>
      <w:b/>
    </w:rPr>
  </w:style>
  <w:style w:type="paragraph" w:customStyle="1" w:styleId="SimpleEXMARaLDA">
    <w:name w:val="Simple EXMARaLDA"/>
    <w:basedOn w:val="Standard"/>
    <w:rsid w:val="00916164"/>
    <w:rPr>
      <w:rFonts w:ascii="Courier New" w:hAnsi="Courier New"/>
    </w:rPr>
  </w:style>
  <w:style w:type="paragraph" w:customStyle="1" w:styleId="BildChar">
    <w:name w:val="Bild Char"/>
    <w:basedOn w:val="Standard"/>
    <w:link w:val="BildCharChar"/>
    <w:rsid w:val="00916164"/>
    <w:pPr>
      <w:jc w:val="center"/>
    </w:pPr>
  </w:style>
  <w:style w:type="character" w:customStyle="1" w:styleId="Standard-BlockCharCharCharChar">
    <w:name w:val="Standard-Block Char Char Char Char"/>
    <w:basedOn w:val="Absatz-Standardschriftart"/>
    <w:link w:val="Standard-BlockCharCharChar"/>
    <w:rsid w:val="00916164"/>
    <w:rPr>
      <w:rFonts w:ascii="Arial" w:eastAsia="Times New Roman" w:hAnsi="Arial" w:cs="Times New Roman"/>
      <w:sz w:val="20"/>
      <w:szCs w:val="20"/>
      <w:lang w:eastAsia="de-DE"/>
    </w:rPr>
  </w:style>
  <w:style w:type="character" w:customStyle="1" w:styleId="ZwischenberschriftChar">
    <w:name w:val="Zwischenüberschrift Char"/>
    <w:basedOn w:val="Standard-BlockCharCharCharChar"/>
    <w:link w:val="Zwischenberschrift"/>
    <w:rsid w:val="00916164"/>
    <w:rPr>
      <w:rFonts w:ascii="Arial" w:eastAsia="Times New Roman" w:hAnsi="Arial" w:cs="Times New Roman"/>
      <w:b/>
      <w:sz w:val="20"/>
      <w:szCs w:val="20"/>
      <w:lang w:eastAsia="de-DE"/>
    </w:rPr>
  </w:style>
  <w:style w:type="character" w:customStyle="1" w:styleId="BildCharChar">
    <w:name w:val="Bild Char Char"/>
    <w:basedOn w:val="Absatz-Standardschriftart"/>
    <w:link w:val="BildChar"/>
    <w:rsid w:val="00916164"/>
    <w:rPr>
      <w:rFonts w:ascii="Arial" w:eastAsia="Times New Roman" w:hAnsi="Arial" w:cs="Times New Roman"/>
      <w:sz w:val="20"/>
      <w:szCs w:val="20"/>
      <w:lang w:eastAsia="de-DE"/>
    </w:rPr>
  </w:style>
  <w:style w:type="character" w:customStyle="1" w:styleId="Dokumentation">
    <w:name w:val="Dokumentation"/>
    <w:basedOn w:val="Absatz-Standardschriftart"/>
    <w:rsid w:val="00916164"/>
    <w:rPr>
      <w:b/>
      <w:color w:val="008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6164"/>
    <w:pPr>
      <w:widowControl w:val="0"/>
      <w:tabs>
        <w:tab w:val="left" w:pos="482"/>
      </w:tabs>
      <w:spacing w:after="0" w:line="240" w:lineRule="auto"/>
      <w:jc w:val="both"/>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916164"/>
    <w:pPr>
      <w:keepNext/>
      <w:numPr>
        <w:numId w:val="1"/>
      </w:numPr>
      <w:spacing w:after="120"/>
      <w:jc w:val="left"/>
      <w:outlineLvl w:val="0"/>
    </w:pPr>
    <w:rPr>
      <w:b/>
      <w:bCs/>
      <w:caps/>
      <w:spacing w:val="-4"/>
      <w:sz w:val="28"/>
      <w:szCs w:val="28"/>
    </w:rPr>
  </w:style>
  <w:style w:type="paragraph" w:styleId="berschrift2">
    <w:name w:val="heading 2"/>
    <w:basedOn w:val="Standard"/>
    <w:next w:val="Standard"/>
    <w:link w:val="berschrift2Zchn"/>
    <w:qFormat/>
    <w:rsid w:val="00916164"/>
    <w:pPr>
      <w:numPr>
        <w:ilvl w:val="1"/>
        <w:numId w:val="1"/>
      </w:numPr>
      <w:spacing w:after="120"/>
      <w:ind w:left="0"/>
      <w:jc w:val="left"/>
      <w:outlineLvl w:val="1"/>
    </w:pPr>
    <w:rPr>
      <w:b/>
      <w:bCs/>
      <w:iCs/>
      <w:sz w:val="24"/>
      <w:szCs w:val="28"/>
    </w:rPr>
  </w:style>
  <w:style w:type="paragraph" w:styleId="berschrift3">
    <w:name w:val="heading 3"/>
    <w:basedOn w:val="Standard-BlockCharCharChar"/>
    <w:link w:val="berschrift3Zchn"/>
    <w:qFormat/>
    <w:rsid w:val="00916164"/>
    <w:pPr>
      <w:spacing w:before="120" w:after="120"/>
      <w:ind w:left="482" w:hanging="482"/>
      <w:jc w:val="left"/>
      <w:outlineLvl w:val="2"/>
    </w:pPr>
    <w:rPr>
      <w:b/>
      <w:bCs/>
      <w:color w:val="0000FF"/>
      <w:sz w:val="22"/>
    </w:rPr>
  </w:style>
  <w:style w:type="paragraph" w:styleId="berschrift4">
    <w:name w:val="heading 4"/>
    <w:basedOn w:val="Aufzhlungszeichen1"/>
    <w:next w:val="Standard"/>
    <w:link w:val="berschrift4Zchn"/>
    <w:qFormat/>
    <w:rsid w:val="00916164"/>
    <w:pPr>
      <w:keepNext/>
      <w:numPr>
        <w:ilvl w:val="3"/>
        <w:numId w:val="1"/>
      </w:numPr>
      <w:tabs>
        <w:tab w:val="clear" w:pos="2520"/>
        <w:tab w:val="num" w:pos="482"/>
      </w:tabs>
      <w:ind w:left="482" w:hanging="482"/>
      <w:outlineLvl w:val="3"/>
    </w:pPr>
  </w:style>
  <w:style w:type="paragraph" w:styleId="berschrift5">
    <w:name w:val="heading 5"/>
    <w:basedOn w:val="Standard"/>
    <w:next w:val="Standard"/>
    <w:link w:val="berschrift5Zchn"/>
    <w:qFormat/>
    <w:rsid w:val="00916164"/>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916164"/>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916164"/>
    <w:pPr>
      <w:numPr>
        <w:ilvl w:val="6"/>
        <w:numId w:val="1"/>
      </w:numPr>
      <w:spacing w:before="240" w:after="60"/>
      <w:outlineLvl w:val="6"/>
    </w:pPr>
    <w:rPr>
      <w:sz w:val="24"/>
      <w:szCs w:val="24"/>
    </w:rPr>
  </w:style>
  <w:style w:type="paragraph" w:styleId="berschrift8">
    <w:name w:val="heading 8"/>
    <w:basedOn w:val="Standard"/>
    <w:next w:val="Standard"/>
    <w:link w:val="berschrift8Zchn"/>
    <w:qFormat/>
    <w:rsid w:val="00916164"/>
    <w:pPr>
      <w:numPr>
        <w:ilvl w:val="7"/>
        <w:numId w:val="1"/>
      </w:numPr>
      <w:spacing w:before="240" w:after="60"/>
      <w:outlineLvl w:val="7"/>
    </w:pPr>
    <w:rPr>
      <w:i/>
      <w:iCs/>
      <w:sz w:val="24"/>
      <w:szCs w:val="24"/>
    </w:rPr>
  </w:style>
  <w:style w:type="paragraph" w:styleId="berschrift9">
    <w:name w:val="heading 9"/>
    <w:basedOn w:val="Standard"/>
    <w:next w:val="Standard"/>
    <w:link w:val="berschrift9Zchn"/>
    <w:qFormat/>
    <w:rsid w:val="00916164"/>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16164"/>
    <w:rPr>
      <w:rFonts w:ascii="Arial" w:eastAsia="Times New Roman" w:hAnsi="Arial" w:cs="Times New Roman"/>
      <w:b/>
      <w:bCs/>
      <w:caps/>
      <w:spacing w:val="-4"/>
      <w:sz w:val="28"/>
      <w:szCs w:val="28"/>
      <w:lang w:eastAsia="de-DE"/>
    </w:rPr>
  </w:style>
  <w:style w:type="character" w:customStyle="1" w:styleId="berschrift2Zchn">
    <w:name w:val="Überschrift 2 Zchn"/>
    <w:basedOn w:val="Absatz-Standardschriftart"/>
    <w:link w:val="berschrift2"/>
    <w:rsid w:val="00916164"/>
    <w:rPr>
      <w:rFonts w:ascii="Arial" w:eastAsia="Times New Roman" w:hAnsi="Arial" w:cs="Times New Roman"/>
      <w:b/>
      <w:bCs/>
      <w:iCs/>
      <w:sz w:val="24"/>
      <w:szCs w:val="28"/>
      <w:lang w:eastAsia="de-DE"/>
    </w:rPr>
  </w:style>
  <w:style w:type="character" w:customStyle="1" w:styleId="berschrift3Zchn">
    <w:name w:val="Überschrift 3 Zchn"/>
    <w:basedOn w:val="Absatz-Standardschriftart"/>
    <w:link w:val="berschrift3"/>
    <w:rsid w:val="00916164"/>
    <w:rPr>
      <w:rFonts w:ascii="Arial" w:eastAsia="Times New Roman" w:hAnsi="Arial" w:cs="Times New Roman"/>
      <w:b/>
      <w:bCs/>
      <w:color w:val="0000FF"/>
      <w:szCs w:val="20"/>
      <w:lang w:eastAsia="de-DE"/>
    </w:rPr>
  </w:style>
  <w:style w:type="character" w:customStyle="1" w:styleId="berschrift4Zchn">
    <w:name w:val="Überschrift 4 Zchn"/>
    <w:basedOn w:val="Absatz-Standardschriftart"/>
    <w:link w:val="berschrift4"/>
    <w:rsid w:val="00916164"/>
    <w:rPr>
      <w:rFonts w:ascii="Arial" w:eastAsia="Times New Roman" w:hAnsi="Arial" w:cs="Times New Roman"/>
      <w:sz w:val="20"/>
      <w:szCs w:val="20"/>
      <w:lang w:eastAsia="de-DE"/>
    </w:rPr>
  </w:style>
  <w:style w:type="character" w:customStyle="1" w:styleId="berschrift5Zchn">
    <w:name w:val="Überschrift 5 Zchn"/>
    <w:basedOn w:val="Absatz-Standardschriftart"/>
    <w:link w:val="berschrift5"/>
    <w:rsid w:val="00916164"/>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916164"/>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916164"/>
    <w:rPr>
      <w:rFonts w:ascii="Arial" w:eastAsia="Times New Roman" w:hAnsi="Arial" w:cs="Times New Roman"/>
      <w:sz w:val="24"/>
      <w:szCs w:val="24"/>
      <w:lang w:eastAsia="de-DE"/>
    </w:rPr>
  </w:style>
  <w:style w:type="character" w:customStyle="1" w:styleId="berschrift8Zchn">
    <w:name w:val="Überschrift 8 Zchn"/>
    <w:basedOn w:val="Absatz-Standardschriftart"/>
    <w:link w:val="berschrift8"/>
    <w:rsid w:val="00916164"/>
    <w:rPr>
      <w:rFonts w:ascii="Arial" w:eastAsia="Times New Roman" w:hAnsi="Arial" w:cs="Times New Roman"/>
      <w:i/>
      <w:iCs/>
      <w:sz w:val="24"/>
      <w:szCs w:val="24"/>
      <w:lang w:eastAsia="de-DE"/>
    </w:rPr>
  </w:style>
  <w:style w:type="character" w:customStyle="1" w:styleId="berschrift9Zchn">
    <w:name w:val="Überschrift 9 Zchn"/>
    <w:basedOn w:val="Absatz-Standardschriftart"/>
    <w:link w:val="berschrift9"/>
    <w:rsid w:val="00916164"/>
    <w:rPr>
      <w:rFonts w:ascii="Arial" w:eastAsia="Times New Roman" w:hAnsi="Arial" w:cs="Arial"/>
      <w:lang w:eastAsia="de-DE"/>
    </w:rPr>
  </w:style>
  <w:style w:type="paragraph" w:customStyle="1" w:styleId="Standard-BlockCharCharChar">
    <w:name w:val="Standard-Block Char Char Char"/>
    <w:basedOn w:val="Standard"/>
    <w:link w:val="Standard-BlockCharCharCharChar"/>
    <w:rsid w:val="00916164"/>
    <w:pPr>
      <w:spacing w:line="240" w:lineRule="exact"/>
    </w:pPr>
  </w:style>
  <w:style w:type="paragraph" w:customStyle="1" w:styleId="Aufzhlungszeichen1">
    <w:name w:val="Aufzählungszeichen1"/>
    <w:basedOn w:val="Standard-BlockCharCharChar"/>
    <w:next w:val="Standard-BlockCharCharChar"/>
    <w:rsid w:val="00916164"/>
    <w:pPr>
      <w:numPr>
        <w:numId w:val="2"/>
      </w:numPr>
      <w:tabs>
        <w:tab w:val="clear" w:pos="964"/>
        <w:tab w:val="num" w:pos="360"/>
      </w:tabs>
      <w:spacing w:before="120"/>
      <w:ind w:left="0" w:firstLine="0"/>
    </w:pPr>
  </w:style>
  <w:style w:type="paragraph" w:customStyle="1" w:styleId="Zwischenberschrift">
    <w:name w:val="Zwischenüberschrift"/>
    <w:basedOn w:val="Standard-BlockCharCharChar"/>
    <w:link w:val="ZwischenberschriftChar"/>
    <w:rsid w:val="00916164"/>
    <w:pPr>
      <w:spacing w:before="120" w:after="120"/>
    </w:pPr>
    <w:rPr>
      <w:b/>
    </w:rPr>
  </w:style>
  <w:style w:type="paragraph" w:customStyle="1" w:styleId="SimpleEXMARaLDA">
    <w:name w:val="Simple EXMARaLDA"/>
    <w:basedOn w:val="Standard"/>
    <w:rsid w:val="00916164"/>
    <w:rPr>
      <w:rFonts w:ascii="Courier New" w:hAnsi="Courier New"/>
    </w:rPr>
  </w:style>
  <w:style w:type="paragraph" w:customStyle="1" w:styleId="BildChar">
    <w:name w:val="Bild Char"/>
    <w:basedOn w:val="Standard"/>
    <w:link w:val="BildCharChar"/>
    <w:rsid w:val="00916164"/>
    <w:pPr>
      <w:jc w:val="center"/>
    </w:pPr>
  </w:style>
  <w:style w:type="character" w:customStyle="1" w:styleId="Standard-BlockCharCharCharChar">
    <w:name w:val="Standard-Block Char Char Char Char"/>
    <w:basedOn w:val="Absatz-Standardschriftart"/>
    <w:link w:val="Standard-BlockCharCharChar"/>
    <w:rsid w:val="00916164"/>
    <w:rPr>
      <w:rFonts w:ascii="Arial" w:eastAsia="Times New Roman" w:hAnsi="Arial" w:cs="Times New Roman"/>
      <w:sz w:val="20"/>
      <w:szCs w:val="20"/>
      <w:lang w:eastAsia="de-DE"/>
    </w:rPr>
  </w:style>
  <w:style w:type="character" w:customStyle="1" w:styleId="ZwischenberschriftChar">
    <w:name w:val="Zwischenüberschrift Char"/>
    <w:basedOn w:val="Standard-BlockCharCharCharChar"/>
    <w:link w:val="Zwischenberschrift"/>
    <w:rsid w:val="00916164"/>
    <w:rPr>
      <w:rFonts w:ascii="Arial" w:eastAsia="Times New Roman" w:hAnsi="Arial" w:cs="Times New Roman"/>
      <w:b/>
      <w:sz w:val="20"/>
      <w:szCs w:val="20"/>
      <w:lang w:eastAsia="de-DE"/>
    </w:rPr>
  </w:style>
  <w:style w:type="character" w:customStyle="1" w:styleId="BildCharChar">
    <w:name w:val="Bild Char Char"/>
    <w:basedOn w:val="Absatz-Standardschriftart"/>
    <w:link w:val="BildChar"/>
    <w:rsid w:val="00916164"/>
    <w:rPr>
      <w:rFonts w:ascii="Arial" w:eastAsia="Times New Roman" w:hAnsi="Arial" w:cs="Times New Roman"/>
      <w:sz w:val="20"/>
      <w:szCs w:val="20"/>
      <w:lang w:eastAsia="de-DE"/>
    </w:rPr>
  </w:style>
  <w:style w:type="character" w:customStyle="1" w:styleId="Dokumentation">
    <w:name w:val="Dokumentation"/>
    <w:basedOn w:val="Absatz-Standardschriftart"/>
    <w:rsid w:val="00916164"/>
    <w:rPr>
      <w:b/>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3150</Words>
  <Characters>19852</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hzsk-hk</dc:creator>
  <cp:lastModifiedBy>hzsk-hk</cp:lastModifiedBy>
  <cp:revision>1</cp:revision>
  <dcterms:created xsi:type="dcterms:W3CDTF">2012-09-04T16:58:00Z</dcterms:created>
  <dcterms:modified xsi:type="dcterms:W3CDTF">2012-09-04T17:02:00Z</dcterms:modified>
</cp:coreProperties>
</file>