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07" w:rsidRPr="00F475A2" w:rsidRDefault="00356307" w:rsidP="00356307">
      <w:pPr>
        <w:rPr>
          <w:b/>
          <w:sz w:val="28"/>
          <w:szCs w:val="28"/>
          <w:lang w:val="en-GB"/>
        </w:rPr>
      </w:pPr>
      <w:bookmarkStart w:id="0" w:name="_Toc361822496"/>
      <w:bookmarkStart w:id="1" w:name="_GoBack"/>
      <w:bookmarkEnd w:id="1"/>
      <w:proofErr w:type="spellStart"/>
      <w:r w:rsidRPr="00F475A2">
        <w:rPr>
          <w:b/>
          <w:sz w:val="28"/>
          <w:szCs w:val="28"/>
          <w:lang w:val="en-GB"/>
        </w:rPr>
        <w:t>Quickstart</w:t>
      </w:r>
      <w:proofErr w:type="spellEnd"/>
      <w:r w:rsidRPr="00F475A2">
        <w:rPr>
          <w:b/>
          <w:sz w:val="28"/>
          <w:szCs w:val="28"/>
          <w:lang w:val="en-GB"/>
        </w:rPr>
        <w:t xml:space="preserve"> </w:t>
      </w:r>
      <w:r w:rsidR="00FB76B0" w:rsidRPr="00F475A2">
        <w:rPr>
          <w:b/>
          <w:sz w:val="28"/>
          <w:szCs w:val="28"/>
          <w:lang w:val="en-GB"/>
        </w:rPr>
        <w:t>–</w:t>
      </w:r>
      <w:r w:rsidRPr="00F475A2">
        <w:rPr>
          <w:b/>
          <w:sz w:val="28"/>
          <w:szCs w:val="28"/>
          <w:lang w:val="en-GB"/>
        </w:rPr>
        <w:t xml:space="preserve"> </w:t>
      </w:r>
      <w:r w:rsidR="00FB76B0" w:rsidRPr="00F475A2">
        <w:rPr>
          <w:b/>
          <w:sz w:val="28"/>
          <w:szCs w:val="28"/>
          <w:lang w:val="en-GB"/>
        </w:rPr>
        <w:t xml:space="preserve">Creating a </w:t>
      </w:r>
      <w:r w:rsidRPr="00F475A2">
        <w:rPr>
          <w:b/>
          <w:sz w:val="28"/>
          <w:szCs w:val="28"/>
          <w:lang w:val="en-GB"/>
        </w:rPr>
        <w:t>corpus from a set of transcriptions</w:t>
      </w:r>
    </w:p>
    <w:p w:rsidR="00456377" w:rsidRPr="0034051E" w:rsidRDefault="0034051E" w:rsidP="0034051E">
      <w:pPr>
        <w:pStyle w:val="berschrift1"/>
        <w:numPr>
          <w:ilvl w:val="0"/>
          <w:numId w:val="0"/>
        </w:numPr>
        <w:ind w:left="357" w:hanging="357"/>
        <w:rPr>
          <w:b w:val="0"/>
          <w:lang w:val="en-GB"/>
        </w:rPr>
      </w:pPr>
      <w:r w:rsidRPr="0034051E">
        <w:rPr>
          <w:b w:val="0"/>
          <w:lang w:val="en-GB"/>
        </w:rPr>
        <w:t xml:space="preserve">A. </w:t>
      </w:r>
      <w:r w:rsidR="00815C85" w:rsidRPr="0034051E">
        <w:rPr>
          <w:b w:val="0"/>
          <w:lang w:val="en-GB"/>
        </w:rPr>
        <w:t>Preparation</w:t>
      </w:r>
      <w:bookmarkEnd w:id="0"/>
    </w:p>
    <w:p w:rsidR="00815C85" w:rsidRPr="00402F2E" w:rsidRDefault="00815C85" w:rsidP="00815C85">
      <w:pPr>
        <w:jc w:val="both"/>
        <w:rPr>
          <w:u w:val="single"/>
          <w:lang w:val="en-GB"/>
        </w:rPr>
      </w:pPr>
    </w:p>
    <w:p w:rsidR="00815C85" w:rsidRPr="00402F2E" w:rsidRDefault="00297DCB" w:rsidP="00815C85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 xml:space="preserve">The files of the </w:t>
      </w:r>
      <w:proofErr w:type="spellStart"/>
      <w:r w:rsidRPr="00402F2E">
        <w:rPr>
          <w:lang w:val="en-GB"/>
        </w:rPr>
        <w:t>EXMARaLDA</w:t>
      </w:r>
      <w:proofErr w:type="spellEnd"/>
      <w:r w:rsidRPr="00402F2E">
        <w:rPr>
          <w:lang w:val="en-GB"/>
        </w:rPr>
        <w:t xml:space="preserve"> Corpus on your hard drive should be organized</w:t>
      </w:r>
      <w:r w:rsidR="00815C85" w:rsidRPr="00402F2E">
        <w:rPr>
          <w:lang w:val="en-GB"/>
        </w:rPr>
        <w:t xml:space="preserve"> as</w:t>
      </w:r>
      <w:r w:rsidRPr="00402F2E">
        <w:rPr>
          <w:lang w:val="en-GB"/>
        </w:rPr>
        <w:t xml:space="preserve"> </w:t>
      </w:r>
      <w:r w:rsidR="00815C85" w:rsidRPr="00402F2E">
        <w:rPr>
          <w:lang w:val="en-GB"/>
        </w:rPr>
        <w:t>follows:</w:t>
      </w:r>
    </w:p>
    <w:p w:rsidR="00815C85" w:rsidRPr="00402F2E" w:rsidRDefault="00815C85" w:rsidP="00815C85">
      <w:pPr>
        <w:jc w:val="both"/>
        <w:rPr>
          <w:u w:val="single"/>
          <w:lang w:val="en-GB"/>
        </w:rPr>
      </w:pP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 xml:space="preserve">Media files should be located in the same folder or in a folder </w:t>
      </w:r>
      <w:r w:rsidR="00261CC0">
        <w:rPr>
          <w:lang w:val="en-GB"/>
        </w:rPr>
        <w:t>below t</w:t>
      </w:r>
      <w:r w:rsidRPr="00402F2E">
        <w:rPr>
          <w:lang w:val="en-GB"/>
        </w:rPr>
        <w:t>he transcription they belong to.</w:t>
      </w: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>Transcriptions that belong together (thematically or organizationally) should be held in the same directories.</w:t>
      </w:r>
    </w:p>
    <w:p w:rsidR="00815C85" w:rsidRPr="00402F2E" w:rsidRDefault="00815C85" w:rsidP="008B1E9C">
      <w:pPr>
        <w:numPr>
          <w:ilvl w:val="0"/>
          <w:numId w:val="19"/>
        </w:numPr>
        <w:spacing w:after="40"/>
        <w:ind w:left="425" w:hanging="425"/>
        <w:jc w:val="both"/>
        <w:rPr>
          <w:u w:val="single"/>
          <w:lang w:val="en-GB"/>
        </w:rPr>
      </w:pPr>
      <w:r w:rsidRPr="00402F2E">
        <w:rPr>
          <w:lang w:val="en-GB"/>
        </w:rPr>
        <w:t xml:space="preserve">The Coma file to be generated should be </w:t>
      </w:r>
      <w:r w:rsidR="00261CC0">
        <w:rPr>
          <w:lang w:val="en-GB"/>
        </w:rPr>
        <w:t xml:space="preserve">a level above </w:t>
      </w:r>
      <w:r w:rsidRPr="00402F2E">
        <w:rPr>
          <w:lang w:val="en-GB"/>
        </w:rPr>
        <w:t xml:space="preserve">these directories. In case of using the assistant </w:t>
      </w:r>
      <w:r w:rsidRPr="00261CC0">
        <w:rPr>
          <w:rStyle w:val="RefsZchn"/>
        </w:rPr>
        <w:t>“Create corpus from transcriptions...</w:t>
      </w:r>
      <w:proofErr w:type="gramStart"/>
      <w:r w:rsidRPr="00261CC0">
        <w:rPr>
          <w:rStyle w:val="RefsZchn"/>
        </w:rPr>
        <w:t>”</w:t>
      </w:r>
      <w:r w:rsidRPr="00402F2E">
        <w:rPr>
          <w:lang w:val="en-GB"/>
        </w:rPr>
        <w:t>,</w:t>
      </w:r>
      <w:proofErr w:type="gramEnd"/>
      <w:r w:rsidRPr="00402F2E">
        <w:rPr>
          <w:lang w:val="en-GB"/>
        </w:rPr>
        <w:t xml:space="preserve"> this last point can be ignored as</w:t>
      </w:r>
      <w:r w:rsidR="00297DCB" w:rsidRPr="00402F2E">
        <w:rPr>
          <w:lang w:val="en-GB"/>
        </w:rPr>
        <w:t xml:space="preserve"> the</w:t>
      </w:r>
      <w:r w:rsidRPr="00402F2E">
        <w:rPr>
          <w:lang w:val="en-GB"/>
        </w:rPr>
        <w:t xml:space="preserve"> file will automatically be </w:t>
      </w:r>
      <w:r w:rsidR="00297DCB" w:rsidRPr="00402F2E">
        <w:rPr>
          <w:lang w:val="en-GB"/>
        </w:rPr>
        <w:t>located</w:t>
      </w:r>
      <w:r w:rsidRPr="00402F2E">
        <w:rPr>
          <w:lang w:val="en-GB"/>
        </w:rPr>
        <w:t xml:space="preserve"> </w:t>
      </w:r>
      <w:r w:rsidR="00261CC0">
        <w:rPr>
          <w:lang w:val="en-GB"/>
        </w:rPr>
        <w:t xml:space="preserve">in </w:t>
      </w:r>
      <w:r w:rsidRPr="00402F2E">
        <w:rPr>
          <w:lang w:val="en-GB"/>
        </w:rPr>
        <w:t>the correct directory</w:t>
      </w:r>
      <w:r w:rsidR="00297DCB" w:rsidRPr="00402F2E">
        <w:rPr>
          <w:lang w:val="en-GB"/>
        </w:rPr>
        <w:t xml:space="preserve"> </w:t>
      </w:r>
      <w:r w:rsidR="00297DCB" w:rsidRPr="00445CF5">
        <w:rPr>
          <w:lang w:val="en-GB"/>
        </w:rPr>
        <w:t>(s</w:t>
      </w:r>
      <w:r w:rsidR="00261CC0">
        <w:rPr>
          <w:lang w:val="en-GB"/>
        </w:rPr>
        <w:t>ee</w:t>
      </w:r>
      <w:r w:rsidR="00297DCB" w:rsidRPr="00445CF5">
        <w:rPr>
          <w:lang w:val="en-GB"/>
        </w:rPr>
        <w:t xml:space="preserve"> </w:t>
      </w:r>
      <w:r w:rsidR="00261CC0">
        <w:rPr>
          <w:lang w:val="en-GB"/>
        </w:rPr>
        <w:t>below</w:t>
      </w:r>
      <w:r w:rsidR="00297DCB" w:rsidRPr="00445CF5">
        <w:rPr>
          <w:lang w:val="en-GB"/>
        </w:rPr>
        <w:t>)</w:t>
      </w:r>
      <w:r w:rsidRPr="00445CF5">
        <w:rPr>
          <w:lang w:val="en-GB"/>
        </w:rPr>
        <w:t>.</w:t>
      </w:r>
    </w:p>
    <w:p w:rsidR="00815C85" w:rsidRPr="00402F2E" w:rsidRDefault="00815C85" w:rsidP="00D25576">
      <w:pPr>
        <w:rPr>
          <w:u w:val="single"/>
          <w:lang w:val="en-GB"/>
        </w:rPr>
      </w:pPr>
    </w:p>
    <w:p w:rsidR="00274536" w:rsidRPr="00402F2E" w:rsidRDefault="000D5581" w:rsidP="005E1A60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 xml:space="preserve">The files in the </w:t>
      </w:r>
      <w:proofErr w:type="spellStart"/>
      <w:r w:rsidRPr="00402F2E">
        <w:rPr>
          <w:lang w:val="en-GB"/>
        </w:rPr>
        <w:t>Partitur</w:t>
      </w:r>
      <w:proofErr w:type="spellEnd"/>
      <w:r w:rsidRPr="00402F2E">
        <w:rPr>
          <w:lang w:val="en-GB"/>
        </w:rPr>
        <w:t>-Editor should be standardized as follows:</w:t>
      </w:r>
    </w:p>
    <w:p w:rsidR="00000127" w:rsidRPr="00402F2E" w:rsidRDefault="00000127" w:rsidP="005E1A60">
      <w:pPr>
        <w:autoSpaceDE w:val="0"/>
        <w:autoSpaceDN w:val="0"/>
        <w:adjustRightInd w:val="0"/>
        <w:jc w:val="both"/>
        <w:rPr>
          <w:lang w:val="en-GB"/>
        </w:rPr>
      </w:pP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 xml:space="preserve">Abbreviations in the </w:t>
      </w:r>
      <w:proofErr w:type="spellStart"/>
      <w:r w:rsidRPr="00402F2E">
        <w:rPr>
          <w:lang w:val="en-GB"/>
        </w:rPr>
        <w:t>speakertable</w:t>
      </w:r>
      <w:proofErr w:type="spellEnd"/>
      <w:r w:rsidRPr="00402F2E">
        <w:rPr>
          <w:lang w:val="en-GB"/>
        </w:rPr>
        <w:t xml:space="preserve"> should be identical for each speaker.</w:t>
      </w: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 xml:space="preserve">Attribute </w:t>
      </w:r>
      <w:r w:rsidRPr="00022FC0">
        <w:rPr>
          <w:lang w:val="en-GB"/>
        </w:rPr>
        <w:t>labels</w:t>
      </w:r>
      <w:r w:rsidRPr="00402F2E">
        <w:rPr>
          <w:lang w:val="en-GB"/>
        </w:rPr>
        <w:t xml:space="preserve"> in the </w:t>
      </w:r>
      <w:proofErr w:type="spellStart"/>
      <w:r w:rsidRPr="00402F2E">
        <w:rPr>
          <w:lang w:val="en-GB"/>
        </w:rPr>
        <w:t>speakertable</w:t>
      </w:r>
      <w:proofErr w:type="spellEnd"/>
      <w:r w:rsidRPr="00402F2E">
        <w:rPr>
          <w:lang w:val="en-GB"/>
        </w:rPr>
        <w:t xml:space="preserve"> for the same attributes should be </w:t>
      </w:r>
      <w:r w:rsidR="00261CC0">
        <w:rPr>
          <w:lang w:val="en-GB"/>
        </w:rPr>
        <w:t>identical.</w:t>
      </w:r>
    </w:p>
    <w:p w:rsidR="00000127" w:rsidRPr="00402F2E" w:rsidRDefault="000D5581" w:rsidP="008B1E9C">
      <w:pPr>
        <w:numPr>
          <w:ilvl w:val="0"/>
          <w:numId w:val="16"/>
        </w:numPr>
        <w:spacing w:after="40"/>
        <w:ind w:left="425" w:hanging="425"/>
        <w:jc w:val="both"/>
        <w:rPr>
          <w:lang w:val="en-GB"/>
        </w:rPr>
      </w:pPr>
      <w:r w:rsidRPr="00402F2E">
        <w:rPr>
          <w:lang w:val="en-GB"/>
        </w:rPr>
        <w:t xml:space="preserve">Attribute </w:t>
      </w:r>
      <w:r w:rsidRPr="00022FC0">
        <w:rPr>
          <w:lang w:val="en-GB"/>
        </w:rPr>
        <w:t>labels</w:t>
      </w:r>
      <w:r w:rsidRPr="00402F2E">
        <w:rPr>
          <w:lang w:val="en-GB"/>
        </w:rPr>
        <w:t xml:space="preserve"> in the metadata for the same kind of attribute should be identical. </w:t>
      </w:r>
    </w:p>
    <w:p w:rsidR="00274536" w:rsidRPr="00402F2E" w:rsidRDefault="00274536" w:rsidP="005E1A60">
      <w:pPr>
        <w:autoSpaceDE w:val="0"/>
        <w:autoSpaceDN w:val="0"/>
        <w:adjustRightInd w:val="0"/>
        <w:jc w:val="both"/>
        <w:rPr>
          <w:lang w:val="en-GB"/>
        </w:rPr>
      </w:pPr>
    </w:p>
    <w:p w:rsidR="007F3F14" w:rsidRPr="0034051E" w:rsidRDefault="0034051E" w:rsidP="0034051E">
      <w:pPr>
        <w:pStyle w:val="berschrift1"/>
        <w:numPr>
          <w:ilvl w:val="0"/>
          <w:numId w:val="0"/>
        </w:numPr>
        <w:ind w:left="357" w:hanging="357"/>
        <w:rPr>
          <w:b w:val="0"/>
          <w:lang w:val="en-GB"/>
        </w:rPr>
      </w:pPr>
      <w:bookmarkStart w:id="2" w:name="_Toc361822497"/>
      <w:r w:rsidRPr="0034051E">
        <w:rPr>
          <w:b w:val="0"/>
          <w:lang w:val="en-GB"/>
        </w:rPr>
        <w:t xml:space="preserve">B. </w:t>
      </w:r>
      <w:r w:rsidR="005E4D4E" w:rsidRPr="0034051E">
        <w:rPr>
          <w:b w:val="0"/>
          <w:lang w:val="en-GB"/>
        </w:rPr>
        <w:t>Using the assistant</w:t>
      </w:r>
      <w:bookmarkEnd w:id="2"/>
    </w:p>
    <w:p w:rsidR="006964FF" w:rsidRPr="00402F2E" w:rsidRDefault="006964FF" w:rsidP="00456377">
      <w:pPr>
        <w:rPr>
          <w:u w:val="single"/>
          <w:lang w:val="en-GB"/>
        </w:rPr>
      </w:pPr>
    </w:p>
    <w:p w:rsidR="00871F4F" w:rsidRPr="00402F2E" w:rsidRDefault="005E4D4E" w:rsidP="005E4D4E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 xml:space="preserve">This assistant is used to create a Coma file from a set of </w:t>
      </w:r>
      <w:proofErr w:type="spellStart"/>
      <w:r w:rsidRPr="00402F2E">
        <w:rPr>
          <w:lang w:val="en-GB"/>
        </w:rPr>
        <w:t>EXMARaLDA</w:t>
      </w:r>
      <w:proofErr w:type="spellEnd"/>
      <w:r w:rsidRPr="00402F2E">
        <w:rPr>
          <w:lang w:val="en-GB"/>
        </w:rPr>
        <w:t xml:space="preserve">-transcriptions that already have metadata stored in their </w:t>
      </w:r>
      <w:proofErr w:type="spellStart"/>
      <w:r w:rsidRPr="00402F2E">
        <w:rPr>
          <w:lang w:val="en-GB"/>
        </w:rPr>
        <w:t>transcriptionheads</w:t>
      </w:r>
      <w:proofErr w:type="spellEnd"/>
      <w:r w:rsidRPr="00402F2E">
        <w:rPr>
          <w:lang w:val="en-GB"/>
        </w:rPr>
        <w:t>.</w:t>
      </w:r>
      <w:r w:rsidR="00F90D8E" w:rsidRPr="00402F2E">
        <w:rPr>
          <w:lang w:val="en-GB"/>
        </w:rPr>
        <w:t xml:space="preserve"> It </w:t>
      </w:r>
      <w:r w:rsidRPr="00402F2E">
        <w:rPr>
          <w:lang w:val="en-GB"/>
        </w:rPr>
        <w:t>will lead you through the necessary</w:t>
      </w:r>
      <w:r w:rsidR="00F90D8E" w:rsidRPr="00402F2E">
        <w:rPr>
          <w:lang w:val="en-GB"/>
        </w:rPr>
        <w:t xml:space="preserve"> s</w:t>
      </w:r>
      <w:r w:rsidRPr="00402F2E">
        <w:rPr>
          <w:lang w:val="en-GB"/>
        </w:rPr>
        <w:t>teps</w:t>
      </w:r>
      <w:r w:rsidR="006964FF" w:rsidRPr="00402F2E">
        <w:rPr>
          <w:lang w:val="en-GB"/>
        </w:rPr>
        <w:t>:</w:t>
      </w:r>
      <w:r w:rsidR="00871F4F" w:rsidRPr="00402F2E">
        <w:rPr>
          <w:lang w:val="en-GB"/>
        </w:rPr>
        <w:t xml:space="preserve"> </w:t>
      </w:r>
    </w:p>
    <w:p w:rsidR="00871F4F" w:rsidRPr="00402F2E" w:rsidRDefault="00871F4F" w:rsidP="006964FF">
      <w:pPr>
        <w:autoSpaceDE w:val="0"/>
        <w:autoSpaceDN w:val="0"/>
        <w:adjustRightInd w:val="0"/>
        <w:jc w:val="both"/>
        <w:rPr>
          <w:lang w:val="en-GB"/>
        </w:rPr>
      </w:pPr>
    </w:p>
    <w:p w:rsidR="00461312" w:rsidRPr="00402F2E" w:rsidRDefault="00C962B3" w:rsidP="00A3413E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t>Open</w:t>
      </w:r>
      <w:r w:rsidR="00871F4F" w:rsidRPr="00402F2E">
        <w:rPr>
          <w:lang w:val="en-GB"/>
        </w:rPr>
        <w:t xml:space="preserve"> </w:t>
      </w:r>
      <w:r w:rsidR="00042498" w:rsidRPr="00261CC0">
        <w:rPr>
          <w:lang w:val="en-GB"/>
        </w:rPr>
        <w:t>COMA</w:t>
      </w:r>
      <w:r w:rsidR="00042498" w:rsidRPr="0050005C">
        <w:rPr>
          <w:lang w:val="en-GB"/>
        </w:rPr>
        <w:t xml:space="preserve"> </w:t>
      </w:r>
      <w:r w:rsidR="0050005C" w:rsidRPr="0050005C">
        <w:rPr>
          <w:lang w:val="en-GB"/>
        </w:rPr>
        <w:t xml:space="preserve">and click on </w:t>
      </w:r>
      <w:r w:rsidRPr="00402F2E">
        <w:rPr>
          <w:rFonts w:ascii="Arial Black" w:hAnsi="Arial Black"/>
          <w:sz w:val="20"/>
          <w:szCs w:val="20"/>
          <w:lang w:val="en-GB"/>
        </w:rPr>
        <w:t>File</w:t>
      </w:r>
      <w:r w:rsidR="00871F4F" w:rsidRPr="00402F2E">
        <w:rPr>
          <w:rFonts w:ascii="Arial Black" w:hAnsi="Arial Black"/>
          <w:sz w:val="20"/>
          <w:szCs w:val="20"/>
          <w:lang w:val="en-GB"/>
        </w:rPr>
        <w:t xml:space="preserve"> &gt; </w:t>
      </w:r>
      <w:r w:rsidRPr="00402F2E">
        <w:rPr>
          <w:rFonts w:ascii="Arial Black" w:hAnsi="Arial Black"/>
          <w:sz w:val="20"/>
          <w:szCs w:val="20"/>
          <w:lang w:val="en-GB"/>
        </w:rPr>
        <w:t>Create a corpus from transcriptions…</w:t>
      </w:r>
      <w:r w:rsidR="00871F4F" w:rsidRPr="00402F2E">
        <w:rPr>
          <w:lang w:val="en-GB"/>
        </w:rPr>
        <w:t>.</w:t>
      </w:r>
      <w:r w:rsidR="00871F4F" w:rsidRPr="00402F2E">
        <w:rPr>
          <w:noProof/>
          <w:lang w:val="en-GB"/>
        </w:rPr>
        <w:t xml:space="preserve"> </w:t>
      </w:r>
      <w:r w:rsidRPr="00402F2E">
        <w:rPr>
          <w:noProof/>
          <w:lang w:val="en-GB"/>
        </w:rPr>
        <w:t xml:space="preserve">Enter the name </w:t>
      </w:r>
      <w:r w:rsidR="00261CC0">
        <w:rPr>
          <w:noProof/>
          <w:lang w:val="en-GB"/>
        </w:rPr>
        <w:t xml:space="preserve">of </w:t>
      </w:r>
      <w:r w:rsidRPr="00402F2E">
        <w:rPr>
          <w:noProof/>
          <w:lang w:val="en-GB"/>
        </w:rPr>
        <w:t xml:space="preserve">your corpus into the text field </w:t>
      </w:r>
      <w:r w:rsidR="00261CC0" w:rsidRPr="00261CC0">
        <w:rPr>
          <w:rStyle w:val="RefsZchn"/>
        </w:rPr>
        <w:t>“</w:t>
      </w:r>
      <w:r w:rsidR="0050005C" w:rsidRPr="00261CC0">
        <w:rPr>
          <w:rStyle w:val="RefsZchn"/>
        </w:rPr>
        <w:t>Name of cor</w:t>
      </w:r>
      <w:r w:rsidRPr="00261CC0">
        <w:rPr>
          <w:rStyle w:val="RefsZchn"/>
        </w:rPr>
        <w:t>pus</w:t>
      </w:r>
      <w:r w:rsidR="00261CC0" w:rsidRPr="00261CC0">
        <w:rPr>
          <w:rStyle w:val="RefsZchn"/>
        </w:rPr>
        <w:t>”</w:t>
      </w:r>
      <w:r w:rsidRPr="00402F2E">
        <w:rPr>
          <w:noProof/>
          <w:lang w:val="en-GB"/>
        </w:rPr>
        <w:t>. Then click on</w:t>
      </w:r>
      <w:r w:rsidR="00C40CB3" w:rsidRPr="00402F2E">
        <w:rPr>
          <w:noProof/>
          <w:lang w:val="en-GB"/>
        </w:rPr>
        <w:t xml:space="preserve"> the</w:t>
      </w:r>
      <w:r w:rsidRPr="00402F2E">
        <w:rPr>
          <w:noProof/>
          <w:lang w:val="en-GB"/>
        </w:rPr>
        <w:t xml:space="preserve"> </w:t>
      </w:r>
      <w:r w:rsidRPr="00261CC0">
        <w:rPr>
          <w:rStyle w:val="ButtonsZchn"/>
        </w:rPr>
        <w:t>Browse…</w:t>
      </w:r>
      <w:r w:rsidR="00261CC0">
        <w:rPr>
          <w:noProof/>
          <w:lang w:val="en-GB"/>
        </w:rPr>
        <w:t xml:space="preserve"> </w:t>
      </w:r>
      <w:r w:rsidRPr="00402F2E">
        <w:rPr>
          <w:noProof/>
          <w:lang w:val="en-GB"/>
        </w:rPr>
        <w:t xml:space="preserve">button and navigate to the directory above all directories that contain transcriptions to be added to the corpus. The filename will </w:t>
      </w:r>
      <w:r w:rsidR="00261CC0">
        <w:rPr>
          <w:noProof/>
          <w:lang w:val="en-GB"/>
        </w:rPr>
        <w:t xml:space="preserve">automatically </w:t>
      </w:r>
      <w:r w:rsidRPr="00402F2E">
        <w:rPr>
          <w:noProof/>
          <w:lang w:val="en-GB"/>
        </w:rPr>
        <w:t xml:space="preserve">be </w:t>
      </w:r>
      <w:r w:rsidR="00261CC0">
        <w:rPr>
          <w:noProof/>
          <w:lang w:val="en-GB"/>
        </w:rPr>
        <w:t xml:space="preserve">created </w:t>
      </w:r>
      <w:r w:rsidRPr="00402F2E">
        <w:rPr>
          <w:noProof/>
          <w:lang w:val="en-GB"/>
        </w:rPr>
        <w:t>with the name you chose for the</w:t>
      </w:r>
      <w:r w:rsidR="00261CC0">
        <w:rPr>
          <w:noProof/>
          <w:lang w:val="en-GB"/>
        </w:rPr>
        <w:t xml:space="preserve"> </w:t>
      </w:r>
      <w:r w:rsidRPr="00402F2E">
        <w:rPr>
          <w:noProof/>
          <w:lang w:val="en-GB"/>
        </w:rPr>
        <w:t>corpus – if you want</w:t>
      </w:r>
      <w:r w:rsidR="00261CC0">
        <w:rPr>
          <w:noProof/>
          <w:lang w:val="en-GB"/>
        </w:rPr>
        <w:t>, you can change it now</w:t>
      </w:r>
      <w:r w:rsidRPr="00402F2E">
        <w:rPr>
          <w:noProof/>
          <w:lang w:val="en-GB"/>
        </w:rPr>
        <w:t>.</w:t>
      </w:r>
      <w:r w:rsidR="00FA526A" w:rsidRPr="00402F2E">
        <w:rPr>
          <w:noProof/>
          <w:lang w:val="en-GB"/>
        </w:rPr>
        <w:t xml:space="preserve"> Continue by clicking</w:t>
      </w:r>
      <w:r w:rsidR="00461312" w:rsidRPr="00402F2E">
        <w:rPr>
          <w:lang w:val="en-GB"/>
        </w:rPr>
        <w:t xml:space="preserve"> </w:t>
      </w:r>
      <w:r w:rsidR="00FA526A" w:rsidRPr="00261CC0">
        <w:rPr>
          <w:rStyle w:val="ButtonsZchn"/>
        </w:rPr>
        <w:t>next</w:t>
      </w:r>
      <w:r w:rsidR="00461312" w:rsidRPr="00261CC0">
        <w:rPr>
          <w:rStyle w:val="ButtonsZchn"/>
        </w:rPr>
        <w:t xml:space="preserve"> &gt;</w:t>
      </w:r>
      <w:r w:rsidR="00FD765A" w:rsidRPr="00402F2E">
        <w:rPr>
          <w:lang w:val="en-GB"/>
        </w:rPr>
        <w:t>.</w:t>
      </w:r>
    </w:p>
    <w:p w:rsidR="00595E87" w:rsidRPr="00402F2E" w:rsidRDefault="0073583B" w:rsidP="002F3C1A">
      <w:pPr>
        <w:autoSpaceDE w:val="0"/>
        <w:autoSpaceDN w:val="0"/>
        <w:adjustRightInd w:val="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116840</wp:posOffset>
            </wp:positionV>
            <wp:extent cx="4556760" cy="2210435"/>
            <wp:effectExtent l="0" t="0" r="0" b="0"/>
            <wp:wrapNone/>
            <wp:docPr id="35" name="Bild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962B3" w:rsidRPr="00402F2E" w:rsidRDefault="00C962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981D5F" w:rsidRPr="00402F2E" w:rsidRDefault="00981D5F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C40CB3" w:rsidRDefault="00C40CB3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34051E" w:rsidRPr="00402F2E" w:rsidRDefault="0034051E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981D5F" w:rsidRPr="00402F2E" w:rsidRDefault="00981D5F" w:rsidP="002F3C1A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C40CB3" w:rsidP="00C40CB3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t xml:space="preserve">In this step, you can select the transcriptions to be included into the corpus. You can (de-) select single files with the checkboxes in the first column. The checkboxes in the last </w:t>
      </w:r>
      <w:r w:rsidRPr="00402F2E">
        <w:rPr>
          <w:lang w:val="en-GB"/>
        </w:rPr>
        <w:lastRenderedPageBreak/>
        <w:t xml:space="preserve">column are not clickable – they signal whether the transcription is a basic (unchecked) or segmented (checked) transcription. You can choose to include only segmented transcriptions by clicking on the </w:t>
      </w:r>
      <w:r w:rsidRPr="00261CC0">
        <w:rPr>
          <w:rStyle w:val="RefsZchn"/>
        </w:rPr>
        <w:t>“deselect all”</w:t>
      </w:r>
      <w:r w:rsidRPr="00402F2E">
        <w:rPr>
          <w:lang w:val="en-GB"/>
        </w:rPr>
        <w:t xml:space="preserve"> and then on the </w:t>
      </w:r>
      <w:r w:rsidRPr="00261CC0">
        <w:rPr>
          <w:rStyle w:val="RefsZchn"/>
        </w:rPr>
        <w:t>“select basic transcriptions”</w:t>
      </w:r>
      <w:r w:rsidRPr="00402F2E">
        <w:rPr>
          <w:lang w:val="en-GB"/>
        </w:rPr>
        <w:t xml:space="preserve">-button. </w:t>
      </w:r>
    </w:p>
    <w:p w:rsidR="00B60C9C" w:rsidRPr="00402F2E" w:rsidRDefault="0073583B" w:rsidP="00B60C9C">
      <w:pPr>
        <w:autoSpaceDE w:val="0"/>
        <w:autoSpaceDN w:val="0"/>
        <w:adjustRightInd w:val="0"/>
        <w:ind w:left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149860</wp:posOffset>
            </wp:positionV>
            <wp:extent cx="4468495" cy="2157095"/>
            <wp:effectExtent l="0" t="0" r="8255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6" name="Bild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CB3" w:rsidRPr="00402F2E" w:rsidRDefault="00C40CB3" w:rsidP="00B60C9C">
      <w:pPr>
        <w:autoSpaceDE w:val="0"/>
        <w:autoSpaceDN w:val="0"/>
        <w:adjustRightInd w:val="0"/>
        <w:jc w:val="both"/>
        <w:rPr>
          <w:lang w:val="en-GB"/>
        </w:rPr>
      </w:pPr>
      <w:r w:rsidRPr="00402F2E">
        <w:rPr>
          <w:lang w:val="en-GB"/>
        </w:rPr>
        <w:t xml:space="preserve">When you are done with your selection, click </w:t>
      </w:r>
      <w:r w:rsidRPr="00261CC0">
        <w:rPr>
          <w:rStyle w:val="ButtonsZchn"/>
        </w:rPr>
        <w:t>next &gt;</w:t>
      </w:r>
      <w:r w:rsidRPr="00402F2E">
        <w:rPr>
          <w:lang w:val="en-GB"/>
        </w:rPr>
        <w:t>.</w:t>
      </w: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Pr="00402F2E" w:rsidRDefault="00B60C9C" w:rsidP="00B60C9C">
      <w:pPr>
        <w:autoSpaceDE w:val="0"/>
        <w:autoSpaceDN w:val="0"/>
        <w:adjustRightInd w:val="0"/>
        <w:jc w:val="both"/>
        <w:rPr>
          <w:lang w:val="en-GB"/>
        </w:rPr>
      </w:pPr>
    </w:p>
    <w:p w:rsidR="00C40CB3" w:rsidRPr="00402F2E" w:rsidRDefault="00C40CB3" w:rsidP="00C40CB3">
      <w:pPr>
        <w:autoSpaceDE w:val="0"/>
        <w:autoSpaceDN w:val="0"/>
        <w:adjustRightInd w:val="0"/>
        <w:rPr>
          <w:lang w:val="en-GB"/>
        </w:rPr>
      </w:pPr>
    </w:p>
    <w:p w:rsidR="005861E2" w:rsidRPr="00402F2E" w:rsidRDefault="005861E2" w:rsidP="00F9277C">
      <w:pPr>
        <w:autoSpaceDE w:val="0"/>
        <w:autoSpaceDN w:val="0"/>
        <w:adjustRightInd w:val="0"/>
        <w:rPr>
          <w:lang w:val="en-GB"/>
        </w:rPr>
      </w:pPr>
    </w:p>
    <w:p w:rsidR="00000127" w:rsidRPr="00402F2E" w:rsidRDefault="00000127" w:rsidP="00F9277C">
      <w:pPr>
        <w:autoSpaceDE w:val="0"/>
        <w:autoSpaceDN w:val="0"/>
        <w:adjustRightInd w:val="0"/>
        <w:rPr>
          <w:lang w:val="en-GB"/>
        </w:rPr>
      </w:pPr>
    </w:p>
    <w:p w:rsidR="00772FF2" w:rsidRDefault="00B60C9C" w:rsidP="00B60C9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 w:rsidRPr="00402F2E">
        <w:rPr>
          <w:lang w:val="en-GB"/>
        </w:rPr>
        <w:t xml:space="preserve">In this step you can decide to </w:t>
      </w:r>
      <w:r w:rsidR="00261CC0">
        <w:rPr>
          <w:lang w:val="en-GB"/>
        </w:rPr>
        <w:t xml:space="preserve">either create segmented of </w:t>
      </w:r>
      <w:r w:rsidRPr="00402F2E">
        <w:rPr>
          <w:lang w:val="en-GB"/>
        </w:rPr>
        <w:t>basic transcriptions</w:t>
      </w:r>
      <w:r w:rsidR="00261CC0">
        <w:rPr>
          <w:lang w:val="en-GB"/>
        </w:rPr>
        <w:t>,</w:t>
      </w:r>
      <w:r w:rsidRPr="00402F2E">
        <w:rPr>
          <w:lang w:val="en-GB"/>
        </w:rPr>
        <w:t xml:space="preserve"> if you have not already done so. Furth</w:t>
      </w:r>
      <w:r w:rsidR="008B1E9C">
        <w:rPr>
          <w:lang w:val="en-GB"/>
        </w:rPr>
        <w:t xml:space="preserve">er information about basic- and </w:t>
      </w:r>
      <w:r w:rsidRPr="00402F2E">
        <w:rPr>
          <w:lang w:val="en-GB"/>
        </w:rPr>
        <w:t>segmented transcription</w:t>
      </w:r>
      <w:r w:rsidR="00261CC0">
        <w:rPr>
          <w:lang w:val="en-GB"/>
        </w:rPr>
        <w:t>s,</w:t>
      </w:r>
      <w:r w:rsidRPr="00402F2E">
        <w:rPr>
          <w:lang w:val="en-GB"/>
        </w:rPr>
        <w:t xml:space="preserve"> can be found in </w:t>
      </w:r>
      <w:r w:rsidR="00261CC0">
        <w:rPr>
          <w:rStyle w:val="Dokumentation"/>
          <w:lang w:val="en-GB"/>
        </w:rPr>
        <w:t xml:space="preserve">Understanding the basics of </w:t>
      </w:r>
      <w:proofErr w:type="spellStart"/>
      <w:r w:rsidR="00261CC0">
        <w:rPr>
          <w:rStyle w:val="Dokumentation"/>
          <w:lang w:val="en-GB"/>
        </w:rPr>
        <w:t>EXMARaLDA</w:t>
      </w:r>
      <w:proofErr w:type="spellEnd"/>
      <w:r w:rsidRPr="00402F2E">
        <w:rPr>
          <w:lang w:val="en-GB"/>
        </w:rPr>
        <w:t>.</w:t>
      </w:r>
      <w:r w:rsidR="00FD765A" w:rsidRPr="00402F2E">
        <w:rPr>
          <w:lang w:val="en-GB"/>
        </w:rPr>
        <w:t xml:space="preserve"> </w:t>
      </w:r>
      <w:r w:rsidRPr="00402F2E">
        <w:rPr>
          <w:lang w:val="en-GB"/>
        </w:rPr>
        <w:t xml:space="preserve">When you are done with your </w:t>
      </w:r>
      <w:proofErr w:type="spellStart"/>
      <w:r w:rsidRPr="00402F2E">
        <w:rPr>
          <w:lang w:val="en-GB"/>
        </w:rPr>
        <w:t>segmen-tation</w:t>
      </w:r>
      <w:proofErr w:type="spellEnd"/>
      <w:r w:rsidRPr="00402F2E">
        <w:rPr>
          <w:lang w:val="en-GB"/>
        </w:rPr>
        <w:t xml:space="preserve"> settings, click</w:t>
      </w:r>
      <w:r w:rsidR="00FD765A" w:rsidRPr="00402F2E">
        <w:rPr>
          <w:lang w:val="en-GB"/>
        </w:rPr>
        <w:t xml:space="preserve"> </w:t>
      </w:r>
      <w:r w:rsidRPr="00261CC0">
        <w:rPr>
          <w:rStyle w:val="ButtonsZchn"/>
        </w:rPr>
        <w:t>next</w:t>
      </w:r>
      <w:r w:rsidR="00FD765A" w:rsidRPr="00261CC0">
        <w:rPr>
          <w:rStyle w:val="ButtonsZchn"/>
        </w:rPr>
        <w:t xml:space="preserve"> &gt;</w:t>
      </w:r>
      <w:r w:rsidR="00FD765A" w:rsidRPr="00402F2E">
        <w:rPr>
          <w:lang w:val="en-GB"/>
        </w:rPr>
        <w:t>.</w:t>
      </w:r>
    </w:p>
    <w:p w:rsidR="008B1E9C" w:rsidRDefault="00261CC0" w:rsidP="008B1E9C">
      <w:pPr>
        <w:autoSpaceDE w:val="0"/>
        <w:autoSpaceDN w:val="0"/>
        <w:adjustRightInd w:val="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E14B593" wp14:editId="2B86AD2F">
            <wp:simplePos x="0" y="0"/>
            <wp:positionH relativeFrom="column">
              <wp:posOffset>273685</wp:posOffset>
            </wp:positionH>
            <wp:positionV relativeFrom="paragraph">
              <wp:posOffset>55245</wp:posOffset>
            </wp:positionV>
            <wp:extent cx="3865880" cy="1866265"/>
            <wp:effectExtent l="0" t="0" r="1270" b="635"/>
            <wp:wrapTight wrapText="bothSides">
              <wp:wrapPolygon edited="0">
                <wp:start x="0" y="0"/>
                <wp:lineTo x="0" y="21387"/>
                <wp:lineTo x="21501" y="21387"/>
                <wp:lineTo x="21501" y="0"/>
                <wp:lineTo x="0" y="0"/>
              </wp:wrapPolygon>
            </wp:wrapTight>
            <wp:docPr id="37" name="Bild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86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C0" w:rsidRDefault="00261CC0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8B1E9C" w:rsidRPr="00402F2E" w:rsidRDefault="008B1E9C" w:rsidP="008B1E9C">
      <w:pPr>
        <w:autoSpaceDE w:val="0"/>
        <w:autoSpaceDN w:val="0"/>
        <w:adjustRightInd w:val="0"/>
        <w:jc w:val="both"/>
        <w:rPr>
          <w:lang w:val="en-GB"/>
        </w:rPr>
      </w:pPr>
    </w:p>
    <w:p w:rsidR="00B60C9C" w:rsidRDefault="00B60C9C" w:rsidP="007C52A5">
      <w:pPr>
        <w:rPr>
          <w:lang w:val="en-GB"/>
        </w:rPr>
      </w:pPr>
    </w:p>
    <w:p w:rsidR="00FB76B0" w:rsidRPr="00402F2E" w:rsidRDefault="00FB76B0" w:rsidP="007C52A5">
      <w:pPr>
        <w:rPr>
          <w:lang w:val="en-GB"/>
        </w:rPr>
      </w:pPr>
    </w:p>
    <w:p w:rsidR="00B60C9C" w:rsidRPr="00402F2E" w:rsidRDefault="00B60C9C" w:rsidP="007C52A5">
      <w:pPr>
        <w:rPr>
          <w:lang w:val="en-GB"/>
        </w:rPr>
      </w:pPr>
    </w:p>
    <w:p w:rsidR="002E7993" w:rsidRDefault="002E7993" w:rsidP="002E7993">
      <w:pPr>
        <w:autoSpaceDE w:val="0"/>
        <w:autoSpaceDN w:val="0"/>
        <w:adjustRightInd w:val="0"/>
        <w:rPr>
          <w:lang w:val="en-GB"/>
        </w:rPr>
      </w:pPr>
    </w:p>
    <w:p w:rsidR="00261CC0" w:rsidRDefault="00261CC0" w:rsidP="002E7993">
      <w:pPr>
        <w:autoSpaceDE w:val="0"/>
        <w:autoSpaceDN w:val="0"/>
        <w:adjustRightInd w:val="0"/>
        <w:rPr>
          <w:lang w:val="en-GB"/>
        </w:rPr>
      </w:pPr>
    </w:p>
    <w:p w:rsidR="00261CC0" w:rsidRPr="00402F2E" w:rsidRDefault="00261CC0" w:rsidP="002E7993">
      <w:pPr>
        <w:autoSpaceDE w:val="0"/>
        <w:autoSpaceDN w:val="0"/>
        <w:adjustRightInd w:val="0"/>
        <w:rPr>
          <w:lang w:val="en-GB"/>
        </w:rPr>
      </w:pPr>
    </w:p>
    <w:p w:rsidR="00A3413E" w:rsidRPr="008B1E9C" w:rsidRDefault="0073583B" w:rsidP="008B1E9C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424180</wp:posOffset>
            </wp:positionV>
            <wp:extent cx="3965575" cy="1923415"/>
            <wp:effectExtent l="0" t="0" r="0" b="635"/>
            <wp:wrapTight wrapText="bothSides">
              <wp:wrapPolygon edited="0">
                <wp:start x="0" y="0"/>
                <wp:lineTo x="0" y="21393"/>
                <wp:lineTo x="21479" y="21393"/>
                <wp:lineTo x="21479" y="0"/>
                <wp:lineTo x="0" y="0"/>
              </wp:wrapPolygon>
            </wp:wrapTight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C9C" w:rsidRPr="008B1E9C">
        <w:rPr>
          <w:lang w:val="en-GB"/>
        </w:rPr>
        <w:t>With</w:t>
      </w:r>
      <w:r w:rsidR="00B60C9C" w:rsidRPr="008B1E9C">
        <w:rPr>
          <w:rFonts w:ascii="Arial Black" w:hAnsi="Arial Black"/>
          <w:sz w:val="20"/>
          <w:szCs w:val="20"/>
          <w:lang w:val="en-GB"/>
        </w:rPr>
        <w:t xml:space="preserve"> </w:t>
      </w:r>
      <w:r w:rsidR="00261CC0" w:rsidRPr="00261CC0">
        <w:rPr>
          <w:rStyle w:val="RefsZchn"/>
        </w:rPr>
        <w:t>“</w:t>
      </w:r>
      <w:r w:rsidR="00B60C9C" w:rsidRPr="00261CC0">
        <w:rPr>
          <w:rStyle w:val="RefsZchn"/>
        </w:rPr>
        <w:t>Metadata assignment</w:t>
      </w:r>
      <w:r w:rsidR="00261CC0" w:rsidRPr="00261CC0">
        <w:rPr>
          <w:rStyle w:val="RefsZchn"/>
        </w:rPr>
        <w:t>”</w:t>
      </w:r>
      <w:r w:rsidR="00B60C9C" w:rsidRPr="008B1E9C">
        <w:rPr>
          <w:lang w:val="en-GB"/>
        </w:rPr>
        <w:t xml:space="preserve"> you decide how the metadata found in the transcriptions (all fields found are shown in the second column of the table) will be used in the Coma-metadata</w:t>
      </w:r>
      <w:r w:rsidR="00497399" w:rsidRPr="008B1E9C">
        <w:rPr>
          <w:lang w:val="en-GB"/>
        </w:rPr>
        <w:t>-</w:t>
      </w:r>
      <w:r w:rsidR="00B60C9C" w:rsidRPr="008B1E9C">
        <w:rPr>
          <w:lang w:val="en-GB"/>
        </w:rPr>
        <w:t>file.</w:t>
      </w:r>
      <w:r w:rsidR="00FD765A" w:rsidRPr="008B1E9C">
        <w:rPr>
          <w:lang w:val="en-GB"/>
        </w:rPr>
        <w:t xml:space="preserve"> </w:t>
      </w: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DC32E8" w:rsidP="00DC32E8">
      <w:pPr>
        <w:ind w:left="426"/>
        <w:jc w:val="both"/>
        <w:rPr>
          <w:lang w:val="en-GB"/>
        </w:rPr>
      </w:pPr>
      <w:r w:rsidRPr="00402F2E">
        <w:rPr>
          <w:lang w:val="en-GB"/>
        </w:rPr>
        <w:t>If you are done</w:t>
      </w:r>
      <w:r w:rsidR="00261CC0">
        <w:rPr>
          <w:lang w:val="en-GB"/>
        </w:rPr>
        <w:t xml:space="preserve"> </w:t>
      </w:r>
      <w:proofErr w:type="gramStart"/>
      <w:r w:rsidR="00261CC0">
        <w:rPr>
          <w:lang w:val="en-GB"/>
        </w:rPr>
        <w:t xml:space="preserve">with </w:t>
      </w:r>
      <w:r w:rsidRPr="00402F2E">
        <w:rPr>
          <w:lang w:val="en-GB"/>
        </w:rPr>
        <w:t xml:space="preserve"> making</w:t>
      </w:r>
      <w:proofErr w:type="gramEnd"/>
      <w:r w:rsidRPr="00402F2E">
        <w:rPr>
          <w:lang w:val="en-GB"/>
        </w:rPr>
        <w:t xml:space="preserve"> the metadata assignments, click </w:t>
      </w:r>
      <w:r w:rsidRPr="000468D2">
        <w:rPr>
          <w:rStyle w:val="ButtonsZchn"/>
        </w:rPr>
        <w:t>next &gt;</w:t>
      </w:r>
      <w:r w:rsidRPr="00402F2E">
        <w:rPr>
          <w:lang w:val="en-GB"/>
        </w:rPr>
        <w:t>.</w:t>
      </w:r>
    </w:p>
    <w:p w:rsidR="00501D8E" w:rsidRPr="00402F2E" w:rsidRDefault="00501D8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413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34051E" w:rsidRPr="00402F2E" w:rsidRDefault="0034051E" w:rsidP="00501D8E">
      <w:pPr>
        <w:autoSpaceDE w:val="0"/>
        <w:autoSpaceDN w:val="0"/>
        <w:adjustRightInd w:val="0"/>
        <w:rPr>
          <w:lang w:val="en-GB"/>
        </w:rPr>
      </w:pPr>
    </w:p>
    <w:p w:rsidR="00A3413E" w:rsidRPr="00402F2E" w:rsidRDefault="00A3413E" w:rsidP="00501D8E">
      <w:pPr>
        <w:autoSpaceDE w:val="0"/>
        <w:autoSpaceDN w:val="0"/>
        <w:adjustRightInd w:val="0"/>
        <w:rPr>
          <w:lang w:val="en-GB"/>
        </w:rPr>
      </w:pPr>
    </w:p>
    <w:p w:rsidR="00A36B54" w:rsidRPr="00402F2E" w:rsidRDefault="000468D2" w:rsidP="00497399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lang w:val="en-GB"/>
        </w:rPr>
        <w:lastRenderedPageBreak/>
        <w:t xml:space="preserve">On the </w:t>
      </w:r>
      <w:r w:rsidRPr="000468D2">
        <w:rPr>
          <w:rStyle w:val="RefsZchn"/>
        </w:rPr>
        <w:t>“</w:t>
      </w:r>
      <w:r w:rsidR="00005F33" w:rsidRPr="000468D2">
        <w:rPr>
          <w:rStyle w:val="RefsZchn"/>
        </w:rPr>
        <w:t>Speaker</w:t>
      </w:r>
      <w:r w:rsidRPr="000468D2">
        <w:rPr>
          <w:rStyle w:val="RefsZchn"/>
        </w:rPr>
        <w:t>”</w:t>
      </w:r>
      <w:r w:rsidR="00005F33" w:rsidRPr="000468D2">
        <w:rPr>
          <w:rStyle w:val="RefsZchn"/>
        </w:rPr>
        <w:t>-</w:t>
      </w:r>
      <w:r w:rsidR="00005F33" w:rsidRPr="00402F2E">
        <w:rPr>
          <w:lang w:val="en-GB"/>
        </w:rPr>
        <w:t>screen</w:t>
      </w:r>
      <w:proofErr w:type="gramStart"/>
      <w:r w:rsidR="00005F33" w:rsidRPr="00402F2E">
        <w:rPr>
          <w:lang w:val="en-GB"/>
        </w:rPr>
        <w:t>“ you</w:t>
      </w:r>
      <w:proofErr w:type="gramEnd"/>
      <w:r w:rsidR="00005F33" w:rsidRPr="00402F2E">
        <w:rPr>
          <w:lang w:val="en-GB"/>
        </w:rPr>
        <w:t xml:space="preserve"> get a list of all speakers found in the </w:t>
      </w:r>
      <w:proofErr w:type="spellStart"/>
      <w:r w:rsidR="00005F33" w:rsidRPr="00402F2E">
        <w:rPr>
          <w:lang w:val="en-GB"/>
        </w:rPr>
        <w:t>speakertables</w:t>
      </w:r>
      <w:proofErr w:type="spellEnd"/>
      <w:r w:rsidR="00005F33" w:rsidRPr="00402F2E">
        <w:rPr>
          <w:lang w:val="en-GB"/>
        </w:rPr>
        <w:t xml:space="preserve"> of the found transcriptions. </w:t>
      </w:r>
      <w:r w:rsidR="00497399" w:rsidRPr="00402F2E">
        <w:rPr>
          <w:lang w:val="en-GB"/>
        </w:rPr>
        <w:t>Now</w:t>
      </w:r>
      <w:r w:rsidR="00005F33" w:rsidRPr="00402F2E">
        <w:rPr>
          <w:lang w:val="en-GB"/>
        </w:rPr>
        <w:t xml:space="preserve"> you can </w:t>
      </w:r>
      <w:r w:rsidR="00497399" w:rsidRPr="00402F2E">
        <w:rPr>
          <w:lang w:val="en-GB"/>
        </w:rPr>
        <w:t>(de-)</w:t>
      </w:r>
      <w:r w:rsidR="00005F33" w:rsidRPr="00402F2E">
        <w:rPr>
          <w:lang w:val="en-GB"/>
        </w:rPr>
        <w:t xml:space="preserve">select </w:t>
      </w:r>
      <w:r w:rsidR="00497399" w:rsidRPr="00402F2E">
        <w:rPr>
          <w:lang w:val="en-GB"/>
        </w:rPr>
        <w:t>which of the speakers should be included and via which</w:t>
      </w:r>
      <w:r>
        <w:rPr>
          <w:lang w:val="en-GB"/>
        </w:rPr>
        <w:t xml:space="preserve"> metadata </w:t>
      </w:r>
      <w:r w:rsidR="00005F33" w:rsidRPr="00402F2E">
        <w:rPr>
          <w:lang w:val="en-GB"/>
        </w:rPr>
        <w:t>field</w:t>
      </w:r>
      <w:r w:rsidR="00497399" w:rsidRPr="00402F2E">
        <w:rPr>
          <w:lang w:val="en-GB"/>
        </w:rPr>
        <w:t xml:space="preserve"> (use drop-down-menu)</w:t>
      </w:r>
      <w:r w:rsidR="00402F2E">
        <w:rPr>
          <w:lang w:val="en-GB"/>
        </w:rPr>
        <w:t xml:space="preserve"> in the Coma-</w:t>
      </w:r>
      <w:r w:rsidR="00005F33" w:rsidRPr="00402F2E">
        <w:rPr>
          <w:lang w:val="en-GB"/>
        </w:rPr>
        <w:t>metadata.</w:t>
      </w:r>
      <w:r w:rsidR="00501D8E" w:rsidRPr="00402F2E">
        <w:rPr>
          <w:lang w:val="en-GB"/>
        </w:rPr>
        <w:t xml:space="preserve"> </w:t>
      </w:r>
    </w:p>
    <w:p w:rsidR="00091AE2" w:rsidRPr="00402F2E" w:rsidRDefault="0073583B" w:rsidP="00091AE2">
      <w:pPr>
        <w:ind w:left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256540</wp:posOffset>
            </wp:positionH>
            <wp:positionV relativeFrom="paragraph">
              <wp:posOffset>124460</wp:posOffset>
            </wp:positionV>
            <wp:extent cx="4246880" cy="2545080"/>
            <wp:effectExtent l="0" t="0" r="1270" b="7620"/>
            <wp:wrapNone/>
            <wp:docPr id="39" name="Bild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7" t="26703" r="15341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54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A36B54" w:rsidRPr="00402F2E" w:rsidRDefault="00A36B54" w:rsidP="007C52A5">
      <w:pPr>
        <w:rPr>
          <w:lang w:val="en-GB"/>
        </w:rPr>
      </w:pPr>
    </w:p>
    <w:p w:rsidR="00C80D3C" w:rsidRPr="00402F2E" w:rsidRDefault="00C80D3C" w:rsidP="007C52A5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73583B" w:rsidP="00C80D3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3126105</wp:posOffset>
            </wp:positionH>
            <wp:positionV relativeFrom="paragraph">
              <wp:posOffset>-635</wp:posOffset>
            </wp:positionV>
            <wp:extent cx="1334135" cy="746125"/>
            <wp:effectExtent l="0" t="0" r="0" b="0"/>
            <wp:wrapNone/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23" t="63634" r="16234" b="2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C80D3C" w:rsidP="00C80D3C">
      <w:pPr>
        <w:rPr>
          <w:lang w:val="en-GB"/>
        </w:rPr>
      </w:pPr>
    </w:p>
    <w:p w:rsidR="00C80D3C" w:rsidRPr="00402F2E" w:rsidRDefault="00814A01" w:rsidP="00814A01">
      <w:pPr>
        <w:ind w:firstLine="426"/>
        <w:rPr>
          <w:lang w:val="en-GB"/>
        </w:rPr>
      </w:pPr>
      <w:r w:rsidRPr="00402F2E">
        <w:rPr>
          <w:lang w:val="en-GB"/>
        </w:rPr>
        <w:t xml:space="preserve">When you are done with your speaker selection, </w:t>
      </w:r>
      <w:r w:rsidR="00F3769B">
        <w:rPr>
          <w:lang w:val="en-GB"/>
        </w:rPr>
        <w:t xml:space="preserve">click </w:t>
      </w:r>
      <w:r w:rsidRPr="00F3769B">
        <w:rPr>
          <w:rStyle w:val="ButtonsZchn"/>
        </w:rPr>
        <w:t>next &gt;</w:t>
      </w:r>
      <w:r w:rsidRPr="00402F2E">
        <w:rPr>
          <w:lang w:val="en-GB"/>
        </w:rPr>
        <w:t>.</w:t>
      </w:r>
    </w:p>
    <w:p w:rsidR="00CA1505" w:rsidRPr="00402F2E" w:rsidRDefault="00CA1505" w:rsidP="00CA1505">
      <w:pPr>
        <w:autoSpaceDE w:val="0"/>
        <w:autoSpaceDN w:val="0"/>
        <w:adjustRightInd w:val="0"/>
        <w:rPr>
          <w:lang w:val="en-GB"/>
        </w:rPr>
      </w:pPr>
    </w:p>
    <w:p w:rsidR="00A26427" w:rsidRDefault="0073583B" w:rsidP="00A26427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1685290</wp:posOffset>
            </wp:positionH>
            <wp:positionV relativeFrom="paragraph">
              <wp:posOffset>52705</wp:posOffset>
            </wp:positionV>
            <wp:extent cx="40259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64" y="21432"/>
                <wp:lineTo x="21464" y="0"/>
                <wp:lineTo x="0" y="0"/>
              </wp:wrapPolygon>
            </wp:wrapTight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2F2E" w:rsidRPr="00402F2E">
        <w:rPr>
          <w:lang w:val="en-GB"/>
        </w:rPr>
        <w:t xml:space="preserve">The next </w:t>
      </w:r>
      <w:r w:rsidR="00F3769B">
        <w:rPr>
          <w:lang w:val="en-GB"/>
        </w:rPr>
        <w:t xml:space="preserve">step </w:t>
      </w:r>
      <w:r w:rsidR="00402F2E" w:rsidRPr="00402F2E">
        <w:rPr>
          <w:lang w:val="en-GB"/>
        </w:rPr>
        <w:t xml:space="preserve">summarizes your choices on one screen. If you realize errors in the setup, just click on the </w:t>
      </w:r>
      <w:r w:rsidR="00402F2E" w:rsidRPr="00F3769B">
        <w:rPr>
          <w:rStyle w:val="ButtonsZchn"/>
        </w:rPr>
        <w:t>“&lt; previous”</w:t>
      </w:r>
      <w:r w:rsidR="00402F2E" w:rsidRPr="00402F2E">
        <w:rPr>
          <w:lang w:val="en-GB"/>
        </w:rPr>
        <w:t xml:space="preserve">-button to correct the corresponding setting. When you are comfortable with your settings, click the </w:t>
      </w:r>
      <w:r w:rsidR="00402F2E" w:rsidRPr="00F3769B">
        <w:rPr>
          <w:rStyle w:val="ButtonsZchn"/>
        </w:rPr>
        <w:t>finish</w:t>
      </w:r>
      <w:r w:rsidR="00402F2E" w:rsidRPr="00402F2E">
        <w:rPr>
          <w:lang w:val="en-GB"/>
        </w:rPr>
        <w:t>-button.</w:t>
      </w:r>
    </w:p>
    <w:p w:rsidR="00A26427" w:rsidRDefault="0073583B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2316480</wp:posOffset>
            </wp:positionH>
            <wp:positionV relativeFrom="paragraph">
              <wp:posOffset>46990</wp:posOffset>
            </wp:positionV>
            <wp:extent cx="3303270" cy="2551430"/>
            <wp:effectExtent l="0" t="0" r="0" b="1270"/>
            <wp:wrapTight wrapText="bothSides">
              <wp:wrapPolygon edited="0">
                <wp:start x="0" y="0"/>
                <wp:lineTo x="0" y="21449"/>
                <wp:lineTo x="21426" y="21449"/>
                <wp:lineTo x="21426" y="0"/>
                <wp:lineTo x="0" y="0"/>
              </wp:wrapPolygon>
            </wp:wrapTight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55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6D5A" w:rsidRPr="00402F2E" w:rsidRDefault="00F3769B" w:rsidP="00A26427">
      <w:pPr>
        <w:autoSpaceDE w:val="0"/>
        <w:autoSpaceDN w:val="0"/>
        <w:adjustRightInd w:val="0"/>
        <w:ind w:left="426"/>
        <w:jc w:val="both"/>
        <w:rPr>
          <w:lang w:val="en-GB"/>
        </w:rPr>
      </w:pPr>
      <w:r>
        <w:rPr>
          <w:lang w:val="en-GB"/>
        </w:rPr>
        <w:t>I</w:t>
      </w:r>
      <w:r w:rsidR="00402F2E" w:rsidRPr="00402F2E">
        <w:rPr>
          <w:lang w:val="en-GB"/>
        </w:rPr>
        <w:t xml:space="preserve">f all goes well, the Coma-file is written and opened as </w:t>
      </w:r>
      <w:r>
        <w:rPr>
          <w:lang w:val="en-GB"/>
        </w:rPr>
        <w:t xml:space="preserve">an </w:t>
      </w:r>
      <w:r w:rsidR="00402F2E" w:rsidRPr="00402F2E">
        <w:rPr>
          <w:lang w:val="en-GB"/>
        </w:rPr>
        <w:t>active document inside Coma right away.</w:t>
      </w: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p w:rsidR="00F26D5A" w:rsidRPr="00402F2E" w:rsidRDefault="00F26D5A" w:rsidP="00CA1505">
      <w:pPr>
        <w:tabs>
          <w:tab w:val="left" w:pos="1617"/>
        </w:tabs>
        <w:ind w:left="426"/>
        <w:rPr>
          <w:lang w:val="en-GB"/>
        </w:rPr>
      </w:pPr>
    </w:p>
    <w:sectPr w:rsidR="00F26D5A" w:rsidRPr="00402F2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149" w:rsidRDefault="006E0149">
      <w:r>
        <w:separator/>
      </w:r>
    </w:p>
  </w:endnote>
  <w:endnote w:type="continuationSeparator" w:id="0">
    <w:p w:rsidR="006E0149" w:rsidRDefault="006E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A01" w:rsidRDefault="00814A01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814A01" w:rsidRDefault="00814A01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D2" w:rsidRDefault="00C911D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B83829">
      <w:rPr>
        <w:noProof/>
      </w:rPr>
      <w:t>1</w:t>
    </w:r>
    <w:r>
      <w:fldChar w:fldCharType="end"/>
    </w:r>
  </w:p>
  <w:p w:rsidR="00814A01" w:rsidRDefault="00814A01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2" w:rsidRDefault="00F475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149" w:rsidRDefault="006E0149">
      <w:r>
        <w:separator/>
      </w:r>
    </w:p>
  </w:footnote>
  <w:footnote w:type="continuationSeparator" w:id="0">
    <w:p w:rsidR="006E0149" w:rsidRDefault="006E0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2" w:rsidRDefault="00F475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2" w:rsidRPr="00B83829" w:rsidRDefault="00F475A2" w:rsidP="00B8382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5A2" w:rsidRDefault="00F475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81217E"/>
    <w:multiLevelType w:val="hybridMultilevel"/>
    <w:tmpl w:val="3D04238C"/>
    <w:lvl w:ilvl="0" w:tplc="E9A28EEA">
      <w:start w:val="1"/>
      <w:numFmt w:val="upperLetter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AB127B3"/>
    <w:multiLevelType w:val="hybridMultilevel"/>
    <w:tmpl w:val="5D46E0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5A1533"/>
    <w:multiLevelType w:val="hybridMultilevel"/>
    <w:tmpl w:val="F912B3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5D1F2F74"/>
    <w:multiLevelType w:val="hybridMultilevel"/>
    <w:tmpl w:val="7262B1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0C3EDE"/>
    <w:multiLevelType w:val="hybridMultilevel"/>
    <w:tmpl w:val="0DA4B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5197C"/>
    <w:multiLevelType w:val="hybridMultilevel"/>
    <w:tmpl w:val="2D92A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D01B0"/>
    <w:multiLevelType w:val="hybridMultilevel"/>
    <w:tmpl w:val="EF32EA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0157B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B623471"/>
    <w:multiLevelType w:val="hybridMultilevel"/>
    <w:tmpl w:val="75D29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7"/>
  </w:num>
  <w:num w:numId="5">
    <w:abstractNumId w:val="13"/>
  </w:num>
  <w:num w:numId="6">
    <w:abstractNumId w:val="6"/>
  </w:num>
  <w:num w:numId="7">
    <w:abstractNumId w:val="21"/>
  </w:num>
  <w:num w:numId="8">
    <w:abstractNumId w:val="12"/>
  </w:num>
  <w:num w:numId="9">
    <w:abstractNumId w:val="1"/>
  </w:num>
  <w:num w:numId="10">
    <w:abstractNumId w:val="3"/>
  </w:num>
  <w:num w:numId="11">
    <w:abstractNumId w:val="10"/>
  </w:num>
  <w:num w:numId="12">
    <w:abstractNumId w:val="19"/>
  </w:num>
  <w:num w:numId="13">
    <w:abstractNumId w:val="11"/>
  </w:num>
  <w:num w:numId="14">
    <w:abstractNumId w:val="9"/>
  </w:num>
  <w:num w:numId="15">
    <w:abstractNumId w:val="16"/>
  </w:num>
  <w:num w:numId="16">
    <w:abstractNumId w:val="17"/>
  </w:num>
  <w:num w:numId="17">
    <w:abstractNumId w:val="20"/>
  </w:num>
  <w:num w:numId="18">
    <w:abstractNumId w:val="14"/>
  </w:num>
  <w:num w:numId="19">
    <w:abstractNumId w:val="5"/>
  </w:num>
  <w:num w:numId="20">
    <w:abstractNumId w:val="8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F"/>
    <w:rsid w:val="00000127"/>
    <w:rsid w:val="00005F33"/>
    <w:rsid w:val="00010BE5"/>
    <w:rsid w:val="00012613"/>
    <w:rsid w:val="00022FC0"/>
    <w:rsid w:val="0003498E"/>
    <w:rsid w:val="00042498"/>
    <w:rsid w:val="000468D2"/>
    <w:rsid w:val="00046964"/>
    <w:rsid w:val="00051FB4"/>
    <w:rsid w:val="00083889"/>
    <w:rsid w:val="00091559"/>
    <w:rsid w:val="00091AE2"/>
    <w:rsid w:val="000A09C8"/>
    <w:rsid w:val="000C2E92"/>
    <w:rsid w:val="000D5581"/>
    <w:rsid w:val="00150D7C"/>
    <w:rsid w:val="001877FF"/>
    <w:rsid w:val="001A1B0A"/>
    <w:rsid w:val="001D169D"/>
    <w:rsid w:val="001D1868"/>
    <w:rsid w:val="001D56F2"/>
    <w:rsid w:val="001F3813"/>
    <w:rsid w:val="001F6B8D"/>
    <w:rsid w:val="00207DE2"/>
    <w:rsid w:val="002113B1"/>
    <w:rsid w:val="00261CC0"/>
    <w:rsid w:val="00274536"/>
    <w:rsid w:val="00297DCB"/>
    <w:rsid w:val="002D5E27"/>
    <w:rsid w:val="002D660F"/>
    <w:rsid w:val="002D73DF"/>
    <w:rsid w:val="002E7993"/>
    <w:rsid w:val="002E7B3E"/>
    <w:rsid w:val="002F3C1A"/>
    <w:rsid w:val="002F7250"/>
    <w:rsid w:val="00305337"/>
    <w:rsid w:val="0032406B"/>
    <w:rsid w:val="00335145"/>
    <w:rsid w:val="0034051E"/>
    <w:rsid w:val="003415B6"/>
    <w:rsid w:val="00351200"/>
    <w:rsid w:val="00356307"/>
    <w:rsid w:val="00357DB0"/>
    <w:rsid w:val="003642E9"/>
    <w:rsid w:val="00364C2C"/>
    <w:rsid w:val="00381E16"/>
    <w:rsid w:val="003C196A"/>
    <w:rsid w:val="003C1AFF"/>
    <w:rsid w:val="003C5DDA"/>
    <w:rsid w:val="003E135B"/>
    <w:rsid w:val="003E4348"/>
    <w:rsid w:val="003F52F8"/>
    <w:rsid w:val="00402F2E"/>
    <w:rsid w:val="00433F82"/>
    <w:rsid w:val="004417B0"/>
    <w:rsid w:val="0044224D"/>
    <w:rsid w:val="00445CF5"/>
    <w:rsid w:val="00456377"/>
    <w:rsid w:val="00461312"/>
    <w:rsid w:val="00472039"/>
    <w:rsid w:val="00497399"/>
    <w:rsid w:val="004B2757"/>
    <w:rsid w:val="0050005C"/>
    <w:rsid w:val="00501D8E"/>
    <w:rsid w:val="00512C8A"/>
    <w:rsid w:val="00526D6F"/>
    <w:rsid w:val="00536E3B"/>
    <w:rsid w:val="00546C2F"/>
    <w:rsid w:val="005651F2"/>
    <w:rsid w:val="005848DD"/>
    <w:rsid w:val="005861E2"/>
    <w:rsid w:val="0059024F"/>
    <w:rsid w:val="00595E87"/>
    <w:rsid w:val="005E1A60"/>
    <w:rsid w:val="005E4D4E"/>
    <w:rsid w:val="00631589"/>
    <w:rsid w:val="006437B9"/>
    <w:rsid w:val="00683112"/>
    <w:rsid w:val="006964FF"/>
    <w:rsid w:val="006D04A9"/>
    <w:rsid w:val="006D3C5A"/>
    <w:rsid w:val="006E0149"/>
    <w:rsid w:val="006F0E19"/>
    <w:rsid w:val="00715384"/>
    <w:rsid w:val="007165CE"/>
    <w:rsid w:val="00724235"/>
    <w:rsid w:val="0073583B"/>
    <w:rsid w:val="00735866"/>
    <w:rsid w:val="007655C4"/>
    <w:rsid w:val="00772FF2"/>
    <w:rsid w:val="00785E91"/>
    <w:rsid w:val="007A419A"/>
    <w:rsid w:val="007C52A5"/>
    <w:rsid w:val="007D202B"/>
    <w:rsid w:val="007F3F14"/>
    <w:rsid w:val="00802D88"/>
    <w:rsid w:val="00814A01"/>
    <w:rsid w:val="00815C85"/>
    <w:rsid w:val="0085597D"/>
    <w:rsid w:val="00871F4F"/>
    <w:rsid w:val="008B1E9C"/>
    <w:rsid w:val="008C71BC"/>
    <w:rsid w:val="008F48B8"/>
    <w:rsid w:val="00945754"/>
    <w:rsid w:val="00956741"/>
    <w:rsid w:val="00981D5F"/>
    <w:rsid w:val="00995968"/>
    <w:rsid w:val="009D5A42"/>
    <w:rsid w:val="009E5228"/>
    <w:rsid w:val="009E6C07"/>
    <w:rsid w:val="00A0025E"/>
    <w:rsid w:val="00A04E29"/>
    <w:rsid w:val="00A111AF"/>
    <w:rsid w:val="00A23E7C"/>
    <w:rsid w:val="00A26250"/>
    <w:rsid w:val="00A26427"/>
    <w:rsid w:val="00A3413E"/>
    <w:rsid w:val="00A36B54"/>
    <w:rsid w:val="00A4625E"/>
    <w:rsid w:val="00A812A0"/>
    <w:rsid w:val="00A8711E"/>
    <w:rsid w:val="00B05BF4"/>
    <w:rsid w:val="00B10C6E"/>
    <w:rsid w:val="00B37A48"/>
    <w:rsid w:val="00B52A34"/>
    <w:rsid w:val="00B5565B"/>
    <w:rsid w:val="00B60C9C"/>
    <w:rsid w:val="00B83829"/>
    <w:rsid w:val="00BD6C80"/>
    <w:rsid w:val="00C00585"/>
    <w:rsid w:val="00C12088"/>
    <w:rsid w:val="00C1776C"/>
    <w:rsid w:val="00C40CB3"/>
    <w:rsid w:val="00C71AAD"/>
    <w:rsid w:val="00C80D3C"/>
    <w:rsid w:val="00C911D2"/>
    <w:rsid w:val="00C92BC6"/>
    <w:rsid w:val="00C962B3"/>
    <w:rsid w:val="00CA1505"/>
    <w:rsid w:val="00CA501A"/>
    <w:rsid w:val="00CA5180"/>
    <w:rsid w:val="00CB51E2"/>
    <w:rsid w:val="00CD2B7B"/>
    <w:rsid w:val="00D11D95"/>
    <w:rsid w:val="00D2216B"/>
    <w:rsid w:val="00D2329B"/>
    <w:rsid w:val="00D25576"/>
    <w:rsid w:val="00D34320"/>
    <w:rsid w:val="00D45CF3"/>
    <w:rsid w:val="00D65CC0"/>
    <w:rsid w:val="00D76DFE"/>
    <w:rsid w:val="00D8084C"/>
    <w:rsid w:val="00DC32E8"/>
    <w:rsid w:val="00DC5F2D"/>
    <w:rsid w:val="00DF6035"/>
    <w:rsid w:val="00E159FB"/>
    <w:rsid w:val="00E316DA"/>
    <w:rsid w:val="00E45245"/>
    <w:rsid w:val="00E463CC"/>
    <w:rsid w:val="00E469C8"/>
    <w:rsid w:val="00E5708D"/>
    <w:rsid w:val="00E72775"/>
    <w:rsid w:val="00EB6401"/>
    <w:rsid w:val="00EE6171"/>
    <w:rsid w:val="00F25FF7"/>
    <w:rsid w:val="00F26D5A"/>
    <w:rsid w:val="00F32498"/>
    <w:rsid w:val="00F342B4"/>
    <w:rsid w:val="00F3769B"/>
    <w:rsid w:val="00F475A2"/>
    <w:rsid w:val="00F66B2E"/>
    <w:rsid w:val="00F8311C"/>
    <w:rsid w:val="00F90D8E"/>
    <w:rsid w:val="00F9277C"/>
    <w:rsid w:val="00FA526A"/>
    <w:rsid w:val="00FB76B0"/>
    <w:rsid w:val="00FD2175"/>
    <w:rsid w:val="00FD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B1E9C"/>
    <w:pPr>
      <w:keepNext/>
      <w:numPr>
        <w:numId w:val="22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8B1E9C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8B1E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B1E9C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8B1E9C"/>
    <w:rPr>
      <w:sz w:val="24"/>
      <w:szCs w:val="24"/>
    </w:rPr>
  </w:style>
  <w:style w:type="character" w:styleId="Kommentarzeichen">
    <w:name w:val="annotation reference"/>
    <w:basedOn w:val="Absatz-Standardschriftart"/>
    <w:rsid w:val="00E469C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469C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469C8"/>
  </w:style>
  <w:style w:type="paragraph" w:styleId="Kommentarthema">
    <w:name w:val="annotation subject"/>
    <w:basedOn w:val="Kommentartext"/>
    <w:next w:val="Kommentartext"/>
    <w:link w:val="KommentarthemaZchn"/>
    <w:rsid w:val="00E469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469C8"/>
    <w:rPr>
      <w:b/>
      <w:bCs/>
    </w:rPr>
  </w:style>
  <w:style w:type="paragraph" w:styleId="Sprechblasentext">
    <w:name w:val="Balloon Text"/>
    <w:basedOn w:val="Standard"/>
    <w:link w:val="SprechblasentextZchn"/>
    <w:rsid w:val="00E469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469C8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A8711E"/>
    <w:rPr>
      <w:sz w:val="24"/>
      <w:szCs w:val="24"/>
    </w:rPr>
  </w:style>
  <w:style w:type="character" w:customStyle="1" w:styleId="ButtonsZchn">
    <w:name w:val="Buttons Zchn"/>
    <w:basedOn w:val="Absatz-Standardschriftart"/>
    <w:link w:val="Buttons"/>
    <w:rsid w:val="00261CC0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261CC0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261CC0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261CC0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character" w:customStyle="1" w:styleId="Dokumentation">
    <w:name w:val="Dokumentation"/>
    <w:basedOn w:val="Absatz-Standardschriftart"/>
    <w:qFormat/>
    <w:rsid w:val="00261CC0"/>
    <w:rPr>
      <w:rFonts w:ascii="Times New Roman" w:hAnsi="Times New Roman"/>
      <w:b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B1E9C"/>
    <w:pPr>
      <w:keepNext/>
      <w:numPr>
        <w:numId w:val="22"/>
      </w:numPr>
      <w:spacing w:before="240" w:after="60"/>
      <w:ind w:left="357" w:hanging="357"/>
      <w:outlineLvl w:val="0"/>
    </w:pPr>
    <w:rPr>
      <w:b/>
      <w:bCs/>
      <w:kern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uiPriority w:val="99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link w:val="FuzeileZchn"/>
    <w:uiPriority w:val="99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character" w:customStyle="1" w:styleId="berschrift1Zchn">
    <w:name w:val="Überschrift 1 Zchn"/>
    <w:link w:val="berschrift1"/>
    <w:rsid w:val="008B1E9C"/>
    <w:rPr>
      <w:rFonts w:eastAsia="Times New Roman" w:cs="Times New Roman"/>
      <w:b/>
      <w:bCs/>
      <w:kern w:val="32"/>
      <w:sz w:val="24"/>
      <w:szCs w:val="32"/>
      <w:u w:val="single"/>
    </w:rPr>
  </w:style>
  <w:style w:type="paragraph" w:styleId="Kopfzeile">
    <w:name w:val="header"/>
    <w:basedOn w:val="Standard"/>
    <w:link w:val="KopfzeileZchn"/>
    <w:rsid w:val="008B1E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8B1E9C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8B1E9C"/>
    <w:rPr>
      <w:sz w:val="24"/>
      <w:szCs w:val="24"/>
    </w:rPr>
  </w:style>
  <w:style w:type="character" w:styleId="Kommentarzeichen">
    <w:name w:val="annotation reference"/>
    <w:basedOn w:val="Absatz-Standardschriftart"/>
    <w:rsid w:val="00E469C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469C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469C8"/>
  </w:style>
  <w:style w:type="paragraph" w:styleId="Kommentarthema">
    <w:name w:val="annotation subject"/>
    <w:basedOn w:val="Kommentartext"/>
    <w:next w:val="Kommentartext"/>
    <w:link w:val="KommentarthemaZchn"/>
    <w:rsid w:val="00E469C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469C8"/>
    <w:rPr>
      <w:b/>
      <w:bCs/>
    </w:rPr>
  </w:style>
  <w:style w:type="paragraph" w:styleId="Sprechblasentext">
    <w:name w:val="Balloon Text"/>
    <w:basedOn w:val="Standard"/>
    <w:link w:val="SprechblasentextZchn"/>
    <w:rsid w:val="00E469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469C8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A8711E"/>
    <w:rPr>
      <w:sz w:val="24"/>
      <w:szCs w:val="24"/>
    </w:rPr>
  </w:style>
  <w:style w:type="character" w:customStyle="1" w:styleId="ButtonsZchn">
    <w:name w:val="Buttons Zchn"/>
    <w:basedOn w:val="Absatz-Standardschriftart"/>
    <w:link w:val="Buttons"/>
    <w:rsid w:val="00261CC0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261CC0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basedOn w:val="Absatz-Standardschriftart"/>
    <w:link w:val="Refs"/>
    <w:rsid w:val="00261CC0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261CC0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character" w:customStyle="1" w:styleId="Dokumentation">
    <w:name w:val="Dokumentation"/>
    <w:basedOn w:val="Absatz-Standardschriftart"/>
    <w:qFormat/>
    <w:rsid w:val="00261CC0"/>
    <w:rPr>
      <w:rFonts w:ascii="Times New Roman" w:hAnsi="Times New Roman"/>
      <w:b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13673-05C2-4851-BB04-C1E8EEB4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6</cp:revision>
  <cp:lastPrinted>2010-11-26T13:58:00Z</cp:lastPrinted>
  <dcterms:created xsi:type="dcterms:W3CDTF">2017-02-10T12:27:00Z</dcterms:created>
  <dcterms:modified xsi:type="dcterms:W3CDTF">2017-03-30T13:22:00Z</dcterms:modified>
</cp:coreProperties>
</file>