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How AI Works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~15 seconds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Explainer-style with a speaking educator, simple animations, and real-world visuals.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: Clean, realistic setting with visual aids and storytelling tone.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6o1ehr2b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Prompt (for Sora input)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"A well-lit modern home studio with a charismatic educational content creator, mid-30s, speaking confidently to the camera. Behind them is a large screen showing animated visuals. They explain how AI learns from data using real-world examples — like recognizing cats in photos. As they speak, supporting graphics appear on the screen showing data input, training, and prediction in a simple, clear, animated style. The speaker gestures naturally, using storytelling tone and friendly expressions. Scene ends with a visual of a robot correctly identifying a cat image, and the creator smiling at the camera."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uaje2yrnz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Scene-by-Scene Breakdown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Scene 1 (0–5s):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Setting: A cozy, modern home studio with good lighting.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content creator looks into the camera and says: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"So how does AI actually work? Think of it like this..."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Background screen shows a folder of images (cats and dogs).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Scene 2 (5–10s):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Cut to a simple animation on the screen showing: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data (labeled images)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model adjusting itself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Output: “Cat” or “Not a cat”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Voiceover continues: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"...it learns patterns from thousands of images, then makes predictions — like recognizing a cat!"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Scene 3 (10–15s):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Realistic animation of a robot holding up a photo of a cat and saying, </w:t>
      </w:r>
      <w:r w:rsidDel="00000000" w:rsidR="00000000" w:rsidRPr="00000000">
        <w:rPr>
          <w:i w:val="1"/>
          <w:rtl w:val="0"/>
        </w:rPr>
        <w:t xml:space="preserve">"Cat!"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creator smiles and says: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"That’s AI in action — smart, but only as good as its data."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Ends with a friendly wave and soft music fade-out.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Style w:val="Heading2"/>
      <w:keepNext w:val="0"/>
      <w:keepLines w:val="0"/>
      <w:spacing w:after="80" w:lineRule="auto"/>
      <w:rPr/>
    </w:pPr>
    <w:bookmarkStart w:colFirst="0" w:colLast="0" w:name="_db11nhrn83vr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Title"/>
      <w:keepNext w:val="0"/>
      <w:keepLines w:val="0"/>
      <w:spacing w:after="80" w:lineRule="auto"/>
      <w:rPr/>
    </w:pPr>
    <w:bookmarkStart w:colFirst="0" w:colLast="0" w:name="_9965hwwy9k1b" w:id="3"/>
    <w:bookmarkEnd w:id="3"/>
    <w:r w:rsidDel="00000000" w:rsidR="00000000" w:rsidRPr="00000000">
      <w:rPr>
        <w:rtl w:val="0"/>
      </w:rPr>
      <w:t xml:space="preserve">🎬 SORA Video Design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