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Subscription Tier Test Plan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test plan defines the validation criteria, threshold limit checks, and feature locks for each subscription plan tier: **Free**, **Basic (฿490/month)**, and **Advance (฿990/month)**.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Free Tier Testing (Catalog Limit: 10 SKUs, 1 Connected Shop)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1.1 Functional Validation Cases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Case ID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Category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Action / Steps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Shop Count Limit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Attempt to link a second store (e.g., Lazada) under Free Tier.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blocks authorization and displays "Upgrade to Basic/Advance to link more stores."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Master SKU Threshold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Attempt to insert an 11th Master SKU catalog item.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blocks catalog creation with warning: "10 SKU limit reached. Upgrade to add more."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Auto-Sync Check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Force webhook stock changes on connected Shopee shop.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Multi-channel sync does not execute. Central inventory is updated but other channels remain manual.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**TC-FREE-04**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Payout Delay Audit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Check expected payout dates display delay.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Free tier ledger reports payouts with a 48-hour batch synchronization delay.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Basic Tier Testing (Catalog Limit: 500 SKUs, 3 Connected Shops)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2.1 Functional Validation Cases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Case ID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Category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Action / Steps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Shop Count Threshold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Link Shopee, Lazada, and TikTok stores. Then attempt to link a 4th store.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blocks 4th shop and shows: "Basic Tier limit reached. Upgrade to Advance for unlimited stores."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Master SKU Limit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Upload an Excel file containing 501 SKU rows on a clean Basic Tier account.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parses first 500 items successfully and rejects the 501st row with a limit notice.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Semi-Auto Sync Check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Adjust inventory stock on dashboard.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Stock updates are dispatched to connected Shopee, Lazada, and TikTok shops (Semi-auto sync triggers successfully).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**TC-BASIC-04**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Payout Delay Audit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Check expected payout dates display delay.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Basic tier ledger reports payouts updated twice daily (12-hour sync window).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3. Advance Tier Testing (Unlimited SKUs, Unlimited Connected Shops)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3.1 Functional Validation Cases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Case ID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Category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Action / Steps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**TC-ADV-01**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Unlimited Scale Check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Link 5 different shop frontends and create 2,000 Master SKUs.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Catalog rendering, API indexing, and store link nodes show "Active" status without warnings.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**TC-ADV-02**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Autopilot Sync Check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Trigger stock deductions via Shopee webhook.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Redis queues up commands and instantly pushes updates to Lazada and TikTok Shop in real-time (&lt; 2s).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**TC-ADV-03**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Strategic Pricing Check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Slide pricing cost variables inside target pricing simulator.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Real-time margin percentages and suggested retail prices recalculate on keystroke without lag.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**TC-ADV-04**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Payout Delay Audit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Check expected payout dates display delay.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Advance tier ledger reports real-time payout calculations instantly synced via platform API webhooks.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4. Postpaid Billing &amp; Account Control Operations Testing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4.1 Functional Validation Cases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Case ID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Category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Action / Steps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**TC-BILL-01**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Postpaid Cycle Validation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Complete a billing month on Basic/Advance tier. Verify invoice matches active tier rate.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compiles invoice at the end of month cycle based on usage stats and dispatches to profile billing email.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**TC-BILL-02**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Cancellation Flow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Click "Cancel Subscription" under Profile.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Plan switches to Free Tier immediately, payment method changes to "None", and API limits downgrade instantly.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**TC-BILL-03**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Deletion Block check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While on Basic/Advance plan, click "Delete Merchant Account".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Deletion blocks; system displays warning "Cancel subscription first" and blocks inputs.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**TC-BILL-04**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Deletion Execution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Cancel plan to Free Tier, then click "Delete Merchant Account". Enter credentials.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deletes data rows, revokes token sessions, and redirects to login portal.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