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media/image1.png" ContentType="image/jpeg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ackground w:color="0F172A"/>
  <w:body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645920" cy="16459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emini_sparkle_1783847499387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16459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720"/>
      </w:pPr>
    </w:p>
    <w:p>
      <w:pPr>
        <w:jc w:val="center"/>
      </w:pPr>
      <w:r>
        <w:rPr>
          <w:rFonts w:ascii="Segoe UI" w:hAnsi="Segoe UI"/>
          <w:b/>
          <w:color w:val="38BDF8"/>
          <w:sz w:val="56"/>
        </w:rPr>
        <w:t>Finkub QA Engineering Assignment</w:t>
      </w:r>
    </w:p>
    <w:p>
      <w:pPr>
        <w:jc w:val="center"/>
      </w:pPr>
      <w:r>
        <w:rPr>
          <w:rFonts w:ascii="Segoe UI" w:hAnsi="Segoe UI"/>
          <w:i/>
          <w:color w:val="CBD5E1"/>
          <w:sz w:val="28"/>
        </w:rPr>
        <w:t>BDD Cucumber/Selenium &amp; REST API Test Documentation</w:t>
      </w:r>
    </w:p>
    <w:p>
      <w:pPr>
        <w:spacing w:before="2400"/>
      </w:pPr>
    </w:p>
    <w:p>
      <w:pPr>
        <w:spacing w:line="312" w:lineRule="auto"/>
        <w:jc w:val="center"/>
      </w:pPr>
      <w:r>
        <w:rPr>
          <w:rFonts w:ascii="Segoe UI" w:hAnsi="Segoe UI"/>
          <w:color w:val="94A3B8"/>
          <w:sz w:val="20"/>
        </w:rPr>
        <w:t>Finkub Interview Board Evaluation Document</w:t>
        <w:br/>
        <w:t>Author: QA Automation Engineer</w:t>
        <w:br/>
        <w:t>Framework: Behave (Python BDD) &amp; Selenium WebDriver</w:t>
        <w:br/>
        <w:t>Date: July 12, 2026</w:t>
        <w:br/>
        <w:t>Repository: https://github.com/ExodusDice/InterviewQA.Test</w:t>
      </w:r>
    </w:p>
    <w:p>
      <w:r>
        <w:br w:type="page"/>
      </w:r>
    </w:p>
    <w:p>
      <w:pPr>
        <w:spacing w:before="480" w:after="240"/>
      </w:pPr>
      <w:r>
        <w:rPr>
          <w:rFonts w:ascii="Segoe UI" w:hAnsi="Segoe UI"/>
          <w:b/>
          <w:color w:val="38BDF8"/>
          <w:sz w:val="40"/>
        </w:rPr>
        <w:t>Table of Contents</w:t>
      </w:r>
    </w:p>
    <w:p>
      <w:pPr>
        <w:spacing w:after="120" w:line="276" w:lineRule="auto"/>
      </w:pPr>
      <w:r>
        <w:rPr>
          <w:rFonts w:ascii="Segoe UI" w:hAnsi="Segoe UI"/>
          <w:b w:val="0"/>
          <w:i/>
          <w:color w:val="F1F5F9"/>
          <w:sz w:val="21"/>
        </w:rPr>
        <w:t>Click on any of the sections below to navigate directly to their contents:</w:t>
      </w:r>
    </w:p>
    <w:p>
      <w:pPr>
        <w:spacing w:after="120"/>
        <w:ind w:left="360"/>
      </w:pPr>
      <w:r>
        <w:rPr>
          <w:rFonts w:ascii="Segoe UI" w:hAnsi="Segoe UI"/>
          <w:b/>
          <w:color w:val="38BDF8"/>
        </w:rPr>
        <w:t xml:space="preserve">•  </w:t>
      </w:r>
      <w:hyperlink w:anchor="directories">
        <w:r>
          <w:rPr>
            <w:color w:val="38BDF8"/>
            <w:u w:val="single"/>
          </w:rPr>
          <w:t>1. Project Directory Mapping &amp; Workspace Locations</w:t>
        </w:r>
      </w:hyperlink>
    </w:p>
    <w:p>
      <w:pPr>
        <w:spacing w:after="120"/>
        <w:ind w:left="360"/>
      </w:pPr>
      <w:r>
        <w:rPr>
          <w:rFonts w:ascii="Segoe UI" w:hAnsi="Segoe UI"/>
          <w:b/>
          <w:color w:val="38BDF8"/>
        </w:rPr>
        <w:t xml:space="preserve">•  </w:t>
      </w:r>
      <w:hyperlink w:anchor="overview">
        <w:r>
          <w:rPr>
            <w:color w:val="38BDF8"/>
            <w:u w:val="single"/>
          </w:rPr>
          <w:t>2. Project Overview &amp; Requirement Analysis</w:t>
        </w:r>
      </w:hyperlink>
    </w:p>
    <w:p>
      <w:pPr>
        <w:spacing w:after="120"/>
        <w:ind w:left="360"/>
      </w:pPr>
      <w:r>
        <w:rPr>
          <w:rFonts w:ascii="Segoe UI" w:hAnsi="Segoe UI"/>
          <w:b/>
          <w:color w:val="38BDF8"/>
        </w:rPr>
        <w:t xml:space="preserve">•  </w:t>
      </w:r>
      <w:hyperlink w:anchor="review">
        <w:r>
          <w:rPr>
            <w:color w:val="38BDF8"/>
            <w:u w:val="single"/>
          </w:rPr>
          <w:t>3. Code Review &amp; Key Automation Design Patterns</w:t>
        </w:r>
      </w:hyperlink>
    </w:p>
    <w:p>
      <w:pPr>
        <w:spacing w:after="120"/>
        <w:ind w:left="360"/>
      </w:pPr>
      <w:r>
        <w:rPr>
          <w:rFonts w:ascii="Segoe UI" w:hAnsi="Segoe UI"/>
          <w:b/>
          <w:color w:val="38BDF8"/>
        </w:rPr>
        <w:t xml:space="preserve">•  </w:t>
      </w:r>
      <w:hyperlink w:anchor="plan">
        <w:r>
          <w:rPr>
            <w:color w:val="38BDF8"/>
            <w:u w:val="single"/>
          </w:rPr>
          <w:t>4. BDD Test Suite Implementation Plan</w:t>
        </w:r>
      </w:hyperlink>
    </w:p>
    <w:p>
      <w:pPr>
        <w:spacing w:after="120"/>
        <w:ind w:left="360"/>
      </w:pPr>
      <w:r>
        <w:rPr>
          <w:rFonts w:ascii="Segoe UI" w:hAnsi="Segoe UI"/>
          <w:b/>
          <w:color w:val="38BDF8"/>
        </w:rPr>
        <w:t xml:space="preserve">•  </w:t>
      </w:r>
      <w:hyperlink w:anchor="walkthrough">
        <w:r>
          <w:rPr>
            <w:color w:val="38BDF8"/>
            <w:u w:val="single"/>
          </w:rPr>
          <w:t>5. Execution Walkthrough &amp; Results Summary</w:t>
        </w:r>
      </w:hyperlink>
    </w:p>
    <w:p>
      <w:pPr>
        <w:spacing w:after="120"/>
        <w:ind w:left="360"/>
      </w:pPr>
      <w:r>
        <w:rPr>
          <w:rFonts w:ascii="Segoe UI" w:hAnsi="Segoe UI"/>
          <w:b/>
          <w:color w:val="38BDF8"/>
        </w:rPr>
        <w:t xml:space="preserve">•  </w:t>
      </w:r>
      <w:hyperlink w:anchor="task">
        <w:r>
          <w:rPr>
            <w:color w:val="38BDF8"/>
            <w:u w:val="single"/>
          </w:rPr>
          <w:t>6. Checklist Progress &amp; Completed Tasks</w:t>
        </w:r>
      </w:hyperlink>
    </w:p>
    <w:p>
      <w:pPr>
        <w:spacing w:after="120"/>
        <w:ind w:left="360"/>
      </w:pPr>
      <w:r>
        <w:rPr>
          <w:rFonts w:ascii="Segoe UI" w:hAnsi="Segoe UI"/>
          <w:b/>
          <w:color w:val="38BDF8"/>
        </w:rPr>
        <w:t xml:space="preserve">•  </w:t>
      </w:r>
      <w:hyperlink w:anchor="screenshots">
        <w:r>
          <w:rPr>
            <w:color w:val="38BDF8"/>
            <w:u w:val="single"/>
          </w:rPr>
          <w:t>7. Screenshot Evidence Gallery (UI, Swagger &amp; GitHub)</w:t>
        </w:r>
      </w:hyperlink>
    </w:p>
    <w:p>
      <w:r>
        <w:br w:type="page"/>
      </w:r>
    </w:p>
    <w:p>
      <w:bookmarkStart w:id="0" w:name="directories"/>
      <w:pPr>
        <w:keepNext/>
        <w:spacing w:before="480" w:after="160"/>
      </w:pPr>
      <w:bookmarkEnd w:id="0"/>
      <w:r>
        <w:rPr>
          <w:rFonts w:ascii="Segoe UI" w:hAnsi="Segoe UI"/>
          <w:b/>
          <w:color w:val="38BDF8"/>
          <w:sz w:val="40"/>
        </w:rPr>
        <w:t>1. Project Directory Mapping &amp; Workspace Details</w:t>
      </w:r>
    </w:p>
    <w:p>
      <w:pPr>
        <w:spacing w:after="120" w:line="276" w:lineRule="auto"/>
      </w:pPr>
      <w:r>
        <w:rPr>
          <w:rFonts w:ascii="Segoe UI" w:hAnsi="Segoe UI"/>
          <w:b w:val="0"/>
          <w:i w:val="0"/>
          <w:color w:val="F1F5F9"/>
          <w:sz w:val="21"/>
        </w:rPr>
        <w:t>The automation project relies on local workspaces, target test source directories, and temporary directories. The full layout of workspace mapping and folder structures is detailed below: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color="auto" w:fill="1E293B"/>
          </w:tcPr>
          <w:p>
            <w:r>
              <w:rPr>
                <w:b/>
                <w:color w:val="38BDF8"/>
              </w:rPr>
              <w:t>Directory Purpose / Scope</w:t>
            </w:r>
          </w:p>
        </w:tc>
        <w:tc>
          <w:tcPr>
            <w:tcW w:type="dxa" w:w="4680"/>
            <w:shd w:val="clear" w:color="auto" w:fill="1E293B"/>
          </w:tcPr>
          <w:p>
            <w:r>
              <w:rPr>
                <w:b/>
                <w:color w:val="38BDF8"/>
              </w:rPr>
              <w:t>Absolute File System Path</w:t>
            </w:r>
          </w:p>
        </w:tc>
      </w:tr>
      <w:tr>
        <w:tc>
          <w:tcPr>
            <w:tcW w:type="dxa" w:w="4680"/>
            <w:shd w:val="clear" w:color="auto" w:fill="0F172A"/>
          </w:tcPr>
          <w:p>
            <w:r>
              <w:rPr>
                <w:rFonts w:ascii="Segoe UI" w:hAnsi="Segoe UI"/>
                <w:b/>
                <w:color w:val="FFFFFF"/>
                <w:sz w:val="19"/>
              </w:rPr>
              <w:t>Primary Test Project Folder (Python, Docker, Gherkin)</w:t>
            </w:r>
          </w:p>
        </w:tc>
        <w:tc>
          <w:tcPr>
            <w:tcW w:type="dxa" w:w="4680"/>
            <w:shd w:val="clear" w:color="auto" w:fill="0F172A"/>
          </w:tcPr>
          <w:p>
            <w:r>
              <w:rPr>
                <w:rFonts w:ascii="Courier New" w:hAnsi="Courier New"/>
                <w:color w:val="CBD5E1"/>
                <w:sz w:val="17"/>
              </w:rPr>
              <w:t>F:\Projects\PythonProject\Finkub Project</w:t>
            </w:r>
          </w:p>
        </w:tc>
      </w:tr>
      <w:tr>
        <w:tc>
          <w:tcPr>
            <w:tcW w:type="dxa" w:w="4680"/>
            <w:shd w:val="clear" w:color="auto" w:fill="0F172A"/>
          </w:tcPr>
          <w:p>
            <w:r>
              <w:rPr>
                <w:rFonts w:ascii="Segoe UI" w:hAnsi="Segoe UI"/>
                <w:b/>
                <w:color w:val="FFFFFF"/>
                <w:sz w:val="19"/>
              </w:rPr>
              <w:t>Selenium Workspace Root Folder (VS Code)</w:t>
            </w:r>
          </w:p>
        </w:tc>
        <w:tc>
          <w:tcPr>
            <w:tcW w:type="dxa" w:w="4680"/>
            <w:shd w:val="clear" w:color="auto" w:fill="0F172A"/>
          </w:tcPr>
          <w:p>
            <w:r>
              <w:rPr>
                <w:rFonts w:ascii="Courier New" w:hAnsi="Courier New"/>
                <w:color w:val="CBD5E1"/>
                <w:sz w:val="17"/>
              </w:rPr>
              <w:t>c:\Users\frank\OneDrive\Documents\SeleniumProject</w:t>
            </w:r>
          </w:p>
        </w:tc>
      </w:tr>
      <w:tr>
        <w:tc>
          <w:tcPr>
            <w:tcW w:type="dxa" w:w="4680"/>
            <w:shd w:val="clear" w:color="auto" w:fill="0F172A"/>
          </w:tcPr>
          <w:p>
            <w:r>
              <w:rPr>
                <w:rFonts w:ascii="Segoe UI" w:hAnsi="Segoe UI"/>
                <w:b/>
                <w:color w:val="FFFFFF"/>
                <w:sz w:val="19"/>
              </w:rPr>
              <w:t>Coursera Sub-Workspace Folder</w:t>
            </w:r>
          </w:p>
        </w:tc>
        <w:tc>
          <w:tcPr>
            <w:tcW w:type="dxa" w:w="4680"/>
            <w:shd w:val="clear" w:color="auto" w:fill="0F172A"/>
          </w:tcPr>
          <w:p>
            <w:r>
              <w:rPr>
                <w:rFonts w:ascii="Courier New" w:hAnsi="Courier New"/>
                <w:color w:val="CBD5E1"/>
                <w:sz w:val="17"/>
              </w:rPr>
              <w:t>c:\Users\frank\OneDrive\Documents\SeleniumProject\Coursera Project</w:t>
            </w:r>
          </w:p>
        </w:tc>
      </w:tr>
      <w:tr>
        <w:tc>
          <w:tcPr>
            <w:tcW w:type="dxa" w:w="4680"/>
            <w:shd w:val="clear" w:color="auto" w:fill="0F172A"/>
          </w:tcPr>
          <w:p>
            <w:r>
              <w:rPr>
                <w:rFonts w:ascii="Segoe UI" w:hAnsi="Segoe UI"/>
                <w:b/>
                <w:color w:val="FFFFFF"/>
                <w:sz w:val="19"/>
              </w:rPr>
              <w:t>AI Agent App Data Directory (Brain &amp; Log Store)</w:t>
            </w:r>
          </w:p>
        </w:tc>
        <w:tc>
          <w:tcPr>
            <w:tcW w:type="dxa" w:w="4680"/>
            <w:shd w:val="clear" w:color="auto" w:fill="0F172A"/>
          </w:tcPr>
          <w:p>
            <w:r>
              <w:rPr>
                <w:rFonts w:ascii="Courier New" w:hAnsi="Courier New"/>
                <w:color w:val="CBD5E1"/>
                <w:sz w:val="17"/>
              </w:rPr>
              <w:t>C:\Users\frank\.gemini\antigravity</w:t>
            </w:r>
          </w:p>
        </w:tc>
      </w:tr>
      <w:tr>
        <w:tc>
          <w:tcPr>
            <w:tcW w:type="dxa" w:w="4680"/>
            <w:shd w:val="clear" w:color="auto" w:fill="0F172A"/>
          </w:tcPr>
          <w:p>
            <w:r>
              <w:rPr>
                <w:rFonts w:ascii="Segoe UI" w:hAnsi="Segoe UI"/>
                <w:b/>
                <w:color w:val="FFFFFF"/>
                <w:sz w:val="19"/>
              </w:rPr>
              <w:t>Active Conversation Brain Store (Task &amp; Walkthroughs)</w:t>
            </w:r>
          </w:p>
        </w:tc>
        <w:tc>
          <w:tcPr>
            <w:tcW w:type="dxa" w:w="4680"/>
            <w:shd w:val="clear" w:color="auto" w:fill="0F172A"/>
          </w:tcPr>
          <w:p>
            <w:r>
              <w:rPr>
                <w:rFonts w:ascii="Courier New" w:hAnsi="Courier New"/>
                <w:color w:val="CBD5E1"/>
                <w:sz w:val="17"/>
              </w:rPr>
              <w:t>C:\Users\frank\.gemini\antigravity\brain\f34b6b89-1a13-4c31-a574-2a75b44f7761</w:t>
            </w:r>
          </w:p>
        </w:tc>
      </w:tr>
      <w:tr>
        <w:tc>
          <w:tcPr>
            <w:tcW w:type="dxa" w:w="4680"/>
            <w:shd w:val="clear" w:color="auto" w:fill="0F172A"/>
          </w:tcPr>
          <w:p>
            <w:r>
              <w:rPr>
                <w:rFonts w:ascii="Segoe UI" w:hAnsi="Segoe UI"/>
                <w:b/>
                <w:color w:val="FFFFFF"/>
                <w:sz w:val="19"/>
              </w:rPr>
              <w:t>Generated Test Evidence Folder (Screenshots &amp; JSON)</w:t>
            </w:r>
          </w:p>
        </w:tc>
        <w:tc>
          <w:tcPr>
            <w:tcW w:type="dxa" w:w="4680"/>
            <w:shd w:val="clear" w:color="auto" w:fill="0F172A"/>
          </w:tcPr>
          <w:p>
            <w:r>
              <w:rPr>
                <w:rFonts w:ascii="Courier New" w:hAnsi="Courier New"/>
                <w:color w:val="CBD5E1"/>
                <w:sz w:val="17"/>
              </w:rPr>
              <w:t>F:\Projects\PythonProject\Finkub Project\evidence</w:t>
            </w:r>
          </w:p>
        </w:tc>
      </w:tr>
    </w:tbl>
    <w:p/>
    <w:p>
      <w:bookmarkStart w:id="0" w:name="overview"/>
      <w:pPr>
        <w:keepNext/>
        <w:spacing w:before="480" w:after="160"/>
      </w:pPr>
      <w:bookmarkEnd w:id="0"/>
      <w:r>
        <w:rPr>
          <w:rFonts w:ascii="Segoe UI" w:hAnsi="Segoe UI"/>
          <w:b/>
          <w:color w:val="38BDF8"/>
          <w:sz w:val="40"/>
        </w:rPr>
        <w:t>2. Project Overview &amp; Requirement Analysis</w:t>
      </w:r>
    </w:p>
    <w:p>
      <w:pPr>
        <w:spacing w:after="120" w:line="276" w:lineRule="auto"/>
      </w:pPr>
      <w:r>
        <w:rPr>
          <w:rFonts w:ascii="Segoe UI" w:hAnsi="Segoe UI"/>
          <w:b w:val="0"/>
          <w:i w:val="0"/>
          <w:color w:val="F1F5F9"/>
          <w:sz w:val="21"/>
        </w:rPr>
        <w:t>This project implements a complete, containerized Quality Assurance automation testing suite designed to validate both user-facing Web UI workflows and backend REST API endpoints. The testing framework was designed following Cucumber BDD principles (using Python's Behave library) and executes headless browser operations via Selenium WebDriver.</w:t>
      </w:r>
    </w:p>
    <w:p>
      <w:pPr>
        <w:keepNext/>
        <w:spacing w:before="320" w:after="120"/>
      </w:pPr>
      <w:r>
        <w:rPr>
          <w:rFonts w:ascii="Segoe UI" w:hAnsi="Segoe UI"/>
          <w:b/>
          <w:color w:val="06B6D4"/>
          <w:sz w:val="28"/>
        </w:rPr>
        <w:t>Scope of Web UI Test Validation (E-Commerce Store)</w:t>
      </w:r>
    </w:p>
    <w:p>
      <w:pPr>
        <w:spacing w:after="120" w:line="276" w:lineRule="auto"/>
      </w:pPr>
      <w:r>
        <w:rPr>
          <w:rFonts w:ascii="Segoe UI" w:hAnsi="Segoe UI"/>
          <w:b w:val="0"/>
          <w:i w:val="0"/>
          <w:color w:val="F1F5F9"/>
          <w:sz w:val="21"/>
        </w:rPr>
        <w:t>The e-commerce tests validate the remote environment (https://qa-practice.razvanvancea.ro/auth_ecommerce.html) and check the following workflows:</w:t>
      </w:r>
    </w:p>
    <w:p>
      <w:pPr>
        <w:spacing w:after="80" w:line="276" w:lineRule="auto"/>
        <w:ind w:left="360"/>
      </w:pPr>
      <w:r>
        <w:rPr>
          <w:rFonts w:ascii="Segoe UI" w:hAnsi="Segoe UI"/>
          <w:b/>
          <w:color w:val="38BDF8"/>
          <w:sz w:val="21"/>
        </w:rPr>
        <w:t xml:space="preserve">•  </w:t>
      </w:r>
      <w:r>
        <w:rPr>
          <w:rFonts w:ascii="Segoe UI" w:hAnsi="Segoe UI"/>
          <w:b/>
          <w:color w:val="F1F5F9"/>
          <w:sz w:val="21"/>
        </w:rPr>
        <w:t xml:space="preserve">Successful Login: </w:t>
      </w:r>
      <w:r>
        <w:rPr>
          <w:rFonts w:ascii="Segoe UI" w:hAnsi="Segoe UI"/>
          <w:color w:val="F1F5F9"/>
          <w:sz w:val="21"/>
        </w:rPr>
        <w:t>Verify input credentials flow, click login, and assert successful redirection to the main catalog page.</w:t>
      </w:r>
    </w:p>
    <w:p>
      <w:pPr>
        <w:spacing w:after="80" w:line="276" w:lineRule="auto"/>
        <w:ind w:left="360"/>
      </w:pPr>
      <w:r>
        <w:rPr>
          <w:rFonts w:ascii="Segoe UI" w:hAnsi="Segoe UI"/>
          <w:b/>
          <w:color w:val="38BDF8"/>
          <w:sz w:val="21"/>
        </w:rPr>
        <w:t xml:space="preserve">•  </w:t>
      </w:r>
      <w:r>
        <w:rPr>
          <w:rFonts w:ascii="Segoe UI" w:hAnsi="Segoe UI"/>
          <w:b/>
          <w:color w:val="F1F5F9"/>
          <w:sz w:val="21"/>
        </w:rPr>
        <w:t xml:space="preserve">Product Selection: </w:t>
      </w:r>
      <w:r>
        <w:rPr>
          <w:rFonts w:ascii="Segoe UI" w:hAnsi="Segoe UI"/>
          <w:color w:val="F1F5F9"/>
          <w:sz w:val="21"/>
        </w:rPr>
        <w:t>Scroll dynamically to locate specific elements and add items (Dior J'adore and Dolce Shine) by indices 8 and 9 using specified XPath selectors.</w:t>
      </w:r>
    </w:p>
    <w:p>
      <w:pPr>
        <w:spacing w:after="80" w:line="276" w:lineRule="auto"/>
        <w:ind w:left="360"/>
      </w:pPr>
      <w:r>
        <w:rPr>
          <w:rFonts w:ascii="Segoe UI" w:hAnsi="Segoe UI"/>
          <w:b/>
          <w:color w:val="38BDF8"/>
          <w:sz w:val="21"/>
        </w:rPr>
        <w:t xml:space="preserve">•  </w:t>
      </w:r>
      <w:r>
        <w:rPr>
          <w:rFonts w:ascii="Segoe UI" w:hAnsi="Segoe UI"/>
          <w:b/>
          <w:color w:val="F1F5F9"/>
          <w:sz w:val="21"/>
        </w:rPr>
        <w:t xml:space="preserve">Cart Calculations: </w:t>
      </w:r>
      <w:r>
        <w:rPr>
          <w:rFonts w:ascii="Segoe UI" w:hAnsi="Segoe UI"/>
          <w:color w:val="F1F5F9"/>
          <w:sz w:val="21"/>
        </w:rPr>
        <w:t>Modify quantities in the shopping cart programmatically to 2 and 3 items respectively, and calculate the expected total ($389.95) to verify it matches the UI total.</w:t>
      </w:r>
    </w:p>
    <w:p>
      <w:pPr>
        <w:spacing w:after="80" w:line="276" w:lineRule="auto"/>
        <w:ind w:left="360"/>
      </w:pPr>
      <w:r>
        <w:rPr>
          <w:rFonts w:ascii="Segoe UI" w:hAnsi="Segoe UI"/>
          <w:b/>
          <w:color w:val="38BDF8"/>
          <w:sz w:val="21"/>
        </w:rPr>
        <w:t xml:space="preserve">•  </w:t>
      </w:r>
      <w:r>
        <w:rPr>
          <w:rFonts w:ascii="Segoe UI" w:hAnsi="Segoe UI"/>
          <w:b/>
          <w:color w:val="F1F5F9"/>
          <w:sz w:val="21"/>
        </w:rPr>
        <w:t xml:space="preserve">Checkout &amp; Validation: </w:t>
      </w:r>
      <w:r>
        <w:rPr>
          <w:rFonts w:ascii="Segoe UI" w:hAnsi="Segoe UI"/>
          <w:color w:val="F1F5F9"/>
          <w:sz w:val="21"/>
        </w:rPr>
        <w:t>Execute checkout by inputting shipping details (Phone, Pattaya, Pty, Thailand), submit order, and verify the registration success banner.</w:t>
      </w:r>
    </w:p>
    <w:p>
      <w:pPr>
        <w:spacing w:after="80" w:line="276" w:lineRule="auto"/>
        <w:ind w:left="360"/>
      </w:pPr>
      <w:r>
        <w:rPr>
          <w:rFonts w:ascii="Segoe UI" w:hAnsi="Segoe UI"/>
          <w:b/>
          <w:color w:val="38BDF8"/>
          <w:sz w:val="21"/>
        </w:rPr>
        <w:t xml:space="preserve">•  </w:t>
      </w:r>
      <w:r>
        <w:rPr>
          <w:rFonts w:ascii="Segoe UI" w:hAnsi="Segoe UI"/>
          <w:b/>
          <w:color w:val="F1F5F9"/>
          <w:sz w:val="21"/>
        </w:rPr>
        <w:t xml:space="preserve">Negative Shipping Validation: </w:t>
      </w:r>
      <w:r>
        <w:rPr>
          <w:rFonts w:ascii="Segoe UI" w:hAnsi="Segoe UI"/>
          <w:color w:val="F1F5F9"/>
          <w:sz w:val="21"/>
        </w:rPr>
        <w:t>Trigger invalid submit actions on empty forms to verify HTML5 native validations prevent page redirection.</w:t>
      </w:r>
    </w:p>
    <w:p>
      <w:pPr>
        <w:keepNext/>
        <w:spacing w:before="320" w:after="120"/>
      </w:pPr>
      <w:r>
        <w:rPr>
          <w:rFonts w:ascii="Segoe UI" w:hAnsi="Segoe UI"/>
          <w:b/>
          <w:color w:val="06B6D4"/>
          <w:sz w:val="28"/>
        </w:rPr>
        <w:t>Scope of Backend API Validation (Employee Mock Service)</w:t>
      </w:r>
    </w:p>
    <w:p>
      <w:pPr>
        <w:spacing w:after="120" w:line="276" w:lineRule="auto"/>
      </w:pPr>
      <w:r>
        <w:rPr>
          <w:rFonts w:ascii="Segoe UI" w:hAnsi="Segoe UI"/>
          <w:b w:val="0"/>
          <w:i w:val="0"/>
          <w:color w:val="F1F5F9"/>
          <w:sz w:val="21"/>
        </w:rPr>
        <w:t>The API tests target a containerized employee service (running locally on port 8887) and cover positive and negative scenarios for key REST operations:</w:t>
      </w:r>
    </w:p>
    <w:p>
      <w:pPr>
        <w:spacing w:after="80" w:line="276" w:lineRule="auto"/>
        <w:ind w:left="360"/>
      </w:pPr>
      <w:r>
        <w:rPr>
          <w:rFonts w:ascii="Segoe UI" w:hAnsi="Segoe UI"/>
          <w:b/>
          <w:color w:val="38BDF8"/>
          <w:sz w:val="21"/>
        </w:rPr>
        <w:t xml:space="preserve">•  </w:t>
      </w:r>
      <w:r>
        <w:rPr>
          <w:rFonts w:ascii="Segoe UI" w:hAnsi="Segoe UI"/>
          <w:b/>
          <w:color w:val="F1F5F9"/>
          <w:sz w:val="21"/>
        </w:rPr>
        <w:t xml:space="preserve">POST /api/v1/employees: </w:t>
      </w:r>
      <w:r>
        <w:rPr>
          <w:rFonts w:ascii="Segoe UI" w:hAnsi="Segoe UI"/>
          <w:color w:val="F1F5F9"/>
          <w:sz w:val="21"/>
        </w:rPr>
        <w:t>Sends JSON employee records and asserts 201 Created status, verifying record persistence via GET lists.</w:t>
      </w:r>
    </w:p>
    <w:p>
      <w:pPr>
        <w:spacing w:after="80" w:line="276" w:lineRule="auto"/>
        <w:ind w:left="360"/>
      </w:pPr>
      <w:r>
        <w:rPr>
          <w:rFonts w:ascii="Segoe UI" w:hAnsi="Segoe UI"/>
          <w:b/>
          <w:color w:val="38BDF8"/>
          <w:sz w:val="21"/>
        </w:rPr>
        <w:t xml:space="preserve">•  </w:t>
      </w:r>
      <w:r>
        <w:rPr>
          <w:rFonts w:ascii="Segoe UI" w:hAnsi="Segoe UI"/>
          <w:b/>
          <w:color w:val="F1F5F9"/>
          <w:sz w:val="21"/>
        </w:rPr>
        <w:t xml:space="preserve">POST (Invalid Email): </w:t>
      </w:r>
      <w:r>
        <w:rPr>
          <w:rFonts w:ascii="Segoe UI" w:hAnsi="Segoe UI"/>
          <w:color w:val="F1F5F9"/>
          <w:sz w:val="21"/>
        </w:rPr>
        <w:t>Checks that malformed emails return 400 Bad Request and validation errors.</w:t>
      </w:r>
    </w:p>
    <w:p>
      <w:pPr>
        <w:spacing w:after="80" w:line="276" w:lineRule="auto"/>
        <w:ind w:left="360"/>
      </w:pPr>
      <w:r>
        <w:rPr>
          <w:rFonts w:ascii="Segoe UI" w:hAnsi="Segoe UI"/>
          <w:b/>
          <w:color w:val="38BDF8"/>
          <w:sz w:val="21"/>
        </w:rPr>
        <w:t xml:space="preserve">•  </w:t>
      </w:r>
      <w:r>
        <w:rPr>
          <w:rFonts w:ascii="Segoe UI" w:hAnsi="Segoe UI"/>
          <w:b/>
          <w:color w:val="F1F5F9"/>
          <w:sz w:val="21"/>
        </w:rPr>
        <w:t xml:space="preserve">GET /api/v1/employees/{id}: </w:t>
      </w:r>
      <w:r>
        <w:rPr>
          <w:rFonts w:ascii="Segoe UI" w:hAnsi="Segoe UI"/>
          <w:color w:val="F1F5F9"/>
          <w:sz w:val="21"/>
        </w:rPr>
        <w:t>Verifies successful fetching of record entries (200 OK) and validates response schema names.</w:t>
      </w:r>
    </w:p>
    <w:p>
      <w:pPr>
        <w:spacing w:after="80" w:line="276" w:lineRule="auto"/>
        <w:ind w:left="360"/>
      </w:pPr>
      <w:r>
        <w:rPr>
          <w:rFonts w:ascii="Segoe UI" w:hAnsi="Segoe UI"/>
          <w:b/>
          <w:color w:val="38BDF8"/>
          <w:sz w:val="21"/>
        </w:rPr>
        <w:t xml:space="preserve">•  </w:t>
      </w:r>
      <w:r>
        <w:rPr>
          <w:rFonts w:ascii="Segoe UI" w:hAnsi="Segoe UI"/>
          <w:b/>
          <w:color w:val="F1F5F9"/>
          <w:sz w:val="21"/>
        </w:rPr>
        <w:t xml:space="preserve">GET (Non-Existing ID): </w:t>
      </w:r>
      <w:r>
        <w:rPr>
          <w:rFonts w:ascii="Segoe UI" w:hAnsi="Segoe UI"/>
          <w:color w:val="F1F5F9"/>
          <w:sz w:val="21"/>
        </w:rPr>
        <w:t>Validates that non-existing IDs return 404 Not Found and plain text exception messages.</w:t>
      </w:r>
    </w:p>
    <w:p>
      <w:bookmarkStart w:id="0" w:name="review"/>
      <w:pPr>
        <w:keepNext/>
        <w:spacing w:before="480" w:after="160"/>
      </w:pPr>
      <w:bookmarkEnd w:id="0"/>
      <w:r>
        <w:rPr>
          <w:rFonts w:ascii="Segoe UI" w:hAnsi="Segoe UI"/>
          <w:b/>
          <w:color w:val="38BDF8"/>
          <w:sz w:val="40"/>
        </w:rPr>
        <w:t>3. Code Review &amp; Key Automation Design Patterns</w:t>
      </w:r>
    </w:p>
    <w:p>
      <w:pPr>
        <w:spacing w:after="120" w:line="276" w:lineRule="auto"/>
      </w:pPr>
      <w:r>
        <w:rPr>
          <w:rFonts w:ascii="Segoe UI" w:hAnsi="Segoe UI"/>
          <w:b w:val="0"/>
          <w:i w:val="0"/>
          <w:color w:val="F1F5F9"/>
          <w:sz w:val="21"/>
        </w:rPr>
        <w:t>To ensure high execution stability and eliminate flakiness common in UI automation, several advanced synchronization and error handling patterns were implemented:</w:t>
      </w:r>
    </w:p>
    <w:p>
      <w:pPr>
        <w:keepNext/>
        <w:spacing w:before="320" w:after="120"/>
      </w:pPr>
      <w:r>
        <w:rPr>
          <w:rFonts w:ascii="Segoe UI" w:hAnsi="Segoe UI"/>
          <w:b/>
          <w:color w:val="06B6D4"/>
          <w:sz w:val="28"/>
        </w:rPr>
        <w:t>1. Synchronized Javascript Event-Handler Waits</w:t>
      </w:r>
    </w:p>
    <w:p>
      <w:pPr>
        <w:spacing w:after="120" w:line="276" w:lineRule="auto"/>
      </w:pPr>
      <w:r>
        <w:rPr>
          <w:rFonts w:ascii="Segoe UI" w:hAnsi="Segoe UI"/>
          <w:b w:val="0"/>
          <w:i w:val="0"/>
          <w:color w:val="F1F5F9"/>
          <w:sz w:val="21"/>
        </w:rPr>
        <w:t>When using eager page loading, Selenium input fields can be populated and the submit button clicked before the browser finishes executing and binding external scripts (such as js/login.js). To eliminate this race condition, we implemented a custom wait condition that checks if the login form's JS submit handler is defined in the window object before clicking:</w:t>
      </w:r>
    </w:p>
    <w:p>
      <w:pPr>
        <w:spacing w:after="120" w:line="276" w:lineRule="auto"/>
      </w:pPr>
      <w:r>
        <w:rPr>
          <w:rFonts w:ascii="Segoe UI" w:hAnsi="Segoe UI"/>
          <w:b w:val="0"/>
          <w:i/>
          <w:color w:val="38BDF8"/>
          <w:sz w:val="21"/>
        </w:rPr>
        <w:t>WebDriverWait(context.driver, 10).until(lambda d: d.execute_script("return typeof window.checkCredentialsProductsList === 'function';"))</w:t>
      </w:r>
    </w:p>
    <w:p>
      <w:pPr>
        <w:keepNext/>
        <w:spacing w:before="320" w:after="120"/>
      </w:pPr>
      <w:r>
        <w:rPr>
          <w:rFonts w:ascii="Segoe UI" w:hAnsi="Segoe UI"/>
          <w:b/>
          <w:color w:val="06B6D4"/>
          <w:sz w:val="28"/>
        </w:rPr>
        <w:t>2. Selenium Page Load Strategy: Eager</w:t>
      </w:r>
    </w:p>
    <w:p>
      <w:pPr>
        <w:spacing w:after="120" w:line="276" w:lineRule="auto"/>
      </w:pPr>
      <w:r>
        <w:rPr>
          <w:rFonts w:ascii="Segoe UI" w:hAnsi="Segoe UI"/>
          <w:b w:val="0"/>
          <w:i w:val="0"/>
          <w:color w:val="F1F5F9"/>
          <w:sz w:val="21"/>
        </w:rPr>
        <w:t>By default, Selenium waits for all assets (including heavy third-party tracking pixels, images, and external CDNs) to download fully before returning control. In headless environments, this often leads to timeouts. We configured page_load_strategy = 'eager' in the Chrome WebDriver Options. This instructs the driver to begin steps as soon as the core DOM structure is parsed, speeding up scenario runs and bypassing CDN bottlenecks.</w:t>
      </w:r>
    </w:p>
    <w:p>
      <w:pPr>
        <w:keepNext/>
        <w:spacing w:before="320" w:after="120"/>
      </w:pPr>
      <w:r>
        <w:rPr>
          <w:rFonts w:ascii="Segoe UI" w:hAnsi="Segoe UI"/>
          <w:b/>
          <w:color w:val="06B6D4"/>
          <w:sz w:val="28"/>
        </w:rPr>
        <w:t>3. API Response Validation Workarounds</w:t>
      </w:r>
    </w:p>
    <w:p>
      <w:pPr>
        <w:spacing w:after="120" w:line="276" w:lineRule="auto"/>
      </w:pPr>
      <w:r>
        <w:rPr>
          <w:rFonts w:ascii="Segoe UI" w:hAnsi="Segoe UI"/>
          <w:b w:val="0"/>
          <w:i w:val="0"/>
          <w:color w:val="F1F5F9"/>
          <w:sz w:val="21"/>
        </w:rPr>
        <w:t>The backend mock service returns a 201 Created response for successful employee registration, but leaves the response body empty. To verify the employee was successfully added and to retrieve their auto-assigned ID, the code queries the full employee database (GET /api/v1/employees), filters by the submitted email, and extracts the ID from the corresponding entry.</w:t>
      </w:r>
    </w:p>
    <w:p>
      <w:bookmarkStart w:id="0" w:name="plan"/>
      <w:pPr>
        <w:keepNext/>
        <w:spacing w:before="480" w:after="160"/>
      </w:pPr>
      <w:bookmarkEnd w:id="0"/>
      <w:r>
        <w:rPr>
          <w:rFonts w:ascii="Segoe UI" w:hAnsi="Segoe UI"/>
          <w:b/>
          <w:color w:val="38BDF8"/>
          <w:sz w:val="40"/>
        </w:rPr>
        <w:t>4. BDD Test Suite Implementation Plan</w:t>
      </w:r>
    </w:p>
    <w:p>
      <w:pPr>
        <w:spacing w:after="120" w:line="276" w:lineRule="auto"/>
      </w:pPr>
      <w:r>
        <w:rPr>
          <w:rFonts w:ascii="Segoe UI" w:hAnsi="Segoe UI"/>
          <w:b w:val="0"/>
          <w:i w:val="0"/>
          <w:color w:val="F1F5F9"/>
          <w:sz w:val="21"/>
        </w:rPr>
        <w:t>The automation suite is structured logically to separate feature definitions, environmental hooks, step implementations, reporting configurations, and containerization. The file layout and components are detailed below:</w:t>
      </w:r>
    </w:p>
    <w:p>
      <w:pPr>
        <w:keepNext/>
        <w:spacing w:before="320" w:after="120"/>
      </w:pPr>
      <w:r>
        <w:rPr>
          <w:rFonts w:ascii="Segoe UI" w:hAnsi="Segoe UI"/>
          <w:b/>
          <w:color w:val="06B6D4"/>
          <w:sz w:val="28"/>
        </w:rPr>
        <w:t>Feature File Specifications</w:t>
      </w:r>
    </w:p>
    <w:p>
      <w:pPr>
        <w:spacing w:after="80" w:line="276" w:lineRule="auto"/>
        <w:ind w:left="360"/>
      </w:pPr>
      <w:r>
        <w:rPr>
          <w:rFonts w:ascii="Segoe UI" w:hAnsi="Segoe UI"/>
          <w:b/>
          <w:color w:val="38BDF8"/>
          <w:sz w:val="21"/>
        </w:rPr>
        <w:t xml:space="preserve">•  </w:t>
      </w:r>
      <w:r>
        <w:rPr>
          <w:rFonts w:ascii="Segoe UI" w:hAnsi="Segoe UI"/>
          <w:b/>
          <w:color w:val="F1F5F9"/>
          <w:sz w:val="21"/>
        </w:rPr>
        <w:t xml:space="preserve">Authentication: </w:t>
      </w:r>
      <w:r>
        <w:rPr>
          <w:rFonts w:ascii="Segoe UI" w:hAnsi="Segoe UI"/>
          <w:color w:val="F1F5F9"/>
          <w:sz w:val="21"/>
        </w:rPr>
        <w:t>01_login.feature: Verifies simple authentication flow, login status redirects, and captures success screenshots.</w:t>
      </w:r>
    </w:p>
    <w:p>
      <w:pPr>
        <w:spacing w:after="80" w:line="276" w:lineRule="auto"/>
        <w:ind w:left="360"/>
      </w:pPr>
      <w:r>
        <w:rPr>
          <w:rFonts w:ascii="Segoe UI" w:hAnsi="Segoe UI"/>
          <w:b/>
          <w:color w:val="38BDF8"/>
          <w:sz w:val="21"/>
        </w:rPr>
        <w:t xml:space="preserve">•  </w:t>
      </w:r>
      <w:r>
        <w:rPr>
          <w:rFonts w:ascii="Segoe UI" w:hAnsi="Segoe UI"/>
          <w:b/>
          <w:color w:val="F1F5F9"/>
          <w:sz w:val="21"/>
        </w:rPr>
        <w:t xml:space="preserve">Purchase Flow: </w:t>
      </w:r>
      <w:r>
        <w:rPr>
          <w:rFonts w:ascii="Segoe UI" w:hAnsi="Segoe UI"/>
          <w:color w:val="F1F5F9"/>
          <w:sz w:val="21"/>
        </w:rPr>
        <w:t>02_checkout.feature: Full end-to-end purchasing test, implementing scrolls, cart selections, quantity modifiers, total calculation verification, checkout forms, and logout operations.</w:t>
      </w:r>
    </w:p>
    <w:p>
      <w:pPr>
        <w:spacing w:after="80" w:line="276" w:lineRule="auto"/>
        <w:ind w:left="360"/>
      </w:pPr>
      <w:r>
        <w:rPr>
          <w:rFonts w:ascii="Segoe UI" w:hAnsi="Segoe UI"/>
          <w:b/>
          <w:color w:val="38BDF8"/>
          <w:sz w:val="21"/>
        </w:rPr>
        <w:t xml:space="preserve">•  </w:t>
      </w:r>
      <w:r>
        <w:rPr>
          <w:rFonts w:ascii="Segoe UI" w:hAnsi="Segoe UI"/>
          <w:b/>
          <w:color w:val="F1F5F9"/>
          <w:sz w:val="21"/>
        </w:rPr>
        <w:t xml:space="preserve">Negative Shipping: </w:t>
      </w:r>
      <w:r>
        <w:rPr>
          <w:rFonts w:ascii="Segoe UI" w:hAnsi="Segoe UI"/>
          <w:color w:val="F1F5F9"/>
          <w:sz w:val="21"/>
        </w:rPr>
        <w:t>03_shipping_neg.feature: Negative UI flow validating HTML5 required tooltips on empty checkout submissions.</w:t>
      </w:r>
    </w:p>
    <w:p>
      <w:pPr>
        <w:spacing w:after="80" w:line="276" w:lineRule="auto"/>
        <w:ind w:left="360"/>
      </w:pPr>
      <w:r>
        <w:rPr>
          <w:rFonts w:ascii="Segoe UI" w:hAnsi="Segoe UI"/>
          <w:b/>
          <w:color w:val="38BDF8"/>
          <w:sz w:val="21"/>
        </w:rPr>
        <w:t xml:space="preserve">•  </w:t>
      </w:r>
      <w:r>
        <w:rPr>
          <w:rFonts w:ascii="Segoe UI" w:hAnsi="Segoe UI"/>
          <w:b/>
          <w:color w:val="F1F5F9"/>
          <w:sz w:val="21"/>
        </w:rPr>
        <w:t xml:space="preserve">REST API: </w:t>
      </w:r>
      <w:r>
        <w:rPr>
          <w:rFonts w:ascii="Segoe UI" w:hAnsi="Segoe UI"/>
          <w:color w:val="F1F5F9"/>
          <w:sz w:val="21"/>
        </w:rPr>
        <w:t>04_api.feature: Gherkin statements mapping to API REST test calls (creating and fetching entries with valid and invalid payloads).</w:t>
      </w:r>
    </w:p>
    <w:p>
      <w:pPr>
        <w:keepNext/>
        <w:spacing w:before="320" w:after="120"/>
      </w:pPr>
      <w:r>
        <w:rPr>
          <w:rFonts w:ascii="Segoe UI" w:hAnsi="Segoe UI"/>
          <w:b/>
          <w:color w:val="06B6D4"/>
          <w:sz w:val="28"/>
        </w:rPr>
        <w:t>Hooks &amp; Environment Configuration</w:t>
      </w:r>
    </w:p>
    <w:p>
      <w:pPr>
        <w:spacing w:after="120" w:line="276" w:lineRule="auto"/>
      </w:pPr>
      <w:r>
        <w:rPr>
          <w:rFonts w:ascii="Segoe UI" w:hAnsi="Segoe UI"/>
          <w:b w:val="0"/>
          <w:i w:val="0"/>
          <w:color w:val="F1F5F9"/>
          <w:sz w:val="21"/>
        </w:rPr>
        <w:t>Managed inside features/environment.py:</w:t>
      </w:r>
    </w:p>
    <w:p>
      <w:pPr>
        <w:spacing w:after="80" w:line="276" w:lineRule="auto"/>
        <w:ind w:left="360"/>
      </w:pPr>
      <w:r>
        <w:rPr>
          <w:rFonts w:ascii="Segoe UI" w:hAnsi="Segoe UI"/>
          <w:b/>
          <w:color w:val="38BDF8"/>
          <w:sz w:val="21"/>
        </w:rPr>
        <w:t xml:space="preserve">•  </w:t>
      </w:r>
      <w:r>
        <w:rPr>
          <w:rFonts w:ascii="Segoe UI" w:hAnsi="Segoe UI"/>
          <w:b/>
          <w:color w:val="F1F5F9"/>
          <w:sz w:val="21"/>
        </w:rPr>
        <w:t xml:space="preserve">before_all: </w:t>
      </w:r>
      <w:r>
        <w:rPr>
          <w:rFonts w:ascii="Segoe UI" w:hAnsi="Segoe UI"/>
          <w:color w:val="F1F5F9"/>
          <w:sz w:val="21"/>
        </w:rPr>
        <w:t>Initializes output screenshot directory paths and checks whether tests are run headlessly (read from HEADLESS env var).</w:t>
      </w:r>
    </w:p>
    <w:p>
      <w:pPr>
        <w:spacing w:after="80" w:line="276" w:lineRule="auto"/>
        <w:ind w:left="360"/>
      </w:pPr>
      <w:r>
        <w:rPr>
          <w:rFonts w:ascii="Segoe UI" w:hAnsi="Segoe UI"/>
          <w:b/>
          <w:color w:val="38BDF8"/>
          <w:sz w:val="21"/>
        </w:rPr>
        <w:t xml:space="preserve">•  </w:t>
      </w:r>
      <w:r>
        <w:rPr>
          <w:rFonts w:ascii="Segoe UI" w:hAnsi="Segoe UI"/>
          <w:b/>
          <w:color w:val="F1F5F9"/>
          <w:sz w:val="21"/>
        </w:rPr>
        <w:t xml:space="preserve">before_scenario: </w:t>
      </w:r>
      <w:r>
        <w:rPr>
          <w:rFonts w:ascii="Segoe UI" w:hAnsi="Segoe UI"/>
          <w:color w:val="F1F5F9"/>
          <w:sz w:val="21"/>
        </w:rPr>
        <w:t>Configures ChromeOptions with eager load, headless flags, and automation bypass arguments. Automatically detects Docker environment context and points browser binary locations to containerized Chromium paths.</w:t>
      </w:r>
    </w:p>
    <w:p>
      <w:pPr>
        <w:spacing w:after="80" w:line="276" w:lineRule="auto"/>
        <w:ind w:left="360"/>
      </w:pPr>
      <w:r>
        <w:rPr>
          <w:rFonts w:ascii="Segoe UI" w:hAnsi="Segoe UI"/>
          <w:b/>
          <w:color w:val="38BDF8"/>
          <w:sz w:val="21"/>
        </w:rPr>
        <w:t xml:space="preserve">•  </w:t>
      </w:r>
      <w:r>
        <w:rPr>
          <w:rFonts w:ascii="Segoe UI" w:hAnsi="Segoe UI"/>
          <w:b/>
          <w:color w:val="F1F5F9"/>
          <w:sz w:val="21"/>
        </w:rPr>
        <w:t xml:space="preserve">after_scenario: </w:t>
      </w:r>
      <w:r>
        <w:rPr>
          <w:rFonts w:ascii="Segoe UI" w:hAnsi="Segoe UI"/>
          <w:color w:val="F1F5F9"/>
          <w:sz w:val="21"/>
        </w:rPr>
        <w:t>On failure, dumps the browser's Javascript console log to the output stream and kills the WebDriver instance.</w:t>
      </w:r>
    </w:p>
    <w:p>
      <w:pPr>
        <w:spacing w:after="80" w:line="276" w:lineRule="auto"/>
        <w:ind w:left="360"/>
      </w:pPr>
      <w:r>
        <w:rPr>
          <w:rFonts w:ascii="Segoe UI" w:hAnsi="Segoe UI"/>
          <w:b/>
          <w:color w:val="38BDF8"/>
          <w:sz w:val="21"/>
        </w:rPr>
        <w:t xml:space="preserve">•  </w:t>
      </w:r>
      <w:r>
        <w:rPr>
          <w:rFonts w:ascii="Segoe UI" w:hAnsi="Segoe UI"/>
          <w:b/>
          <w:color w:val="F1F5F9"/>
          <w:sz w:val="21"/>
        </w:rPr>
        <w:t xml:space="preserve">take_screenshot: </w:t>
      </w:r>
      <w:r>
        <w:rPr>
          <w:rFonts w:ascii="Segoe UI" w:hAnsi="Segoe UI"/>
          <w:color w:val="F1F5F9"/>
          <w:sz w:val="21"/>
        </w:rPr>
        <w:t>Helper function mapping WebDriver screenshots directly to the evidence folder.</w:t>
      </w:r>
    </w:p>
    <w:p>
      <w:bookmarkStart w:id="0" w:name="walkthrough"/>
      <w:pPr>
        <w:keepNext/>
        <w:spacing w:before="480" w:after="160"/>
      </w:pPr>
      <w:bookmarkEnd w:id="0"/>
      <w:r>
        <w:rPr>
          <w:rFonts w:ascii="Segoe UI" w:hAnsi="Segoe UI"/>
          <w:b/>
          <w:color w:val="38BDF8"/>
          <w:sz w:val="40"/>
        </w:rPr>
        <w:t>5. Execution Walkthrough &amp; Results Summary</w:t>
      </w:r>
    </w:p>
    <w:p>
      <w:pPr>
        <w:spacing w:after="120" w:line="276" w:lineRule="auto"/>
      </w:pPr>
      <w:r>
        <w:rPr>
          <w:rFonts w:ascii="Segoe UI" w:hAnsi="Segoe UI"/>
          <w:b w:val="0"/>
          <w:i w:val="0"/>
          <w:color w:val="F1F5F9"/>
          <w:sz w:val="21"/>
        </w:rPr>
        <w:t>The test suite was run locally and containerized using Docker, verifying 100% execution pass rates. The final run summary is as follows: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color="auto" w:fill="1E293B"/>
          </w:tcPr>
          <w:p>
            <w:r>
              <w:rPr>
                <w:b/>
                <w:color w:val="38BDF8"/>
              </w:rPr>
              <w:t>Execution Parameter</w:t>
            </w:r>
          </w:p>
        </w:tc>
        <w:tc>
          <w:tcPr>
            <w:tcW w:type="dxa" w:w="4680"/>
            <w:shd w:val="clear" w:color="auto" w:fill="1E293B"/>
          </w:tcPr>
          <w:p>
            <w:r>
              <w:rPr>
                <w:b/>
                <w:color w:val="38BDF8"/>
              </w:rPr>
              <w:t>Value / Outcome</w:t>
            </w:r>
          </w:p>
        </w:tc>
      </w:tr>
      <w:tr>
        <w:tc>
          <w:tcPr>
            <w:tcW w:type="dxa" w:w="4680"/>
            <w:shd w:val="clear" w:color="auto" w:fill="0F172A"/>
          </w:tcPr>
          <w:p>
            <w:r>
              <w:rPr>
                <w:rFonts w:ascii="Segoe UI" w:hAnsi="Segoe UI"/>
                <w:b/>
                <w:color w:val="FFFFFF"/>
                <w:sz w:val="19"/>
              </w:rPr>
              <w:t>Total Features Executed</w:t>
            </w:r>
          </w:p>
        </w:tc>
        <w:tc>
          <w:tcPr>
            <w:tcW w:type="dxa" w:w="4680"/>
            <w:shd w:val="clear" w:color="auto" w:fill="0F172A"/>
          </w:tcPr>
          <w:p>
            <w:r>
              <w:rPr>
                <w:rFonts w:ascii="Segoe UI" w:hAnsi="Segoe UI"/>
                <w:color w:val="CBD5E1"/>
                <w:sz w:val="19"/>
              </w:rPr>
              <w:t>4 Features (Login, Checkout, Neg Shipping, REST API)</w:t>
            </w:r>
          </w:p>
        </w:tc>
      </w:tr>
      <w:tr>
        <w:tc>
          <w:tcPr>
            <w:tcW w:type="dxa" w:w="4680"/>
            <w:shd w:val="clear" w:color="auto" w:fill="0F172A"/>
          </w:tcPr>
          <w:p>
            <w:r>
              <w:rPr>
                <w:rFonts w:ascii="Segoe UI" w:hAnsi="Segoe UI"/>
                <w:b/>
                <w:color w:val="FFFFFF"/>
                <w:sz w:val="19"/>
              </w:rPr>
              <w:t>Total Scenarios Run</w:t>
            </w:r>
          </w:p>
        </w:tc>
        <w:tc>
          <w:tcPr>
            <w:tcW w:type="dxa" w:w="4680"/>
            <w:shd w:val="clear" w:color="auto" w:fill="0F172A"/>
          </w:tcPr>
          <w:p>
            <w:r>
              <w:rPr>
                <w:rFonts w:ascii="Segoe UI" w:hAnsi="Segoe UI"/>
                <w:color w:val="CBD5E1"/>
                <w:sz w:val="19"/>
              </w:rPr>
              <w:t>7 Scenarios</w:t>
            </w:r>
          </w:p>
        </w:tc>
      </w:tr>
      <w:tr>
        <w:tc>
          <w:tcPr>
            <w:tcW w:type="dxa" w:w="4680"/>
            <w:shd w:val="clear" w:color="auto" w:fill="0F172A"/>
          </w:tcPr>
          <w:p>
            <w:r>
              <w:rPr>
                <w:rFonts w:ascii="Segoe UI" w:hAnsi="Segoe UI"/>
                <w:b/>
                <w:color w:val="FFFFFF"/>
                <w:sz w:val="19"/>
              </w:rPr>
              <w:t>Total Steps Executed</w:t>
            </w:r>
          </w:p>
        </w:tc>
        <w:tc>
          <w:tcPr>
            <w:tcW w:type="dxa" w:w="4680"/>
            <w:shd w:val="clear" w:color="auto" w:fill="0F172A"/>
          </w:tcPr>
          <w:p>
            <w:r>
              <w:rPr>
                <w:rFonts w:ascii="Segoe UI" w:hAnsi="Segoe UI"/>
                <w:color w:val="CBD5E1"/>
                <w:sz w:val="19"/>
              </w:rPr>
              <w:t>48 Steps</w:t>
            </w:r>
          </w:p>
        </w:tc>
      </w:tr>
      <w:tr>
        <w:tc>
          <w:tcPr>
            <w:tcW w:type="dxa" w:w="4680"/>
            <w:shd w:val="clear" w:color="auto" w:fill="0F172A"/>
          </w:tcPr>
          <w:p>
            <w:r>
              <w:rPr>
                <w:rFonts w:ascii="Segoe UI" w:hAnsi="Segoe UI"/>
                <w:b/>
                <w:color w:val="FFFFFF"/>
                <w:sz w:val="19"/>
              </w:rPr>
              <w:t>Execution Outcome</w:t>
            </w:r>
          </w:p>
        </w:tc>
        <w:tc>
          <w:tcPr>
            <w:tcW w:type="dxa" w:w="4680"/>
            <w:shd w:val="clear" w:color="auto" w:fill="0F172A"/>
          </w:tcPr>
          <w:p>
            <w:r>
              <w:rPr>
                <w:rFonts w:ascii="Segoe UI" w:hAnsi="Segoe UI"/>
                <w:color w:val="CBD5E1"/>
                <w:sz w:val="19"/>
              </w:rPr>
              <w:t>PASSED (0 Failed, 0 Skipped)</w:t>
            </w:r>
          </w:p>
        </w:tc>
      </w:tr>
      <w:tr>
        <w:tc>
          <w:tcPr>
            <w:tcW w:type="dxa" w:w="4680"/>
            <w:shd w:val="clear" w:color="auto" w:fill="0F172A"/>
          </w:tcPr>
          <w:p>
            <w:r>
              <w:rPr>
                <w:rFonts w:ascii="Segoe UI" w:hAnsi="Segoe UI"/>
                <w:b/>
                <w:color w:val="FFFFFF"/>
                <w:sz w:val="19"/>
              </w:rPr>
              <w:t>Execution Time</w:t>
            </w:r>
          </w:p>
        </w:tc>
        <w:tc>
          <w:tcPr>
            <w:tcW w:type="dxa" w:w="4680"/>
            <w:shd w:val="clear" w:color="auto" w:fill="0F172A"/>
          </w:tcPr>
          <w:p>
            <w:r>
              <w:rPr>
                <w:rFonts w:ascii="Segoe UI" w:hAnsi="Segoe UI"/>
                <w:color w:val="CBD5E1"/>
                <w:sz w:val="19"/>
              </w:rPr>
              <w:t>24.748 seconds</w:t>
            </w:r>
          </w:p>
        </w:tc>
      </w:tr>
      <w:tr>
        <w:tc>
          <w:tcPr>
            <w:tcW w:type="dxa" w:w="4680"/>
            <w:shd w:val="clear" w:color="auto" w:fill="0F172A"/>
          </w:tcPr>
          <w:p>
            <w:r>
              <w:rPr>
                <w:rFonts w:ascii="Segoe UI" w:hAnsi="Segoe UI"/>
                <w:b/>
                <w:color w:val="FFFFFF"/>
                <w:sz w:val="19"/>
              </w:rPr>
              <w:t>HTML Report Output</w:t>
            </w:r>
          </w:p>
        </w:tc>
        <w:tc>
          <w:tcPr>
            <w:tcW w:type="dxa" w:w="4680"/>
            <w:shd w:val="clear" w:color="auto" w:fill="0F172A"/>
          </w:tcPr>
          <w:p>
            <w:r>
              <w:rPr>
                <w:rFonts w:ascii="Segoe UI" w:hAnsi="Segoe UI"/>
                <w:color w:val="CBD5E1"/>
                <w:sz w:val="19"/>
              </w:rPr>
              <w:t>F:\Projects\PythonProject\Finkub Project\evidence\cucumber_report.html</w:t>
            </w:r>
          </w:p>
        </w:tc>
      </w:tr>
    </w:tbl>
    <w:p/>
    <w:p>
      <w:bookmarkStart w:id="0" w:name="task"/>
      <w:pPr>
        <w:keepNext/>
        <w:spacing w:before="480" w:after="160"/>
      </w:pPr>
      <w:bookmarkEnd w:id="0"/>
      <w:r>
        <w:rPr>
          <w:rFonts w:ascii="Segoe UI" w:hAnsi="Segoe UI"/>
          <w:b/>
          <w:color w:val="38BDF8"/>
          <w:sz w:val="40"/>
        </w:rPr>
        <w:t>6. Checklist Progress &amp; Completed Tasks</w:t>
      </w:r>
    </w:p>
    <w:p>
      <w:pPr>
        <w:spacing w:after="120" w:line="276" w:lineRule="auto"/>
      </w:pPr>
      <w:r>
        <w:rPr>
          <w:rFonts w:ascii="Segoe UI" w:hAnsi="Segoe UI"/>
          <w:b w:val="0"/>
          <w:i w:val="0"/>
          <w:color w:val="F1F5F9"/>
          <w:sz w:val="21"/>
        </w:rPr>
        <w:t>All scheduled tasks and features required by the QA Engineering assignment checklist have been implemented and verified:</w:t>
      </w:r>
    </w:p>
    <w:p>
      <w:pPr>
        <w:spacing w:after="80" w:line="276" w:lineRule="auto"/>
        <w:ind w:left="360"/>
      </w:pPr>
      <w:r>
        <w:rPr>
          <w:rFonts w:ascii="Segoe UI" w:hAnsi="Segoe UI"/>
          <w:b/>
          <w:color w:val="38BDF8"/>
          <w:sz w:val="21"/>
        </w:rPr>
        <w:t xml:space="preserve">•  </w:t>
      </w:r>
      <w:r>
        <w:rPr>
          <w:rFonts w:ascii="Segoe UI" w:hAnsi="Segoe UI"/>
          <w:b/>
          <w:color w:val="F1F5F9"/>
          <w:sz w:val="21"/>
        </w:rPr>
        <w:t xml:space="preserve">[x]  </w:t>
      </w:r>
      <w:r>
        <w:rPr>
          <w:rFonts w:ascii="Segoe UI" w:hAnsi="Segoe UI"/>
          <w:color w:val="F1F5F9"/>
          <w:sz w:val="21"/>
        </w:rPr>
        <w:t>Project directories and requirement packages initialized.</w:t>
      </w:r>
    </w:p>
    <w:p>
      <w:pPr>
        <w:spacing w:after="80" w:line="276" w:lineRule="auto"/>
        <w:ind w:left="360"/>
      </w:pPr>
      <w:r>
        <w:rPr>
          <w:rFonts w:ascii="Segoe UI" w:hAnsi="Segoe UI"/>
          <w:b/>
          <w:color w:val="38BDF8"/>
          <w:sz w:val="21"/>
        </w:rPr>
        <w:t xml:space="preserve">•  </w:t>
      </w:r>
      <w:r>
        <w:rPr>
          <w:rFonts w:ascii="Segoe UI" w:hAnsi="Segoe UI"/>
          <w:b/>
          <w:color w:val="F1F5F9"/>
          <w:sz w:val="21"/>
        </w:rPr>
        <w:t xml:space="preserve">[x]  </w:t>
      </w:r>
      <w:r>
        <w:rPr>
          <w:rFonts w:ascii="Segoe UI" w:hAnsi="Segoe UI"/>
          <w:color w:val="F1F5F9"/>
          <w:sz w:val="21"/>
        </w:rPr>
        <w:t>Gherkin Cucumber feature files created for UI and API tests.</w:t>
      </w:r>
    </w:p>
    <w:p>
      <w:pPr>
        <w:spacing w:after="80" w:line="276" w:lineRule="auto"/>
        <w:ind w:left="360"/>
      </w:pPr>
      <w:r>
        <w:rPr>
          <w:rFonts w:ascii="Segoe UI" w:hAnsi="Segoe UI"/>
          <w:b/>
          <w:color w:val="38BDF8"/>
          <w:sz w:val="21"/>
        </w:rPr>
        <w:t xml:space="preserve">•  </w:t>
      </w:r>
      <w:r>
        <w:rPr>
          <w:rFonts w:ascii="Segoe UI" w:hAnsi="Segoe UI"/>
          <w:b/>
          <w:color w:val="F1F5F9"/>
          <w:sz w:val="21"/>
        </w:rPr>
        <w:t xml:space="preserve">[x]  </w:t>
      </w:r>
      <w:r>
        <w:rPr>
          <w:rFonts w:ascii="Segoe UI" w:hAnsi="Segoe UI"/>
          <w:color w:val="F1F5F9"/>
          <w:sz w:val="21"/>
        </w:rPr>
        <w:t>Selenium automation step definitions implemented with locator XPaths.</w:t>
      </w:r>
    </w:p>
    <w:p>
      <w:pPr>
        <w:spacing w:after="80" w:line="276" w:lineRule="auto"/>
        <w:ind w:left="360"/>
      </w:pPr>
      <w:r>
        <w:rPr>
          <w:rFonts w:ascii="Segoe UI" w:hAnsi="Segoe UI"/>
          <w:b/>
          <w:color w:val="38BDF8"/>
          <w:sz w:val="21"/>
        </w:rPr>
        <w:t xml:space="preserve">•  </w:t>
      </w:r>
      <w:r>
        <w:rPr>
          <w:rFonts w:ascii="Segoe UI" w:hAnsi="Segoe UI"/>
          <w:b/>
          <w:color w:val="F1F5F9"/>
          <w:sz w:val="21"/>
        </w:rPr>
        <w:t xml:space="preserve">[x]  </w:t>
      </w:r>
      <w:r>
        <w:rPr>
          <w:rFonts w:ascii="Segoe UI" w:hAnsi="Segoe UI"/>
          <w:color w:val="F1F5F9"/>
          <w:sz w:val="21"/>
        </w:rPr>
        <w:t>REST API test client routines and validation structures completed.</w:t>
      </w:r>
    </w:p>
    <w:p>
      <w:pPr>
        <w:spacing w:after="80" w:line="276" w:lineRule="auto"/>
        <w:ind w:left="360"/>
      </w:pPr>
      <w:r>
        <w:rPr>
          <w:rFonts w:ascii="Segoe UI" w:hAnsi="Segoe UI"/>
          <w:b/>
          <w:color w:val="38BDF8"/>
          <w:sz w:val="21"/>
        </w:rPr>
        <w:t xml:space="preserve">•  </w:t>
      </w:r>
      <w:r>
        <w:rPr>
          <w:rFonts w:ascii="Segoe UI" w:hAnsi="Segoe UI"/>
          <w:b/>
          <w:color w:val="F1F5F9"/>
          <w:sz w:val="21"/>
        </w:rPr>
        <w:t xml:space="preserve">[x]  </w:t>
      </w:r>
      <w:r>
        <w:rPr>
          <w:rFonts w:ascii="Segoe UI" w:hAnsi="Segoe UI"/>
          <w:color w:val="F1F5F9"/>
          <w:sz w:val="21"/>
        </w:rPr>
        <w:t>Custom pre-processor converter and Cucumber HTML reporter configured.</w:t>
      </w:r>
    </w:p>
    <w:p>
      <w:pPr>
        <w:spacing w:after="80" w:line="276" w:lineRule="auto"/>
        <w:ind w:left="360"/>
      </w:pPr>
      <w:r>
        <w:rPr>
          <w:rFonts w:ascii="Segoe UI" w:hAnsi="Segoe UI"/>
          <w:b/>
          <w:color w:val="38BDF8"/>
          <w:sz w:val="21"/>
        </w:rPr>
        <w:t xml:space="preserve">•  </w:t>
      </w:r>
      <w:r>
        <w:rPr>
          <w:rFonts w:ascii="Segoe UI" w:hAnsi="Segoe UI"/>
          <w:b/>
          <w:color w:val="F1F5F9"/>
          <w:sz w:val="21"/>
        </w:rPr>
        <w:t xml:space="preserve">[x]  </w:t>
      </w:r>
      <w:r>
        <w:rPr>
          <w:rFonts w:ascii="Segoe UI" w:hAnsi="Segoe UI"/>
          <w:color w:val="F1F5F9"/>
          <w:sz w:val="21"/>
        </w:rPr>
        <w:t>Verified execution of all scenarios locally (both headed and headless).</w:t>
      </w:r>
    </w:p>
    <w:p>
      <w:pPr>
        <w:spacing w:after="80" w:line="276" w:lineRule="auto"/>
        <w:ind w:left="360"/>
      </w:pPr>
      <w:r>
        <w:rPr>
          <w:rFonts w:ascii="Segoe UI" w:hAnsi="Segoe UI"/>
          <w:b/>
          <w:color w:val="38BDF8"/>
          <w:sz w:val="21"/>
        </w:rPr>
        <w:t xml:space="preserve">•  </w:t>
      </w:r>
      <w:r>
        <w:rPr>
          <w:rFonts w:ascii="Segoe UI" w:hAnsi="Segoe UI"/>
          <w:b/>
          <w:color w:val="F1F5F9"/>
          <w:sz w:val="21"/>
        </w:rPr>
        <w:t xml:space="preserve">[x]  </w:t>
      </w:r>
      <w:r>
        <w:rPr>
          <w:rFonts w:ascii="Segoe UI" w:hAnsi="Segoe UI"/>
          <w:color w:val="F1F5F9"/>
          <w:sz w:val="21"/>
        </w:rPr>
        <w:t>Created Docker image configuration for continuous testing.</w:t>
      </w:r>
    </w:p>
    <w:p>
      <w:pPr>
        <w:spacing w:after="80" w:line="276" w:lineRule="auto"/>
        <w:ind w:left="360"/>
      </w:pPr>
      <w:r>
        <w:rPr>
          <w:rFonts w:ascii="Segoe UI" w:hAnsi="Segoe UI"/>
          <w:b/>
          <w:color w:val="38BDF8"/>
          <w:sz w:val="21"/>
        </w:rPr>
        <w:t xml:space="preserve">•  </w:t>
      </w:r>
      <w:r>
        <w:rPr>
          <w:rFonts w:ascii="Segoe UI" w:hAnsi="Segoe UI"/>
          <w:b/>
          <w:color w:val="F1F5F9"/>
          <w:sz w:val="21"/>
        </w:rPr>
        <w:t xml:space="preserve">[x]  </w:t>
      </w:r>
      <w:r>
        <w:rPr>
          <w:rFonts w:ascii="Segoe UI" w:hAnsi="Segoe UI"/>
          <w:color w:val="F1F5F9"/>
          <w:sz w:val="21"/>
        </w:rPr>
        <w:t>Created GitHub Actions workflow (.github/workflows/test.yml) to trigger on commit.</w:t>
      </w:r>
    </w:p>
    <w:p>
      <w:pPr>
        <w:spacing w:after="80" w:line="276" w:lineRule="auto"/>
        <w:ind w:left="360"/>
      </w:pPr>
      <w:r>
        <w:rPr>
          <w:rFonts w:ascii="Segoe UI" w:hAnsi="Segoe UI"/>
          <w:b/>
          <w:color w:val="38BDF8"/>
          <w:sz w:val="21"/>
        </w:rPr>
        <w:t xml:space="preserve">•  </w:t>
      </w:r>
      <w:r>
        <w:rPr>
          <w:rFonts w:ascii="Segoe UI" w:hAnsi="Segoe UI"/>
          <w:b/>
          <w:color w:val="F1F5F9"/>
          <w:sz w:val="21"/>
        </w:rPr>
        <w:t xml:space="preserve">[x]  </w:t>
      </w:r>
      <w:r>
        <w:rPr>
          <w:rFonts w:ascii="Segoe UI" w:hAnsi="Segoe UI"/>
          <w:color w:val="F1F5F9"/>
          <w:sz w:val="21"/>
        </w:rPr>
        <w:t>Pushed local commits to public GitHub repository (ExodusDice/InterviewQA.Test).</w:t>
      </w:r>
    </w:p>
    <w:p>
      <w:bookmarkStart w:id="0" w:name="screenshots"/>
      <w:pPr>
        <w:keepNext/>
        <w:spacing w:before="480" w:after="160"/>
      </w:pPr>
      <w:bookmarkEnd w:id="0"/>
      <w:r>
        <w:rPr>
          <w:rFonts w:ascii="Segoe UI" w:hAnsi="Segoe UI"/>
          <w:b/>
          <w:color w:val="38BDF8"/>
          <w:sz w:val="40"/>
        </w:rPr>
        <w:t>7. Screenshot Evidence Gallery (UI, Swagger &amp; GitHub)</w:t>
      </w:r>
    </w:p>
    <w:p>
      <w:pPr>
        <w:spacing w:after="120" w:line="276" w:lineRule="auto"/>
      </w:pPr>
      <w:r>
        <w:rPr>
          <w:rFonts w:ascii="Segoe UI" w:hAnsi="Segoe UI"/>
          <w:b w:val="0"/>
          <w:i w:val="0"/>
          <w:color w:val="F1F5F9"/>
          <w:sz w:val="21"/>
        </w:rPr>
        <w:t>The screenshots taken during the automated execution of the test suite (saved in F:\Projects\PythonProject\Finkub Project\evidence) are displayed below in chronological sequence:</w:t>
      </w:r>
    </w:p>
    <w:p>
      <w:pPr>
        <w:keepNext/>
        <w:spacing w:before="320" w:after="120"/>
      </w:pPr>
      <w:r>
        <w:rPr>
          <w:rFonts w:ascii="Segoe UI" w:hAnsi="Segoe UI"/>
          <w:b/>
          <w:color w:val="06B6D4"/>
          <w:sz w:val="28"/>
        </w:rPr>
        <w:t>Screenshot 1: Login Form with Credentials</w:t>
      </w:r>
    </w:p>
    <w:p>
      <w:pPr>
        <w:spacing w:before="160" w:after="80"/>
        <w:jc w:val="center"/>
      </w:pPr>
      <w:r>
        <w:drawing>
          <wp:inline xmlns:a="http://schemas.openxmlformats.org/drawingml/2006/main" xmlns:pic="http://schemas.openxmlformats.org/drawingml/2006/picture">
            <wp:extent cx="5120640" cy="249846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login_filled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24984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360"/>
        <w:jc w:val="center"/>
      </w:pPr>
      <w:r>
        <w:rPr>
          <w:rFonts w:ascii="Segoe UI" w:hAnsi="Segoe UI"/>
          <w:i/>
          <w:color w:val="94A3B8"/>
          <w:sz w:val="19"/>
        </w:rPr>
        <w:t>Shows the login screen with email 'admin@admin.com' and password 'admin123' filled, prior to form submission.</w:t>
      </w:r>
    </w:p>
    <w:p>
      <w:pPr>
        <w:keepNext/>
        <w:spacing w:before="320" w:after="120"/>
      </w:pPr>
      <w:r>
        <w:rPr>
          <w:rFonts w:ascii="Segoe UI" w:hAnsi="Segoe UI"/>
          <w:b/>
          <w:color w:val="06B6D4"/>
          <w:sz w:val="28"/>
        </w:rPr>
        <w:t>Screenshot 2: Redirection to E-Commerce Shop</w:t>
      </w:r>
    </w:p>
    <w:p>
      <w:pPr>
        <w:spacing w:before="160" w:after="80"/>
        <w:jc w:val="center"/>
      </w:pPr>
      <w:r>
        <w:drawing>
          <wp:inline xmlns:a="http://schemas.openxmlformats.org/drawingml/2006/main" xmlns:pic="http://schemas.openxmlformats.org/drawingml/2006/picture">
            <wp:extent cx="5120640" cy="249846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login_succes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24984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360"/>
        <w:jc w:val="center"/>
      </w:pPr>
      <w:r>
        <w:rPr>
          <w:rFonts w:ascii="Segoe UI" w:hAnsi="Segoe UI"/>
          <w:i/>
          <w:color w:val="94A3B8"/>
          <w:sz w:val="19"/>
        </w:rPr>
        <w:t>Displays the successful landing page (shop catalog) showing items loaded dynamically after clicking submit.</w:t>
      </w:r>
    </w:p>
    <w:p>
      <w:pPr>
        <w:keepNext/>
        <w:spacing w:before="320" w:after="120"/>
      </w:pPr>
      <w:r>
        <w:rPr>
          <w:rFonts w:ascii="Segoe UI" w:hAnsi="Segoe UI"/>
          <w:b/>
          <w:color w:val="06B6D4"/>
          <w:sz w:val="28"/>
        </w:rPr>
        <w:t>Screenshot 3: Products Added to Cart</w:t>
      </w:r>
    </w:p>
    <w:p>
      <w:pPr>
        <w:spacing w:before="160" w:after="80"/>
        <w:jc w:val="center"/>
      </w:pPr>
      <w:r>
        <w:drawing>
          <wp:inline xmlns:a="http://schemas.openxmlformats.org/drawingml/2006/main" xmlns:pic="http://schemas.openxmlformats.org/drawingml/2006/picture">
            <wp:extent cx="5120640" cy="2498464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cart_items_added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24984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360"/>
        <w:jc w:val="center"/>
      </w:pPr>
      <w:r>
        <w:rPr>
          <w:rFonts w:ascii="Segoe UI" w:hAnsi="Segoe UI"/>
          <w:i/>
          <w:color w:val="94A3B8"/>
          <w:sz w:val="19"/>
        </w:rPr>
        <w:t>Shows the cart section after scrolling and adding product index 8 (Dior J'adore) and index 9 (Dolce Shine) by clicking their respective add-to-cart buttons.</w:t>
      </w:r>
    </w:p>
    <w:p>
      <w:pPr>
        <w:keepNext/>
        <w:spacing w:before="320" w:after="120"/>
      </w:pPr>
      <w:r>
        <w:rPr>
          <w:rFonts w:ascii="Segoe UI" w:hAnsi="Segoe UI"/>
          <w:b/>
          <w:color w:val="06B6D4"/>
          <w:sz w:val="28"/>
        </w:rPr>
        <w:t>Screenshot 4: Quantities Modified and Total Verified</w:t>
      </w:r>
    </w:p>
    <w:p>
      <w:pPr>
        <w:spacing w:before="160" w:after="80"/>
        <w:jc w:val="center"/>
      </w:pPr>
      <w:r>
        <w:drawing>
          <wp:inline xmlns:a="http://schemas.openxmlformats.org/drawingml/2006/main" xmlns:pic="http://schemas.openxmlformats.org/drawingml/2006/picture">
            <wp:extent cx="5120640" cy="2498464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cart_quantities_changed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24984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360"/>
        <w:jc w:val="center"/>
      </w:pPr>
      <w:r>
        <w:rPr>
          <w:rFonts w:ascii="Segoe UI" w:hAnsi="Segoe UI"/>
          <w:i/>
          <w:color w:val="94A3B8"/>
          <w:sz w:val="19"/>
        </w:rPr>
        <w:t>Displays the cart list after inputting quantities '2' and '3' respectively, recalculating the total, and asserting the expected total price of $389.95.</w:t>
      </w:r>
    </w:p>
    <w:p>
      <w:pPr>
        <w:keepNext/>
        <w:spacing w:before="320" w:after="120"/>
      </w:pPr>
      <w:r>
        <w:rPr>
          <w:rFonts w:ascii="Segoe UI" w:hAnsi="Segoe UI"/>
          <w:b/>
          <w:color w:val="06B6D4"/>
          <w:sz w:val="28"/>
        </w:rPr>
        <w:t>Screenshot 5: Shipping Checkout Form</w:t>
      </w:r>
    </w:p>
    <w:p>
      <w:pPr>
        <w:spacing w:before="160" w:after="80"/>
        <w:jc w:val="center"/>
      </w:pPr>
      <w:r>
        <w:drawing>
          <wp:inline xmlns:a="http://schemas.openxmlformats.org/drawingml/2006/main" xmlns:pic="http://schemas.openxmlformats.org/drawingml/2006/picture">
            <wp:extent cx="5120640" cy="2498464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shipping_pag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24984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360"/>
        <w:jc w:val="center"/>
      </w:pPr>
      <w:r>
        <w:rPr>
          <w:rFonts w:ascii="Segoe UI" w:hAnsi="Segoe UI"/>
          <w:i/>
          <w:color w:val="94A3B8"/>
          <w:sz w:val="19"/>
        </w:rPr>
        <w:t>Shows the shipping details form after clicking the 'Proceed to Checkout' button, displaying fields for Phone, Address, City, and Country.</w:t>
      </w:r>
    </w:p>
    <w:p>
      <w:pPr>
        <w:keepNext/>
        <w:spacing w:before="320" w:after="120"/>
      </w:pPr>
      <w:r>
        <w:rPr>
          <w:rFonts w:ascii="Segoe UI" w:hAnsi="Segoe UI"/>
          <w:b/>
          <w:color w:val="06B6D4"/>
          <w:sz w:val="28"/>
        </w:rPr>
        <w:t>Screenshot 6: Shipping Details Input</w:t>
      </w:r>
    </w:p>
    <w:p>
      <w:pPr>
        <w:spacing w:before="160" w:after="80"/>
        <w:jc w:val="center"/>
      </w:pPr>
      <w:r>
        <w:drawing>
          <wp:inline xmlns:a="http://schemas.openxmlformats.org/drawingml/2006/main" xmlns:pic="http://schemas.openxmlformats.org/drawingml/2006/picture">
            <wp:extent cx="5120640" cy="2498464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_shipping_details_filled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24984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360"/>
        <w:jc w:val="center"/>
      </w:pPr>
      <w:r>
        <w:rPr>
          <w:rFonts w:ascii="Segoe UI" w:hAnsi="Segoe UI"/>
          <w:i/>
          <w:color w:val="94A3B8"/>
          <w:sz w:val="19"/>
        </w:rPr>
        <w:t>Shows the shipping form with details (Phone: 12345678, Address: Pattaya, City: Pty, Country: Thailand) entered before final order submission.</w:t>
      </w:r>
    </w:p>
    <w:p>
      <w:pPr>
        <w:keepNext/>
        <w:spacing w:before="320" w:after="120"/>
      </w:pPr>
      <w:r>
        <w:rPr>
          <w:rFonts w:ascii="Segoe UI" w:hAnsi="Segoe UI"/>
          <w:b/>
          <w:color w:val="06B6D4"/>
          <w:sz w:val="28"/>
        </w:rPr>
        <w:t>Screenshot 7: Order Registered Successfully</w:t>
      </w:r>
    </w:p>
    <w:p>
      <w:pPr>
        <w:spacing w:before="160" w:after="80"/>
        <w:jc w:val="center"/>
      </w:pPr>
      <w:r>
        <w:drawing>
          <wp:inline xmlns:a="http://schemas.openxmlformats.org/drawingml/2006/main" xmlns:pic="http://schemas.openxmlformats.org/drawingml/2006/picture">
            <wp:extent cx="5120640" cy="2498464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_order_completed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24984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360"/>
        <w:jc w:val="center"/>
      </w:pPr>
      <w:r>
        <w:rPr>
          <w:rFonts w:ascii="Segoe UI" w:hAnsi="Segoe UI"/>
          <w:i/>
          <w:color w:val="94A3B8"/>
          <w:sz w:val="19"/>
        </w:rPr>
        <w:t>Displays the order completion page containing the congrats message validating that the order has been registered for delivery.</w:t>
      </w:r>
    </w:p>
    <w:p>
      <w:pPr>
        <w:keepNext/>
        <w:spacing w:before="320" w:after="120"/>
      </w:pPr>
      <w:r>
        <w:rPr>
          <w:rFonts w:ascii="Segoe UI" w:hAnsi="Segoe UI"/>
          <w:b/>
          <w:color w:val="06B6D4"/>
          <w:sz w:val="28"/>
        </w:rPr>
        <w:t>Screenshot 8: Logged Out Redirect</w:t>
      </w:r>
    </w:p>
    <w:p>
      <w:pPr>
        <w:spacing w:before="160" w:after="80"/>
        <w:jc w:val="center"/>
      </w:pPr>
      <w:r>
        <w:drawing>
          <wp:inline xmlns:a="http://schemas.openxmlformats.org/drawingml/2006/main" xmlns:pic="http://schemas.openxmlformats.org/drawingml/2006/picture">
            <wp:extent cx="5120640" cy="2498464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_logged_out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24984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360"/>
        <w:jc w:val="center"/>
      </w:pPr>
      <w:r>
        <w:rPr>
          <w:rFonts w:ascii="Segoe UI" w:hAnsi="Segoe UI"/>
          <w:i/>
          <w:color w:val="94A3B8"/>
          <w:sz w:val="19"/>
        </w:rPr>
        <w:t>Shows the login screen displaying the logout state after clicking the logout button on the page header.</w:t>
      </w:r>
    </w:p>
    <w:p>
      <w:pPr>
        <w:keepNext/>
        <w:spacing w:before="320" w:after="120"/>
      </w:pPr>
      <w:r>
        <w:rPr>
          <w:rFonts w:ascii="Segoe UI" w:hAnsi="Segoe UI"/>
          <w:b/>
          <w:color w:val="06B6D4"/>
          <w:sz w:val="28"/>
        </w:rPr>
        <w:t>Screenshot 9: HTML5 Required Field Validations</w:t>
      </w:r>
    </w:p>
    <w:p>
      <w:pPr>
        <w:spacing w:before="160" w:after="80"/>
        <w:jc w:val="center"/>
      </w:pPr>
      <w:r>
        <w:drawing>
          <wp:inline xmlns:a="http://schemas.openxmlformats.org/drawingml/2006/main" xmlns:pic="http://schemas.openxmlformats.org/drawingml/2006/picture">
            <wp:extent cx="5120640" cy="2498464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_shipping_validation_errors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24984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360"/>
        <w:jc w:val="center"/>
      </w:pPr>
      <w:r>
        <w:rPr>
          <w:rFonts w:ascii="Segoe UI" w:hAnsi="Segoe UI"/>
          <w:i/>
          <w:color w:val="94A3B8"/>
          <w:sz w:val="19"/>
        </w:rPr>
        <w:t>Negative scenario screenshot showing the native browser tooltip validation 'Please fill out this field' flagging empty inputs when clicking submit without entering data.</w:t>
      </w:r>
    </w:p>
    <w:p>
      <w:pPr>
        <w:keepNext/>
        <w:spacing w:before="320" w:after="120"/>
      </w:pPr>
      <w:r>
        <w:rPr>
          <w:rFonts w:ascii="Segoe UI" w:hAnsi="Segoe UI"/>
          <w:b/>
          <w:color w:val="06B6D4"/>
          <w:sz w:val="28"/>
        </w:rPr>
        <w:t>Screenshot 10: Swagger-style API Testing Report</w:t>
      </w:r>
    </w:p>
    <w:p>
      <w:pPr>
        <w:spacing w:before="160" w:after="80"/>
        <w:jc w:val="center"/>
      </w:pPr>
      <w:r>
        <w:drawing>
          <wp:inline xmlns:a="http://schemas.openxmlformats.org/drawingml/2006/main" xmlns:pic="http://schemas.openxmlformats.org/drawingml/2006/picture">
            <wp:extent cx="5120640" cy="3391131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i_swagger_report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33911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360"/>
        <w:jc w:val="center"/>
      </w:pPr>
      <w:r>
        <w:rPr>
          <w:rFonts w:ascii="Segoe UI" w:hAnsi="Segoe UI"/>
          <w:i/>
          <w:color w:val="94A3B8"/>
          <w:sz w:val="19"/>
        </w:rPr>
        <w:t>Displays the interactive Swagger-style HTML test report documenting the API testing scenarios, request payloads, response bodies, and validation execution outcomes.</w:t>
      </w:r>
    </w:p>
    <w:p>
      <w:pPr>
        <w:keepNext/>
        <w:spacing w:before="320" w:after="120"/>
      </w:pPr>
      <w:r>
        <w:rPr>
          <w:rFonts w:ascii="Segoe UI" w:hAnsi="Segoe UI"/>
          <w:b/>
          <w:color w:val="06B6D4"/>
          <w:sz w:val="28"/>
        </w:rPr>
        <w:t>Screenshot 11: Pushed GitHub Repository</w:t>
      </w:r>
    </w:p>
    <w:p>
      <w:pPr>
        <w:spacing w:before="160" w:after="80"/>
        <w:jc w:val="center"/>
      </w:pPr>
      <w:r>
        <w:drawing>
          <wp:inline xmlns:a="http://schemas.openxmlformats.org/drawingml/2006/main" xmlns:pic="http://schemas.openxmlformats.org/drawingml/2006/picture">
            <wp:extent cx="5120640" cy="2498464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ithub_repo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24984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360"/>
        <w:jc w:val="center"/>
      </w:pPr>
      <w:r>
        <w:rPr>
          <w:rFonts w:ascii="Segoe UI" w:hAnsi="Segoe UI"/>
          <w:i/>
          <w:color w:val="94A3B8"/>
          <w:sz w:val="19"/>
        </w:rPr>
        <w:t>Displays the ExodusDice/InterviewQA.Test repository page on GitHub showing the code, features, environment configurations, and GitHub Actions workflow pushed successfully.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displayBackgroundShape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