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E40" w:rsidRPr="00477641" w:rsidRDefault="00B50E40" w:rsidP="00092B68">
      <w:pPr>
        <w:pStyle w:val="Default"/>
        <w:rPr>
          <w:sz w:val="32"/>
          <w:szCs w:val="32"/>
        </w:rPr>
      </w:pPr>
      <w:r w:rsidRPr="00477641">
        <w:rPr>
          <w:b/>
          <w:bCs/>
          <w:sz w:val="32"/>
          <w:szCs w:val="32"/>
        </w:rPr>
        <w:t xml:space="preserve">Child Protection Policy </w:t>
      </w:r>
      <w:r w:rsidR="007502B5">
        <w:rPr>
          <w:b/>
          <w:bCs/>
          <w:sz w:val="32"/>
          <w:szCs w:val="32"/>
        </w:rPr>
        <w:t xml:space="preserve">of </w:t>
      </w:r>
      <w:r w:rsidR="00092B68" w:rsidRPr="00477641">
        <w:rPr>
          <w:b/>
          <w:bCs/>
          <w:sz w:val="32"/>
          <w:szCs w:val="32"/>
        </w:rPr>
        <w:t>Scoil Iósaif Naofa, Oranmore, Co Galway</w:t>
      </w:r>
      <w:r w:rsidRPr="00477641">
        <w:rPr>
          <w:b/>
          <w:bCs/>
          <w:sz w:val="32"/>
          <w:szCs w:val="32"/>
        </w:rPr>
        <w:t xml:space="preserve"> </w:t>
      </w:r>
      <w:r w:rsidR="001810E1">
        <w:rPr>
          <w:b/>
          <w:bCs/>
          <w:sz w:val="32"/>
          <w:szCs w:val="32"/>
        </w:rPr>
        <w:t>May 2012</w:t>
      </w:r>
    </w:p>
    <w:p w:rsidR="004B6A0E" w:rsidRDefault="004B6A0E" w:rsidP="00B50E40">
      <w:pPr>
        <w:pStyle w:val="Default"/>
        <w:jc w:val="center"/>
        <w:rPr>
          <w:b/>
          <w:bCs/>
          <w:sz w:val="28"/>
          <w:szCs w:val="28"/>
        </w:rPr>
      </w:pPr>
    </w:p>
    <w:p w:rsidR="00477641" w:rsidRPr="00477641" w:rsidRDefault="00477641" w:rsidP="00B50E40">
      <w:pPr>
        <w:pStyle w:val="Default"/>
        <w:jc w:val="center"/>
        <w:rPr>
          <w:b/>
          <w:bCs/>
          <w:sz w:val="28"/>
          <w:szCs w:val="28"/>
        </w:rPr>
      </w:pPr>
    </w:p>
    <w:p w:rsidR="004B6A0E" w:rsidRPr="00477641" w:rsidRDefault="004B6A0E" w:rsidP="00B50E40">
      <w:pPr>
        <w:pStyle w:val="Default"/>
        <w:jc w:val="center"/>
        <w:rPr>
          <w:sz w:val="28"/>
          <w:szCs w:val="28"/>
        </w:rPr>
      </w:pPr>
    </w:p>
    <w:p w:rsidR="00B50E40" w:rsidRPr="00477641" w:rsidRDefault="00B50E40" w:rsidP="009F55B5">
      <w:pPr>
        <w:pStyle w:val="Default"/>
        <w:ind w:right="-680"/>
        <w:jc w:val="both"/>
        <w:rPr>
          <w:sz w:val="28"/>
          <w:szCs w:val="28"/>
        </w:rPr>
      </w:pPr>
      <w:r w:rsidRPr="00477641">
        <w:rPr>
          <w:sz w:val="28"/>
          <w:szCs w:val="28"/>
        </w:rPr>
        <w:t xml:space="preserve">The Board of Management </w:t>
      </w:r>
      <w:proofErr w:type="spellStart"/>
      <w:r w:rsidRPr="00477641">
        <w:rPr>
          <w:sz w:val="28"/>
          <w:szCs w:val="28"/>
        </w:rPr>
        <w:t>recognises</w:t>
      </w:r>
      <w:proofErr w:type="spellEnd"/>
      <w:r w:rsidRPr="00477641">
        <w:rPr>
          <w:sz w:val="28"/>
          <w:szCs w:val="28"/>
        </w:rPr>
        <w:t xml:space="preserve"> that child protection and welfare considerations permeate all aspects of school life and must be reflected in all of the school’s policies, practices and activities. Accordingly, in accordance with the requirements of the Department of Education and Skills’ Child Protection Procedures for Primary and Post Primary Schools, the</w:t>
      </w:r>
      <w:r w:rsidR="00092B68" w:rsidRPr="00477641">
        <w:rPr>
          <w:sz w:val="28"/>
          <w:szCs w:val="28"/>
        </w:rPr>
        <w:t xml:space="preserve"> Board of Management </w:t>
      </w:r>
      <w:proofErr w:type="gramStart"/>
      <w:r w:rsidR="00092B68" w:rsidRPr="00477641">
        <w:rPr>
          <w:sz w:val="28"/>
          <w:szCs w:val="28"/>
        </w:rPr>
        <w:t>of  Scoil</w:t>
      </w:r>
      <w:proofErr w:type="gramEnd"/>
      <w:r w:rsidR="00092B68" w:rsidRPr="00477641">
        <w:rPr>
          <w:sz w:val="28"/>
          <w:szCs w:val="28"/>
        </w:rPr>
        <w:t xml:space="preserve"> Iósaif Naofa name </w:t>
      </w:r>
      <w:r w:rsidRPr="00477641">
        <w:rPr>
          <w:sz w:val="28"/>
          <w:szCs w:val="28"/>
        </w:rPr>
        <w:t xml:space="preserve"> has agreed the following child protection policy: </w:t>
      </w:r>
    </w:p>
    <w:p w:rsidR="00D61E7C" w:rsidRPr="00477641" w:rsidRDefault="00D61E7C" w:rsidP="00B50E40">
      <w:pPr>
        <w:pStyle w:val="Default"/>
        <w:ind w:right="-680"/>
        <w:rPr>
          <w:sz w:val="28"/>
          <w:szCs w:val="28"/>
        </w:rPr>
      </w:pPr>
    </w:p>
    <w:p w:rsidR="00D61E7C" w:rsidRPr="00477641" w:rsidRDefault="00D61E7C" w:rsidP="00B50E40">
      <w:pPr>
        <w:pStyle w:val="Default"/>
        <w:ind w:right="-680"/>
        <w:rPr>
          <w:sz w:val="28"/>
          <w:szCs w:val="28"/>
        </w:rPr>
      </w:pPr>
    </w:p>
    <w:p w:rsidR="00D61E7C" w:rsidRPr="00477641" w:rsidRDefault="00D61E7C" w:rsidP="00B50E40">
      <w:pPr>
        <w:pStyle w:val="Default"/>
        <w:ind w:right="-680"/>
        <w:rPr>
          <w:sz w:val="28"/>
          <w:szCs w:val="28"/>
        </w:rPr>
      </w:pPr>
    </w:p>
    <w:p w:rsidR="00B50E40" w:rsidRPr="00477641" w:rsidRDefault="00B50E40" w:rsidP="009F55B5">
      <w:pPr>
        <w:pStyle w:val="Default"/>
        <w:ind w:left="360" w:hanging="360"/>
        <w:jc w:val="both"/>
        <w:rPr>
          <w:sz w:val="28"/>
          <w:szCs w:val="28"/>
        </w:rPr>
      </w:pPr>
      <w:r w:rsidRPr="00477641">
        <w:rPr>
          <w:sz w:val="28"/>
          <w:szCs w:val="28"/>
        </w:rPr>
        <w:t xml:space="preserve">1. The Board of Management has adopted and will implement fully and without modification the Department’s Child Protection Procedures for Primary and Post Primary Schools as part of this overall child protection policy. </w:t>
      </w:r>
    </w:p>
    <w:p w:rsidR="00B50E40" w:rsidRPr="00477641" w:rsidRDefault="00B50E40" w:rsidP="009F55B5">
      <w:pPr>
        <w:pStyle w:val="Default"/>
        <w:jc w:val="both"/>
        <w:rPr>
          <w:sz w:val="28"/>
          <w:szCs w:val="28"/>
        </w:rPr>
      </w:pPr>
    </w:p>
    <w:p w:rsidR="00D61E7C" w:rsidRPr="00477641" w:rsidRDefault="00B50E40" w:rsidP="00B50E40">
      <w:pPr>
        <w:pStyle w:val="Default"/>
        <w:ind w:left="360" w:hanging="360"/>
        <w:rPr>
          <w:sz w:val="28"/>
          <w:szCs w:val="28"/>
        </w:rPr>
      </w:pPr>
      <w:r w:rsidRPr="00477641">
        <w:rPr>
          <w:sz w:val="28"/>
          <w:szCs w:val="28"/>
        </w:rPr>
        <w:t xml:space="preserve">2. The Designated Liaison Person (DLP) is </w:t>
      </w:r>
    </w:p>
    <w:p w:rsidR="00D61E7C" w:rsidRPr="00477641" w:rsidRDefault="00D61E7C" w:rsidP="00B50E40">
      <w:pPr>
        <w:pStyle w:val="Default"/>
        <w:ind w:left="360" w:hanging="360"/>
        <w:rPr>
          <w:sz w:val="28"/>
          <w:szCs w:val="28"/>
        </w:rPr>
      </w:pPr>
    </w:p>
    <w:p w:rsidR="00D61E7C" w:rsidRPr="00477641" w:rsidRDefault="00092B68" w:rsidP="00B50E40">
      <w:pPr>
        <w:pStyle w:val="Default"/>
        <w:ind w:left="360" w:hanging="360"/>
        <w:rPr>
          <w:sz w:val="28"/>
          <w:szCs w:val="28"/>
        </w:rPr>
      </w:pPr>
      <w:r w:rsidRPr="00477641">
        <w:rPr>
          <w:sz w:val="28"/>
          <w:szCs w:val="28"/>
        </w:rPr>
        <w:t xml:space="preserve">Ann Hyland </w:t>
      </w:r>
    </w:p>
    <w:p w:rsidR="00B50E40" w:rsidRPr="00477641" w:rsidRDefault="00B50E40" w:rsidP="00B50E40">
      <w:pPr>
        <w:pStyle w:val="Default"/>
        <w:ind w:left="360" w:hanging="360"/>
        <w:rPr>
          <w:sz w:val="28"/>
          <w:szCs w:val="28"/>
        </w:rPr>
      </w:pPr>
      <w:r w:rsidRPr="00477641">
        <w:rPr>
          <w:sz w:val="28"/>
          <w:szCs w:val="28"/>
        </w:rPr>
        <w:t xml:space="preserve">_________________________________ </w:t>
      </w:r>
    </w:p>
    <w:p w:rsidR="00B50E40" w:rsidRPr="00477641" w:rsidRDefault="00B50E40" w:rsidP="00B50E40">
      <w:pPr>
        <w:pStyle w:val="Default"/>
        <w:rPr>
          <w:sz w:val="28"/>
          <w:szCs w:val="28"/>
        </w:rPr>
      </w:pPr>
    </w:p>
    <w:p w:rsidR="00D61E7C" w:rsidRPr="00477641" w:rsidRDefault="00B50E40" w:rsidP="00B50E40">
      <w:pPr>
        <w:pStyle w:val="Default"/>
        <w:ind w:left="360" w:hanging="360"/>
        <w:rPr>
          <w:sz w:val="28"/>
          <w:szCs w:val="28"/>
        </w:rPr>
      </w:pPr>
      <w:r w:rsidRPr="00477641">
        <w:rPr>
          <w:sz w:val="28"/>
          <w:szCs w:val="28"/>
        </w:rPr>
        <w:t xml:space="preserve">3. The Deputy Designated Liaison Person (Deputy DLP) is </w:t>
      </w:r>
    </w:p>
    <w:p w:rsidR="00D61E7C" w:rsidRPr="00477641" w:rsidRDefault="00D61E7C" w:rsidP="00B50E40">
      <w:pPr>
        <w:pStyle w:val="Default"/>
        <w:ind w:left="360" w:hanging="360"/>
        <w:rPr>
          <w:sz w:val="28"/>
          <w:szCs w:val="28"/>
        </w:rPr>
      </w:pPr>
    </w:p>
    <w:p w:rsidR="00D61E7C" w:rsidRPr="00477641" w:rsidRDefault="00092B68" w:rsidP="00B50E40">
      <w:pPr>
        <w:pStyle w:val="Default"/>
        <w:ind w:left="360" w:hanging="360"/>
        <w:rPr>
          <w:sz w:val="28"/>
          <w:szCs w:val="28"/>
        </w:rPr>
      </w:pPr>
      <w:proofErr w:type="spellStart"/>
      <w:r w:rsidRPr="00477641">
        <w:rPr>
          <w:sz w:val="28"/>
          <w:szCs w:val="28"/>
        </w:rPr>
        <w:t>JoAnn</w:t>
      </w:r>
      <w:proofErr w:type="spellEnd"/>
      <w:r w:rsidRPr="00477641">
        <w:rPr>
          <w:sz w:val="28"/>
          <w:szCs w:val="28"/>
        </w:rPr>
        <w:t xml:space="preserve"> Coyne</w:t>
      </w:r>
    </w:p>
    <w:p w:rsidR="00B50E40" w:rsidRDefault="00B50E40" w:rsidP="00B50E40">
      <w:pPr>
        <w:pStyle w:val="Default"/>
        <w:ind w:left="360" w:hanging="360"/>
        <w:rPr>
          <w:sz w:val="36"/>
          <w:szCs w:val="36"/>
        </w:rPr>
      </w:pPr>
      <w:r w:rsidRPr="00477641">
        <w:rPr>
          <w:sz w:val="28"/>
          <w:szCs w:val="28"/>
        </w:rPr>
        <w:t>_________________________________</w:t>
      </w:r>
      <w:r w:rsidRPr="004B6A0E">
        <w:rPr>
          <w:sz w:val="36"/>
          <w:szCs w:val="36"/>
        </w:rPr>
        <w:t xml:space="preserve"> </w:t>
      </w: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Default="00477641" w:rsidP="00B50E40">
      <w:pPr>
        <w:pStyle w:val="Default"/>
        <w:ind w:left="360" w:hanging="360"/>
        <w:rPr>
          <w:sz w:val="36"/>
          <w:szCs w:val="36"/>
        </w:rPr>
      </w:pPr>
    </w:p>
    <w:p w:rsidR="00477641" w:rsidRPr="004B6A0E" w:rsidRDefault="00477641" w:rsidP="00B50E40">
      <w:pPr>
        <w:pStyle w:val="Default"/>
        <w:ind w:left="360" w:hanging="360"/>
        <w:rPr>
          <w:sz w:val="36"/>
          <w:szCs w:val="36"/>
        </w:rPr>
      </w:pPr>
    </w:p>
    <w:p w:rsidR="00B50E40" w:rsidRPr="004B6A0E" w:rsidRDefault="00B50E40" w:rsidP="00B50E40">
      <w:pPr>
        <w:pStyle w:val="Default"/>
        <w:rPr>
          <w:sz w:val="36"/>
          <w:szCs w:val="36"/>
        </w:rPr>
      </w:pPr>
    </w:p>
    <w:p w:rsidR="00B50E40" w:rsidRPr="00477641" w:rsidRDefault="00B50E40" w:rsidP="00477641">
      <w:pPr>
        <w:pStyle w:val="Default"/>
        <w:ind w:left="360" w:hanging="360"/>
        <w:jc w:val="both"/>
        <w:rPr>
          <w:sz w:val="28"/>
          <w:szCs w:val="28"/>
        </w:rPr>
      </w:pPr>
      <w:r w:rsidRPr="00477641">
        <w:rPr>
          <w:sz w:val="28"/>
          <w:szCs w:val="28"/>
        </w:rPr>
        <w:lastRenderedPageBreak/>
        <w:t>4. In its polic</w:t>
      </w:r>
      <w:r w:rsidR="00092B68" w:rsidRPr="00477641">
        <w:rPr>
          <w:sz w:val="28"/>
          <w:szCs w:val="28"/>
        </w:rPr>
        <w:t xml:space="preserve">ies, practices and activities, Scoil Iósaif Naofa </w:t>
      </w:r>
      <w:r w:rsidRPr="00477641">
        <w:rPr>
          <w:sz w:val="28"/>
          <w:szCs w:val="28"/>
        </w:rPr>
        <w:t xml:space="preserve">will adhere to the following principles of best practice in child protection and welfare: </w:t>
      </w:r>
    </w:p>
    <w:p w:rsidR="00092B68" w:rsidRPr="00477641" w:rsidRDefault="00092B68" w:rsidP="00477641">
      <w:pPr>
        <w:pStyle w:val="Default"/>
        <w:ind w:left="360" w:hanging="360"/>
        <w:jc w:val="both"/>
        <w:rPr>
          <w:sz w:val="28"/>
          <w:szCs w:val="28"/>
        </w:rPr>
      </w:pPr>
    </w:p>
    <w:p w:rsidR="00B50E40" w:rsidRPr="00477641" w:rsidRDefault="00B50E40" w:rsidP="00B50E40">
      <w:pPr>
        <w:pStyle w:val="Default"/>
        <w:ind w:left="360" w:right="-680"/>
        <w:rPr>
          <w:sz w:val="28"/>
          <w:szCs w:val="28"/>
        </w:rPr>
      </w:pPr>
      <w:r w:rsidRPr="00477641">
        <w:rPr>
          <w:sz w:val="28"/>
          <w:szCs w:val="28"/>
        </w:rPr>
        <w:t xml:space="preserve">The school will </w:t>
      </w:r>
    </w:p>
    <w:p w:rsidR="00B50E40" w:rsidRPr="00477641" w:rsidRDefault="00092B68" w:rsidP="009F55B5">
      <w:pPr>
        <w:pStyle w:val="Default"/>
        <w:ind w:left="1080" w:hanging="360"/>
        <w:jc w:val="both"/>
        <w:rPr>
          <w:sz w:val="28"/>
          <w:szCs w:val="28"/>
        </w:rPr>
      </w:pPr>
      <w:r w:rsidRPr="00477641">
        <w:rPr>
          <w:sz w:val="28"/>
          <w:szCs w:val="28"/>
        </w:rPr>
        <w:t xml:space="preserve">• </w:t>
      </w:r>
      <w:proofErr w:type="spellStart"/>
      <w:r w:rsidRPr="00477641">
        <w:rPr>
          <w:sz w:val="28"/>
          <w:szCs w:val="28"/>
        </w:rPr>
        <w:t>R</w:t>
      </w:r>
      <w:r w:rsidR="00B50E40" w:rsidRPr="00477641">
        <w:rPr>
          <w:sz w:val="28"/>
          <w:szCs w:val="28"/>
        </w:rPr>
        <w:t>ecognise</w:t>
      </w:r>
      <w:proofErr w:type="spellEnd"/>
      <w:r w:rsidR="00B50E40" w:rsidRPr="00477641">
        <w:rPr>
          <w:sz w:val="28"/>
          <w:szCs w:val="28"/>
        </w:rPr>
        <w:t xml:space="preserve"> that the protection and welfare of child</w:t>
      </w:r>
      <w:r w:rsidR="009F55B5" w:rsidRPr="00477641">
        <w:rPr>
          <w:sz w:val="28"/>
          <w:szCs w:val="28"/>
        </w:rPr>
        <w:t>ren is of paramount importance,</w:t>
      </w:r>
      <w:r w:rsidR="00170203">
        <w:rPr>
          <w:sz w:val="28"/>
          <w:szCs w:val="28"/>
        </w:rPr>
        <w:t xml:space="preserve"> </w:t>
      </w:r>
      <w:r w:rsidR="00B50E40" w:rsidRPr="00477641">
        <w:rPr>
          <w:sz w:val="28"/>
          <w:szCs w:val="28"/>
        </w:rPr>
        <w:t>regardl</w:t>
      </w:r>
      <w:r w:rsidR="009F55B5" w:rsidRPr="00477641">
        <w:rPr>
          <w:sz w:val="28"/>
          <w:szCs w:val="28"/>
        </w:rPr>
        <w:t>ess of all other considerations</w:t>
      </w:r>
      <w:r w:rsidR="00B50E40" w:rsidRPr="00477641">
        <w:rPr>
          <w:sz w:val="28"/>
          <w:szCs w:val="28"/>
        </w:rPr>
        <w:t xml:space="preserve"> </w:t>
      </w:r>
    </w:p>
    <w:p w:rsidR="00B50E40" w:rsidRPr="00477641" w:rsidRDefault="00092B68" w:rsidP="009F55B5">
      <w:pPr>
        <w:pStyle w:val="Default"/>
        <w:ind w:left="1080" w:hanging="360"/>
        <w:jc w:val="both"/>
        <w:rPr>
          <w:sz w:val="28"/>
          <w:szCs w:val="28"/>
        </w:rPr>
      </w:pPr>
      <w:r w:rsidRPr="00477641">
        <w:rPr>
          <w:sz w:val="28"/>
          <w:szCs w:val="28"/>
        </w:rPr>
        <w:t>• F</w:t>
      </w:r>
      <w:r w:rsidR="00B50E40" w:rsidRPr="00477641">
        <w:rPr>
          <w:sz w:val="28"/>
          <w:szCs w:val="28"/>
        </w:rPr>
        <w:t xml:space="preserve">ully co-operate with the relevant statutory authorities in relation to child protection and welfare matters </w:t>
      </w:r>
    </w:p>
    <w:p w:rsidR="00B50E40" w:rsidRPr="00477641" w:rsidRDefault="00092B68" w:rsidP="009F55B5">
      <w:pPr>
        <w:pStyle w:val="Default"/>
        <w:ind w:left="1080" w:hanging="360"/>
        <w:jc w:val="both"/>
        <w:rPr>
          <w:sz w:val="28"/>
          <w:szCs w:val="28"/>
        </w:rPr>
      </w:pPr>
      <w:r w:rsidRPr="00477641">
        <w:rPr>
          <w:sz w:val="28"/>
          <w:szCs w:val="28"/>
        </w:rPr>
        <w:t>• A</w:t>
      </w:r>
      <w:r w:rsidR="00B50E40" w:rsidRPr="00477641">
        <w:rPr>
          <w:sz w:val="28"/>
          <w:szCs w:val="28"/>
        </w:rPr>
        <w:t xml:space="preserve">dopt safe practices to </w:t>
      </w:r>
      <w:proofErr w:type="spellStart"/>
      <w:r w:rsidR="00B50E40" w:rsidRPr="00477641">
        <w:rPr>
          <w:sz w:val="28"/>
          <w:szCs w:val="28"/>
        </w:rPr>
        <w:t>minimise</w:t>
      </w:r>
      <w:proofErr w:type="spellEnd"/>
      <w:r w:rsidR="00B50E40" w:rsidRPr="00477641">
        <w:rPr>
          <w:sz w:val="28"/>
          <w:szCs w:val="28"/>
        </w:rPr>
        <w:t xml:space="preserve"> the possibility of harm or accidents happening to children and protect workers from the necessity to take unnecessary risks that may leave themselves open to accusations of abuse or neglect; </w:t>
      </w:r>
    </w:p>
    <w:p w:rsidR="00B50E40" w:rsidRPr="00477641" w:rsidRDefault="00092B68" w:rsidP="009F55B5">
      <w:pPr>
        <w:pStyle w:val="Default"/>
        <w:ind w:left="1080" w:hanging="360"/>
        <w:jc w:val="both"/>
        <w:rPr>
          <w:sz w:val="28"/>
          <w:szCs w:val="28"/>
        </w:rPr>
      </w:pPr>
      <w:r w:rsidRPr="00477641">
        <w:rPr>
          <w:sz w:val="28"/>
          <w:szCs w:val="28"/>
        </w:rPr>
        <w:t>• D</w:t>
      </w:r>
      <w:r w:rsidR="00B50E40" w:rsidRPr="00477641">
        <w:rPr>
          <w:sz w:val="28"/>
          <w:szCs w:val="28"/>
        </w:rPr>
        <w:t xml:space="preserve">evelop a practice of openness with parents and encourage parental involvement in the education of their children; and </w:t>
      </w:r>
    </w:p>
    <w:p w:rsidR="00B50E40" w:rsidRPr="00477641" w:rsidRDefault="00092B68" w:rsidP="009F55B5">
      <w:pPr>
        <w:pStyle w:val="Default"/>
        <w:ind w:left="1080" w:hanging="360"/>
        <w:jc w:val="both"/>
        <w:rPr>
          <w:sz w:val="28"/>
          <w:szCs w:val="28"/>
        </w:rPr>
      </w:pPr>
      <w:r w:rsidRPr="00477641">
        <w:rPr>
          <w:sz w:val="28"/>
          <w:szCs w:val="28"/>
        </w:rPr>
        <w:t>• F</w:t>
      </w:r>
      <w:r w:rsidR="00B50E40" w:rsidRPr="00477641">
        <w:rPr>
          <w:sz w:val="28"/>
          <w:szCs w:val="28"/>
        </w:rPr>
        <w:t xml:space="preserve">ully respect confidentiality requirements in dealing with child protection matters. </w:t>
      </w:r>
    </w:p>
    <w:p w:rsidR="00092B68" w:rsidRPr="00477641" w:rsidRDefault="00092B68" w:rsidP="00B50E40">
      <w:pPr>
        <w:pStyle w:val="Default"/>
        <w:ind w:left="1080" w:hanging="360"/>
        <w:rPr>
          <w:sz w:val="28"/>
          <w:szCs w:val="28"/>
        </w:rPr>
      </w:pPr>
    </w:p>
    <w:p w:rsidR="00B50E40" w:rsidRPr="00477641" w:rsidRDefault="00B50E40" w:rsidP="00B50E40">
      <w:pPr>
        <w:pStyle w:val="Default"/>
        <w:ind w:left="360"/>
        <w:rPr>
          <w:sz w:val="28"/>
          <w:szCs w:val="28"/>
        </w:rPr>
      </w:pPr>
      <w:r w:rsidRPr="00477641">
        <w:rPr>
          <w:sz w:val="28"/>
          <w:szCs w:val="28"/>
        </w:rPr>
        <w:t xml:space="preserve">The school will also adhere to the above principles in relation to any adult pupil with a special vulnerability. </w:t>
      </w:r>
    </w:p>
    <w:p w:rsidR="00D61E7C" w:rsidRPr="00477641" w:rsidRDefault="00D61E7C" w:rsidP="009F55B5">
      <w:pPr>
        <w:pStyle w:val="Default"/>
        <w:rPr>
          <w:sz w:val="28"/>
          <w:szCs w:val="28"/>
        </w:rPr>
      </w:pPr>
    </w:p>
    <w:p w:rsidR="00092B68" w:rsidRPr="00477641" w:rsidRDefault="00092B68" w:rsidP="00B50E40">
      <w:pPr>
        <w:pStyle w:val="Default"/>
        <w:ind w:left="360" w:hanging="360"/>
        <w:rPr>
          <w:sz w:val="28"/>
          <w:szCs w:val="28"/>
        </w:rPr>
      </w:pPr>
      <w:r w:rsidRPr="00477641">
        <w:rPr>
          <w:sz w:val="28"/>
          <w:szCs w:val="28"/>
        </w:rPr>
        <w:t>5. L</w:t>
      </w:r>
      <w:r w:rsidR="00B50E40" w:rsidRPr="00477641">
        <w:rPr>
          <w:sz w:val="28"/>
          <w:szCs w:val="28"/>
        </w:rPr>
        <w:t>ist</w:t>
      </w:r>
      <w:r w:rsidRPr="00477641">
        <w:rPr>
          <w:sz w:val="28"/>
          <w:szCs w:val="28"/>
        </w:rPr>
        <w:t xml:space="preserve"> of </w:t>
      </w:r>
      <w:r w:rsidR="00B50E40" w:rsidRPr="00477641">
        <w:rPr>
          <w:sz w:val="28"/>
          <w:szCs w:val="28"/>
        </w:rPr>
        <w:t>school policies, practices and activities that are particularly relevant to child protection</w:t>
      </w:r>
      <w:r w:rsidRPr="00477641">
        <w:rPr>
          <w:sz w:val="28"/>
          <w:szCs w:val="28"/>
        </w:rPr>
        <w:t>:</w:t>
      </w:r>
    </w:p>
    <w:p w:rsidR="00092B68" w:rsidRPr="00477641" w:rsidRDefault="00092B68" w:rsidP="009F55B5">
      <w:pPr>
        <w:pStyle w:val="Default"/>
        <w:rPr>
          <w:sz w:val="28"/>
          <w:szCs w:val="28"/>
        </w:rPr>
      </w:pPr>
      <w:r w:rsidRPr="00477641">
        <w:rPr>
          <w:sz w:val="28"/>
          <w:szCs w:val="28"/>
        </w:rPr>
        <w:t xml:space="preserve">Code of </w:t>
      </w:r>
      <w:proofErr w:type="spellStart"/>
      <w:r w:rsidRPr="00477641">
        <w:rPr>
          <w:sz w:val="28"/>
          <w:szCs w:val="28"/>
        </w:rPr>
        <w:t>Behaviour</w:t>
      </w:r>
      <w:proofErr w:type="spellEnd"/>
    </w:p>
    <w:p w:rsidR="00092B68" w:rsidRPr="00477641" w:rsidRDefault="009F55B5" w:rsidP="00B50E40">
      <w:pPr>
        <w:pStyle w:val="Default"/>
        <w:ind w:left="360" w:hanging="360"/>
        <w:rPr>
          <w:sz w:val="28"/>
          <w:szCs w:val="28"/>
        </w:rPr>
      </w:pPr>
      <w:r w:rsidRPr="00477641">
        <w:rPr>
          <w:sz w:val="28"/>
          <w:szCs w:val="28"/>
        </w:rPr>
        <w:t>Anti-bullying Policy</w:t>
      </w:r>
      <w:r w:rsidR="00B50E40" w:rsidRPr="00477641">
        <w:rPr>
          <w:sz w:val="28"/>
          <w:szCs w:val="28"/>
        </w:rPr>
        <w:t xml:space="preserve"> </w:t>
      </w:r>
    </w:p>
    <w:p w:rsidR="00092B68" w:rsidRPr="00477641" w:rsidRDefault="009F55B5" w:rsidP="00B50E40">
      <w:pPr>
        <w:pStyle w:val="Default"/>
        <w:ind w:left="360" w:hanging="360"/>
        <w:rPr>
          <w:sz w:val="28"/>
          <w:szCs w:val="28"/>
        </w:rPr>
      </w:pPr>
      <w:r w:rsidRPr="00477641">
        <w:rPr>
          <w:sz w:val="28"/>
          <w:szCs w:val="28"/>
        </w:rPr>
        <w:t>Pupil Attendance Strategy</w:t>
      </w:r>
      <w:r w:rsidR="00B50E40" w:rsidRPr="00477641">
        <w:rPr>
          <w:sz w:val="28"/>
          <w:szCs w:val="28"/>
        </w:rPr>
        <w:t xml:space="preserve"> </w:t>
      </w:r>
    </w:p>
    <w:p w:rsidR="00092B68" w:rsidRPr="00477641" w:rsidRDefault="009F55B5" w:rsidP="00B50E40">
      <w:pPr>
        <w:pStyle w:val="Default"/>
        <w:ind w:left="360" w:hanging="360"/>
        <w:rPr>
          <w:sz w:val="28"/>
          <w:szCs w:val="28"/>
        </w:rPr>
      </w:pPr>
      <w:r w:rsidRPr="00477641">
        <w:rPr>
          <w:sz w:val="28"/>
          <w:szCs w:val="28"/>
        </w:rPr>
        <w:t>Supervision of Pupils</w:t>
      </w:r>
      <w:r w:rsidR="00B50E40" w:rsidRPr="00477641">
        <w:rPr>
          <w:sz w:val="28"/>
          <w:szCs w:val="28"/>
        </w:rPr>
        <w:t xml:space="preserve"> </w:t>
      </w:r>
    </w:p>
    <w:p w:rsidR="00092B68" w:rsidRPr="00477641" w:rsidRDefault="00B50E40" w:rsidP="00B50E40">
      <w:pPr>
        <w:pStyle w:val="Default"/>
        <w:ind w:left="360" w:hanging="360"/>
        <w:rPr>
          <w:sz w:val="28"/>
          <w:szCs w:val="28"/>
        </w:rPr>
      </w:pPr>
      <w:r w:rsidRPr="00477641">
        <w:rPr>
          <w:sz w:val="28"/>
          <w:szCs w:val="28"/>
        </w:rPr>
        <w:t>Spo</w:t>
      </w:r>
      <w:r w:rsidR="00092B68" w:rsidRPr="00477641">
        <w:rPr>
          <w:sz w:val="28"/>
          <w:szCs w:val="28"/>
        </w:rPr>
        <w:t>rting Activities/School Outings</w:t>
      </w:r>
    </w:p>
    <w:p w:rsidR="00B50E40" w:rsidRPr="00477641" w:rsidRDefault="00092B68" w:rsidP="00B50E40">
      <w:pPr>
        <w:pStyle w:val="Default"/>
        <w:ind w:left="360" w:hanging="360"/>
        <w:rPr>
          <w:sz w:val="28"/>
          <w:szCs w:val="28"/>
        </w:rPr>
      </w:pPr>
      <w:r w:rsidRPr="00477641">
        <w:rPr>
          <w:sz w:val="28"/>
          <w:szCs w:val="28"/>
        </w:rPr>
        <w:t xml:space="preserve">Pupil Work Placements </w:t>
      </w:r>
      <w:r w:rsidR="00B50E40" w:rsidRPr="00477641">
        <w:rPr>
          <w:sz w:val="28"/>
          <w:szCs w:val="28"/>
        </w:rPr>
        <w:t xml:space="preserve"> </w:t>
      </w:r>
    </w:p>
    <w:p w:rsidR="00B50E40" w:rsidRPr="00477641" w:rsidRDefault="00B50E40" w:rsidP="00B50E40">
      <w:pPr>
        <w:pStyle w:val="Default"/>
        <w:rPr>
          <w:sz w:val="28"/>
          <w:szCs w:val="28"/>
        </w:rPr>
      </w:pPr>
    </w:p>
    <w:p w:rsidR="00B50E40" w:rsidRPr="00477641" w:rsidRDefault="00B50E40" w:rsidP="00B50E40">
      <w:pPr>
        <w:pStyle w:val="Default"/>
        <w:ind w:left="360" w:right="-680"/>
        <w:rPr>
          <w:sz w:val="28"/>
          <w:szCs w:val="28"/>
        </w:rPr>
      </w:pPr>
      <w:r w:rsidRPr="00477641">
        <w:rPr>
          <w:sz w:val="28"/>
          <w:szCs w:val="28"/>
        </w:rPr>
        <w:t xml:space="preserve">The Board has ensured that the necessary policies, protocols or practices as appropriate are in place in respect of each of the above listed items. </w:t>
      </w:r>
    </w:p>
    <w:p w:rsidR="00092B68" w:rsidRPr="00477641" w:rsidRDefault="00092B68" w:rsidP="00B50E40">
      <w:pPr>
        <w:pStyle w:val="Default"/>
        <w:ind w:left="360" w:right="-680"/>
        <w:rPr>
          <w:sz w:val="28"/>
          <w:szCs w:val="28"/>
        </w:rPr>
      </w:pPr>
    </w:p>
    <w:p w:rsidR="00B50E40" w:rsidRPr="00477641" w:rsidRDefault="00B50E40" w:rsidP="00B50E40">
      <w:pPr>
        <w:pStyle w:val="Default"/>
        <w:ind w:left="360" w:hanging="360"/>
        <w:rPr>
          <w:sz w:val="28"/>
          <w:szCs w:val="28"/>
        </w:rPr>
      </w:pPr>
      <w:r w:rsidRPr="00477641">
        <w:rPr>
          <w:sz w:val="28"/>
          <w:szCs w:val="28"/>
        </w:rPr>
        <w:t>6. This policy has been made available to school personnel and th</w:t>
      </w:r>
      <w:r w:rsidR="00092B68" w:rsidRPr="00477641">
        <w:rPr>
          <w:sz w:val="28"/>
          <w:szCs w:val="28"/>
        </w:rPr>
        <w:t xml:space="preserve">e Parents’ </w:t>
      </w:r>
      <w:proofErr w:type="gramStart"/>
      <w:r w:rsidR="00092B68" w:rsidRPr="00477641">
        <w:rPr>
          <w:sz w:val="28"/>
          <w:szCs w:val="28"/>
        </w:rPr>
        <w:t xml:space="preserve">Association  </w:t>
      </w:r>
      <w:r w:rsidRPr="00477641">
        <w:rPr>
          <w:sz w:val="28"/>
          <w:szCs w:val="28"/>
        </w:rPr>
        <w:t>and</w:t>
      </w:r>
      <w:proofErr w:type="gramEnd"/>
      <w:r w:rsidRPr="00477641">
        <w:rPr>
          <w:sz w:val="28"/>
          <w:szCs w:val="28"/>
        </w:rPr>
        <w:t xml:space="preserve"> is readily accessible to parents on request. A copy of this policy will be made available to the Department and the patron if requested. </w:t>
      </w:r>
    </w:p>
    <w:p w:rsidR="00B50E40" w:rsidRPr="00477641" w:rsidRDefault="00B50E40" w:rsidP="00B50E40">
      <w:pPr>
        <w:pStyle w:val="Default"/>
        <w:rPr>
          <w:sz w:val="28"/>
          <w:szCs w:val="28"/>
        </w:rPr>
      </w:pPr>
    </w:p>
    <w:p w:rsidR="00B50E40" w:rsidRPr="00477641" w:rsidRDefault="00B50E40" w:rsidP="00B50E40">
      <w:pPr>
        <w:pStyle w:val="Default"/>
        <w:ind w:left="360" w:hanging="360"/>
        <w:rPr>
          <w:sz w:val="28"/>
          <w:szCs w:val="28"/>
        </w:rPr>
      </w:pPr>
      <w:r w:rsidRPr="00477641">
        <w:rPr>
          <w:sz w:val="28"/>
          <w:szCs w:val="28"/>
        </w:rPr>
        <w:t xml:space="preserve">7. This policy will be reviewed by the Board of Management once in every school year. </w:t>
      </w:r>
    </w:p>
    <w:p w:rsidR="00D61E7C" w:rsidRPr="00477641" w:rsidRDefault="00D61E7C" w:rsidP="00B50E40">
      <w:pPr>
        <w:pStyle w:val="Default"/>
        <w:ind w:left="360" w:hanging="360"/>
        <w:rPr>
          <w:sz w:val="28"/>
          <w:szCs w:val="28"/>
        </w:rPr>
      </w:pPr>
    </w:p>
    <w:p w:rsidR="00D61E7C" w:rsidRPr="00477641" w:rsidRDefault="00D61E7C" w:rsidP="009F55B5">
      <w:pPr>
        <w:pStyle w:val="Default"/>
        <w:rPr>
          <w:sz w:val="28"/>
          <w:szCs w:val="28"/>
        </w:rPr>
      </w:pPr>
    </w:p>
    <w:p w:rsidR="00D61E7C" w:rsidRPr="00477641" w:rsidRDefault="00D61E7C" w:rsidP="00B50E40">
      <w:pPr>
        <w:pStyle w:val="Default"/>
        <w:ind w:left="360" w:hanging="360"/>
        <w:rPr>
          <w:sz w:val="28"/>
          <w:szCs w:val="28"/>
        </w:rPr>
      </w:pPr>
    </w:p>
    <w:p w:rsidR="00B50E40" w:rsidRPr="00477641" w:rsidRDefault="00B50E40" w:rsidP="00B50E40">
      <w:pPr>
        <w:pStyle w:val="Default"/>
        <w:rPr>
          <w:sz w:val="28"/>
          <w:szCs w:val="28"/>
        </w:rPr>
      </w:pPr>
    </w:p>
    <w:p w:rsidR="00B50E40" w:rsidRPr="00477641" w:rsidRDefault="00B50E40" w:rsidP="00B50E40">
      <w:pPr>
        <w:pStyle w:val="Default"/>
        <w:ind w:left="360" w:right="-680" w:hanging="360"/>
        <w:rPr>
          <w:sz w:val="28"/>
          <w:szCs w:val="28"/>
        </w:rPr>
      </w:pPr>
      <w:r w:rsidRPr="00477641">
        <w:rPr>
          <w:sz w:val="28"/>
          <w:szCs w:val="28"/>
        </w:rPr>
        <w:t>This policy was adopted by the Board of Manag</w:t>
      </w:r>
      <w:r w:rsidR="00092B68" w:rsidRPr="00477641">
        <w:rPr>
          <w:sz w:val="28"/>
          <w:szCs w:val="28"/>
        </w:rPr>
        <w:t>ement on _________________</w:t>
      </w:r>
      <w:r w:rsidRPr="00477641">
        <w:rPr>
          <w:sz w:val="28"/>
          <w:szCs w:val="28"/>
        </w:rPr>
        <w:t xml:space="preserve"> </w:t>
      </w:r>
    </w:p>
    <w:p w:rsidR="00D61E7C" w:rsidRPr="00477641" w:rsidRDefault="00D61E7C" w:rsidP="00B50E40">
      <w:pPr>
        <w:pStyle w:val="Default"/>
        <w:ind w:left="360" w:right="-680" w:hanging="360"/>
        <w:rPr>
          <w:sz w:val="28"/>
          <w:szCs w:val="28"/>
        </w:rPr>
      </w:pPr>
    </w:p>
    <w:p w:rsidR="00D61E7C" w:rsidRPr="00477641" w:rsidRDefault="00D61E7C" w:rsidP="00B50E40">
      <w:pPr>
        <w:pStyle w:val="Default"/>
        <w:ind w:left="360" w:right="-680" w:hanging="360"/>
        <w:rPr>
          <w:sz w:val="28"/>
          <w:szCs w:val="28"/>
        </w:rPr>
      </w:pPr>
    </w:p>
    <w:p w:rsidR="00D61E7C" w:rsidRPr="00477641" w:rsidRDefault="00D61E7C" w:rsidP="00B50E40">
      <w:pPr>
        <w:pStyle w:val="Default"/>
        <w:ind w:left="360" w:right="-680" w:hanging="360"/>
        <w:rPr>
          <w:sz w:val="28"/>
          <w:szCs w:val="28"/>
        </w:rPr>
      </w:pPr>
    </w:p>
    <w:p w:rsidR="00D61E7C" w:rsidRPr="00477641" w:rsidRDefault="00D61E7C" w:rsidP="00B50E40">
      <w:pPr>
        <w:pStyle w:val="Default"/>
        <w:ind w:left="360" w:right="-680" w:hanging="360"/>
        <w:rPr>
          <w:sz w:val="28"/>
          <w:szCs w:val="28"/>
        </w:rPr>
      </w:pPr>
    </w:p>
    <w:p w:rsidR="000876B3" w:rsidRPr="00477641" w:rsidRDefault="00B50E40" w:rsidP="00B50E40">
      <w:pPr>
        <w:rPr>
          <w:sz w:val="28"/>
          <w:szCs w:val="28"/>
        </w:rPr>
      </w:pPr>
      <w:r w:rsidRPr="00477641">
        <w:rPr>
          <w:sz w:val="28"/>
          <w:szCs w:val="28"/>
        </w:rPr>
        <w:t>Signed: _________________________ Signed:</w:t>
      </w:r>
    </w:p>
    <w:p w:rsidR="000D080F" w:rsidRPr="00477641" w:rsidRDefault="000D080F" w:rsidP="00B50E40">
      <w:pPr>
        <w:rPr>
          <w:sz w:val="28"/>
          <w:szCs w:val="28"/>
        </w:rPr>
      </w:pPr>
    </w:p>
    <w:p w:rsidR="000D080F" w:rsidRPr="00477641" w:rsidRDefault="000D080F" w:rsidP="00B50E40">
      <w:pPr>
        <w:rPr>
          <w:sz w:val="28"/>
          <w:szCs w:val="28"/>
        </w:rPr>
      </w:pPr>
    </w:p>
    <w:p w:rsidR="0052524E" w:rsidRPr="00477641" w:rsidRDefault="0052524E" w:rsidP="0052524E">
      <w:pPr>
        <w:rPr>
          <w:rFonts w:ascii="Comic Sans MS" w:hAnsi="Comic Sans MS"/>
          <w:b/>
          <w:sz w:val="28"/>
          <w:szCs w:val="28"/>
          <w:u w:val="single"/>
        </w:rPr>
      </w:pPr>
    </w:p>
    <w:p w:rsidR="0052524E" w:rsidRPr="00477641" w:rsidRDefault="0052524E" w:rsidP="0052524E">
      <w:pPr>
        <w:rPr>
          <w:rFonts w:ascii="Comic Sans MS" w:hAnsi="Comic Sans MS"/>
          <w:b/>
          <w:sz w:val="28"/>
          <w:szCs w:val="28"/>
          <w:u w:val="single"/>
        </w:rPr>
      </w:pPr>
    </w:p>
    <w:p w:rsidR="0052524E" w:rsidRPr="00477641" w:rsidRDefault="0052524E" w:rsidP="0052524E">
      <w:pPr>
        <w:rPr>
          <w:rFonts w:ascii="Comic Sans MS" w:hAnsi="Comic Sans MS"/>
          <w:b/>
          <w:sz w:val="28"/>
          <w:szCs w:val="28"/>
          <w:u w:val="single"/>
        </w:rPr>
      </w:pPr>
      <w:r w:rsidRPr="00477641">
        <w:rPr>
          <w:rFonts w:ascii="Comic Sans MS" w:hAnsi="Comic Sans MS"/>
          <w:b/>
          <w:sz w:val="28"/>
          <w:szCs w:val="28"/>
          <w:u w:val="single"/>
        </w:rPr>
        <w:t>Appendix 1</w:t>
      </w:r>
    </w:p>
    <w:p w:rsidR="0052524E" w:rsidRPr="00477641" w:rsidRDefault="0052524E" w:rsidP="0052524E">
      <w:pPr>
        <w:rPr>
          <w:rFonts w:ascii="Comic Sans MS" w:hAnsi="Comic Sans MS"/>
          <w:b/>
          <w:sz w:val="28"/>
          <w:szCs w:val="28"/>
          <w:u w:val="single"/>
        </w:rPr>
      </w:pPr>
      <w:r w:rsidRPr="00477641">
        <w:rPr>
          <w:rFonts w:ascii="Comic Sans MS" w:hAnsi="Comic Sans MS"/>
          <w:b/>
          <w:sz w:val="28"/>
          <w:szCs w:val="28"/>
          <w:u w:val="single"/>
        </w:rPr>
        <w:t>Practice:</w:t>
      </w:r>
    </w:p>
    <w:p w:rsidR="0052524E" w:rsidRPr="00477641" w:rsidRDefault="0052524E" w:rsidP="0052524E">
      <w:pPr>
        <w:rPr>
          <w:rFonts w:ascii="Comic Sans MS" w:hAnsi="Comic Sans MS"/>
          <w:i/>
          <w:color w:val="0000FF"/>
          <w:sz w:val="28"/>
          <w:szCs w:val="28"/>
        </w:rPr>
      </w:pPr>
    </w:p>
    <w:p w:rsidR="0052524E" w:rsidRPr="00477641" w:rsidRDefault="0052524E" w:rsidP="0052524E">
      <w:pPr>
        <w:ind w:left="4320"/>
        <w:rPr>
          <w:rFonts w:ascii="Comic Sans MS" w:hAnsi="Comic Sans MS"/>
          <w:sz w:val="28"/>
          <w:szCs w:val="28"/>
        </w:rPr>
      </w:pPr>
      <w:r w:rsidRPr="00477641">
        <w:rPr>
          <w:rFonts w:ascii="Comic Sans MS" w:hAnsi="Comic Sans MS"/>
          <w:sz w:val="28"/>
          <w:szCs w:val="28"/>
        </w:rPr>
        <w:t xml:space="preserve">               </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The following areas have been considered by the staff and board of management of this school as areas of specific concern in relation to child protection. Following discussion and consultation the staff and board of management have agreed that the following practices be adopted.</w:t>
      </w:r>
    </w:p>
    <w:p w:rsidR="0052524E" w:rsidRPr="00477641" w:rsidRDefault="0052524E" w:rsidP="0052524E">
      <w:pPr>
        <w:rPr>
          <w:rFonts w:ascii="Times New Roman" w:hAnsi="Times New Roman" w:cs="Times New Roman"/>
          <w:sz w:val="28"/>
          <w:szCs w:val="28"/>
        </w:rPr>
      </w:pP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Physical contact</w:t>
      </w:r>
    </w:p>
    <w:p w:rsidR="0052524E" w:rsidRPr="00477641" w:rsidRDefault="0052524E" w:rsidP="0052524E">
      <w:pPr>
        <w:ind w:left="720"/>
        <w:rPr>
          <w:rFonts w:ascii="Times New Roman" w:hAnsi="Times New Roman" w:cs="Times New Roman"/>
          <w:sz w:val="28"/>
          <w:szCs w:val="28"/>
        </w:rPr>
      </w:pPr>
      <w:r w:rsidRPr="00477641">
        <w:rPr>
          <w:rFonts w:ascii="Times New Roman" w:hAnsi="Times New Roman" w:cs="Times New Roman"/>
          <w:sz w:val="28"/>
          <w:szCs w:val="28"/>
        </w:rPr>
        <w:t xml:space="preserve">Physical contact between school personnel and the child should always be </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          </w:t>
      </w:r>
      <w:proofErr w:type="gramStart"/>
      <w:r w:rsidRPr="00477641">
        <w:rPr>
          <w:rFonts w:ascii="Times New Roman" w:hAnsi="Times New Roman" w:cs="Times New Roman"/>
          <w:sz w:val="28"/>
          <w:szCs w:val="28"/>
        </w:rPr>
        <w:t>in</w:t>
      </w:r>
      <w:proofErr w:type="gramEnd"/>
      <w:r w:rsidRPr="00477641">
        <w:rPr>
          <w:rFonts w:ascii="Times New Roman" w:hAnsi="Times New Roman" w:cs="Times New Roman"/>
          <w:sz w:val="28"/>
          <w:szCs w:val="28"/>
        </w:rPr>
        <w:t xml:space="preserve"> response to the needs of the child and not the needs of the adult. </w:t>
      </w:r>
    </w:p>
    <w:p w:rsidR="0052524E" w:rsidRPr="00477641" w:rsidRDefault="0052524E" w:rsidP="0052524E">
      <w:pPr>
        <w:ind w:left="720"/>
        <w:rPr>
          <w:rFonts w:ascii="Times New Roman" w:hAnsi="Times New Roman" w:cs="Times New Roman"/>
          <w:sz w:val="28"/>
          <w:szCs w:val="28"/>
        </w:rPr>
      </w:pPr>
      <w:r w:rsidRPr="00477641">
        <w:rPr>
          <w:rFonts w:ascii="Times New Roman" w:hAnsi="Times New Roman" w:cs="Times New Roman"/>
          <w:sz w:val="28"/>
          <w:szCs w:val="28"/>
        </w:rPr>
        <w:t>While physical contact may be used to comfort, reassure or assist a  child the following should be factors in determining it’s appropriateness:-</w:t>
      </w:r>
    </w:p>
    <w:p w:rsidR="0052524E" w:rsidRPr="00477641" w:rsidRDefault="0052524E" w:rsidP="0052524E">
      <w:pPr>
        <w:numPr>
          <w:ilvl w:val="0"/>
          <w:numId w:val="2"/>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It is acceptable to the child</w:t>
      </w:r>
    </w:p>
    <w:p w:rsidR="0052524E" w:rsidRPr="00477641" w:rsidRDefault="0052524E" w:rsidP="0052524E">
      <w:pPr>
        <w:numPr>
          <w:ilvl w:val="0"/>
          <w:numId w:val="2"/>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lastRenderedPageBreak/>
        <w:t>It is open and not secretive</w:t>
      </w:r>
    </w:p>
    <w:p w:rsidR="0052524E" w:rsidRPr="00477641" w:rsidRDefault="0052524E" w:rsidP="0052524E">
      <w:pPr>
        <w:numPr>
          <w:ilvl w:val="0"/>
          <w:numId w:val="2"/>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The age and developmental stage of the child</w:t>
      </w:r>
    </w:p>
    <w:p w:rsidR="009F55B5" w:rsidRPr="00477641" w:rsidRDefault="009F55B5" w:rsidP="009F55B5">
      <w:pPr>
        <w:spacing w:after="0" w:line="240" w:lineRule="auto"/>
        <w:ind w:left="1610"/>
        <w:rPr>
          <w:rFonts w:ascii="Times New Roman" w:hAnsi="Times New Roman" w:cs="Times New Roman"/>
          <w:sz w:val="28"/>
          <w:szCs w:val="28"/>
        </w:rPr>
      </w:pPr>
    </w:p>
    <w:p w:rsidR="0052524E" w:rsidRPr="00477641" w:rsidRDefault="0052524E" w:rsidP="00477641">
      <w:pPr>
        <w:jc w:val="both"/>
        <w:rPr>
          <w:rFonts w:ascii="Times New Roman" w:hAnsi="Times New Roman" w:cs="Times New Roman"/>
          <w:sz w:val="28"/>
          <w:szCs w:val="28"/>
        </w:rPr>
      </w:pPr>
      <w:r w:rsidRPr="00477641">
        <w:rPr>
          <w:rFonts w:ascii="Times New Roman" w:hAnsi="Times New Roman" w:cs="Times New Roman"/>
          <w:sz w:val="28"/>
          <w:szCs w:val="28"/>
        </w:rPr>
        <w:t>School personnel should avoid doing anything of a personal nature for children that they can do for themselves.</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Visitors / Guest Speakers:</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9F55B5">
      <w:pPr>
        <w:ind w:left="720"/>
        <w:jc w:val="both"/>
        <w:rPr>
          <w:rFonts w:ascii="Times New Roman" w:hAnsi="Times New Roman" w:cs="Times New Roman"/>
          <w:sz w:val="28"/>
          <w:szCs w:val="28"/>
        </w:rPr>
      </w:pPr>
      <w:r w:rsidRPr="00477641">
        <w:rPr>
          <w:rFonts w:ascii="Times New Roman" w:hAnsi="Times New Roman" w:cs="Times New Roman"/>
          <w:sz w:val="28"/>
          <w:szCs w:val="28"/>
        </w:rPr>
        <w:t>Visitors/guest speakers should never be left alone with pupils. The school (principal/teachers) has a responsibility to check out the credentials of the visitor/guest speaker and to ensure that the material in use by guests is appropriate.</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Children with specific toileting/intimate care needs:</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9F55B5">
      <w:pPr>
        <w:ind w:left="720"/>
        <w:jc w:val="both"/>
        <w:rPr>
          <w:rFonts w:ascii="Times New Roman" w:hAnsi="Times New Roman" w:cs="Times New Roman"/>
          <w:sz w:val="28"/>
          <w:szCs w:val="28"/>
        </w:rPr>
      </w:pPr>
      <w:r w:rsidRPr="00477641">
        <w:rPr>
          <w:rFonts w:ascii="Times New Roman" w:hAnsi="Times New Roman" w:cs="Times New Roman"/>
          <w:sz w:val="28"/>
          <w:szCs w:val="28"/>
        </w:rPr>
        <w:t xml:space="preserve">In all situations where a pupil needs assistance with toileting /intimate care a meeting will be convened, after enrolment and before the child starts school, between parents/guardians, class teacher, special needs assistant, principal and if appropriate the pupil . The purpose of the meeting will be to ascertain the specific needs of the child and to determine how the school can best meet those needs. The staff to be involved in this care will be identified and provision will be made for occasions when the particular staff </w:t>
      </w:r>
      <w:proofErr w:type="gramStart"/>
      <w:r w:rsidRPr="00477641">
        <w:rPr>
          <w:rFonts w:ascii="Times New Roman" w:hAnsi="Times New Roman" w:cs="Times New Roman"/>
          <w:sz w:val="28"/>
          <w:szCs w:val="28"/>
        </w:rPr>
        <w:t xml:space="preserve">involved </w:t>
      </w:r>
      <w:r w:rsidR="009F55B5" w:rsidRPr="00477641">
        <w:rPr>
          <w:rFonts w:ascii="Times New Roman" w:hAnsi="Times New Roman" w:cs="Times New Roman"/>
          <w:sz w:val="28"/>
          <w:szCs w:val="28"/>
        </w:rPr>
        <w:t xml:space="preserve"> </w:t>
      </w:r>
      <w:r w:rsidRPr="00477641">
        <w:rPr>
          <w:rFonts w:ascii="Times New Roman" w:hAnsi="Times New Roman" w:cs="Times New Roman"/>
          <w:sz w:val="28"/>
          <w:szCs w:val="28"/>
        </w:rPr>
        <w:t>are</w:t>
      </w:r>
      <w:proofErr w:type="gramEnd"/>
      <w:r w:rsidRPr="00477641">
        <w:rPr>
          <w:rFonts w:ascii="Times New Roman" w:hAnsi="Times New Roman" w:cs="Times New Roman"/>
          <w:sz w:val="28"/>
          <w:szCs w:val="28"/>
        </w:rPr>
        <w:t xml:space="preserve"> absent. A written copy of what has been agreed will be made and kept in the child’s file.</w:t>
      </w:r>
    </w:p>
    <w:p w:rsidR="00E13E06" w:rsidRPr="00477641" w:rsidRDefault="0052524E" w:rsidP="00477641">
      <w:pPr>
        <w:ind w:left="720"/>
        <w:rPr>
          <w:rFonts w:ascii="Times New Roman" w:hAnsi="Times New Roman" w:cs="Times New Roman"/>
          <w:sz w:val="28"/>
          <w:szCs w:val="28"/>
        </w:rPr>
      </w:pPr>
      <w:r w:rsidRPr="00477641">
        <w:rPr>
          <w:rFonts w:ascii="Times New Roman" w:hAnsi="Times New Roman" w:cs="Times New Roman"/>
          <w:sz w:val="28"/>
          <w:szCs w:val="28"/>
        </w:rPr>
        <w:t>Two members of staff will be present when dealing with intimate care/ toileting needs. Any deviation from the agreed procedure will be recorded and notified to the DLP and the parents/guardians.</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Toileting accidents:</w:t>
      </w:r>
    </w:p>
    <w:p w:rsidR="0052524E" w:rsidRPr="00477641" w:rsidRDefault="00477641" w:rsidP="00477641">
      <w:pPr>
        <w:jc w:val="both"/>
        <w:rPr>
          <w:rFonts w:ascii="Times New Roman" w:hAnsi="Times New Roman" w:cs="Times New Roman"/>
          <w:sz w:val="28"/>
          <w:szCs w:val="28"/>
        </w:rPr>
      </w:pPr>
      <w:r>
        <w:rPr>
          <w:rFonts w:ascii="Times New Roman" w:hAnsi="Times New Roman" w:cs="Times New Roman"/>
          <w:sz w:val="28"/>
          <w:szCs w:val="28"/>
        </w:rPr>
        <w:t xml:space="preserve">     </w:t>
      </w:r>
      <w:r w:rsidR="0052524E" w:rsidRPr="00477641">
        <w:rPr>
          <w:rFonts w:ascii="Times New Roman" w:hAnsi="Times New Roman" w:cs="Times New Roman"/>
          <w:sz w:val="28"/>
          <w:szCs w:val="28"/>
        </w:rPr>
        <w:t xml:space="preserve">Clean underwear and suitable clothing will be kept in the school so that if a </w:t>
      </w:r>
      <w:r>
        <w:rPr>
          <w:rFonts w:ascii="Times New Roman" w:hAnsi="Times New Roman" w:cs="Times New Roman"/>
          <w:sz w:val="28"/>
          <w:szCs w:val="28"/>
        </w:rPr>
        <w:t xml:space="preserve">     </w:t>
      </w:r>
      <w:r w:rsidR="0052524E" w:rsidRPr="00477641">
        <w:rPr>
          <w:rFonts w:ascii="Times New Roman" w:hAnsi="Times New Roman" w:cs="Times New Roman"/>
          <w:sz w:val="28"/>
          <w:szCs w:val="28"/>
        </w:rPr>
        <w:t xml:space="preserve">pupil has an ‘accident’ of this nature they will in the first instance be offered fresh clothing into which they can change.   </w:t>
      </w:r>
    </w:p>
    <w:p w:rsidR="0052524E" w:rsidRPr="00477641" w:rsidRDefault="0052524E" w:rsidP="0052524E">
      <w:pPr>
        <w:ind w:left="5040"/>
        <w:rPr>
          <w:rFonts w:ascii="Times New Roman" w:hAnsi="Times New Roman" w:cs="Times New Roman"/>
          <w:sz w:val="28"/>
          <w:szCs w:val="28"/>
        </w:rPr>
      </w:pPr>
    </w:p>
    <w:p w:rsidR="0052524E" w:rsidRPr="00477641" w:rsidRDefault="0052524E" w:rsidP="009F55B5">
      <w:pPr>
        <w:ind w:left="720"/>
        <w:jc w:val="both"/>
        <w:rPr>
          <w:rFonts w:ascii="Times New Roman" w:hAnsi="Times New Roman" w:cs="Times New Roman"/>
          <w:sz w:val="28"/>
          <w:szCs w:val="28"/>
        </w:rPr>
      </w:pPr>
      <w:r w:rsidRPr="00477641">
        <w:rPr>
          <w:rFonts w:ascii="Times New Roman" w:hAnsi="Times New Roman" w:cs="Times New Roman"/>
          <w:sz w:val="28"/>
          <w:szCs w:val="28"/>
        </w:rPr>
        <w:t xml:space="preserve">If the pupil for whatever reason cannot clean or change themselves and the parents/guardians cannot be contacted the child will be assisted by members </w:t>
      </w:r>
      <w:r w:rsidRPr="00477641">
        <w:rPr>
          <w:rFonts w:ascii="Times New Roman" w:hAnsi="Times New Roman" w:cs="Times New Roman"/>
          <w:sz w:val="28"/>
          <w:szCs w:val="28"/>
        </w:rPr>
        <w:lastRenderedPageBreak/>
        <w:t>of staff familiar to the child. In all such situations two members of staff should be present.</w:t>
      </w:r>
    </w:p>
    <w:p w:rsidR="0052524E" w:rsidRPr="00477641" w:rsidRDefault="0052524E" w:rsidP="009F55B5">
      <w:pPr>
        <w:ind w:left="720"/>
        <w:jc w:val="both"/>
        <w:rPr>
          <w:rFonts w:ascii="Times New Roman" w:hAnsi="Times New Roman" w:cs="Times New Roman"/>
          <w:sz w:val="28"/>
          <w:szCs w:val="28"/>
        </w:rPr>
      </w:pPr>
      <w:r w:rsidRPr="00477641">
        <w:rPr>
          <w:rFonts w:ascii="Times New Roman" w:hAnsi="Times New Roman" w:cs="Times New Roman"/>
          <w:sz w:val="28"/>
          <w:szCs w:val="28"/>
        </w:rPr>
        <w:t xml:space="preserve">A record of all such incidents will be kept and principal and parents will be notified. </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One- to One teaching</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9F55B5">
      <w:pPr>
        <w:ind w:left="720"/>
        <w:jc w:val="both"/>
        <w:rPr>
          <w:rFonts w:ascii="Times New Roman" w:hAnsi="Times New Roman" w:cs="Times New Roman"/>
          <w:sz w:val="28"/>
          <w:szCs w:val="28"/>
        </w:rPr>
      </w:pPr>
      <w:r w:rsidRPr="00477641">
        <w:rPr>
          <w:rFonts w:ascii="Times New Roman" w:hAnsi="Times New Roman" w:cs="Times New Roman"/>
          <w:sz w:val="28"/>
          <w:szCs w:val="28"/>
        </w:rPr>
        <w:t>It is the policy in this school that one-to-one teaching is often in the best interest of the child. Every effort will be made to ensure that this teaching takes place in an open environment. Parents of children who are to be involved in one-to-one teaching will be informed and their agreement sought.</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Changing for Games/ PE/ Swimming</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9F55B5">
      <w:pPr>
        <w:ind w:left="720"/>
        <w:rPr>
          <w:rFonts w:ascii="Times New Roman" w:hAnsi="Times New Roman" w:cs="Times New Roman"/>
          <w:sz w:val="28"/>
          <w:szCs w:val="28"/>
        </w:rPr>
      </w:pPr>
      <w:r w:rsidRPr="00477641">
        <w:rPr>
          <w:rFonts w:ascii="Times New Roman" w:hAnsi="Times New Roman" w:cs="Times New Roman"/>
          <w:sz w:val="28"/>
          <w:szCs w:val="28"/>
        </w:rPr>
        <w:t xml:space="preserve">Pupils will be expected to dress and undress themselves for games/PE/ swimming. Where assistance is needed this will be done in the communal areas and with the consent of parents. Under no circumstances will members of staff/ volunteers be expected to or allowed to dress/undress a child in a cubicle/private area. In such situations where privacy is required the parent/guardian of the child will be asked to assist the child. </w:t>
      </w:r>
    </w:p>
    <w:p w:rsidR="0052524E" w:rsidRPr="00477641" w:rsidRDefault="0052524E" w:rsidP="009F55B5">
      <w:pPr>
        <w:ind w:firstLine="720"/>
        <w:rPr>
          <w:rFonts w:ascii="Times New Roman" w:hAnsi="Times New Roman" w:cs="Times New Roman"/>
          <w:sz w:val="28"/>
          <w:szCs w:val="28"/>
        </w:rPr>
      </w:pPr>
      <w:r w:rsidRPr="00477641">
        <w:rPr>
          <w:rFonts w:ascii="Times New Roman" w:hAnsi="Times New Roman" w:cs="Times New Roman"/>
          <w:sz w:val="28"/>
          <w:szCs w:val="28"/>
        </w:rPr>
        <w:t>At all times there must be adequate supervision of pupils.</w:t>
      </w:r>
    </w:p>
    <w:p w:rsidR="0052524E" w:rsidRPr="00477641" w:rsidRDefault="0052524E" w:rsidP="0052524E">
      <w:pPr>
        <w:numPr>
          <w:ilvl w:val="0"/>
          <w:numId w:val="1"/>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Supervision of children</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365B5A">
      <w:pPr>
        <w:ind w:left="720"/>
        <w:jc w:val="both"/>
        <w:rPr>
          <w:rFonts w:ascii="Times New Roman" w:hAnsi="Times New Roman" w:cs="Times New Roman"/>
          <w:sz w:val="28"/>
          <w:szCs w:val="28"/>
        </w:rPr>
      </w:pPr>
      <w:r w:rsidRPr="00477641">
        <w:rPr>
          <w:rFonts w:ascii="Times New Roman" w:hAnsi="Times New Roman" w:cs="Times New Roman"/>
          <w:sz w:val="28"/>
          <w:szCs w:val="28"/>
        </w:rPr>
        <w:t xml:space="preserve">Children are adequately supervised during the school day and on all school related activities. When first aid is administered in the school this is done in the child’s classroom and in the presence of other children </w:t>
      </w:r>
      <w:proofErr w:type="spellStart"/>
      <w:r w:rsidRPr="00477641">
        <w:rPr>
          <w:rFonts w:ascii="Times New Roman" w:hAnsi="Times New Roman" w:cs="Times New Roman"/>
          <w:sz w:val="28"/>
          <w:szCs w:val="28"/>
        </w:rPr>
        <w:t>Children</w:t>
      </w:r>
      <w:proofErr w:type="spellEnd"/>
      <w:r w:rsidRPr="00477641">
        <w:rPr>
          <w:rFonts w:ascii="Times New Roman" w:hAnsi="Times New Roman" w:cs="Times New Roman"/>
          <w:sz w:val="28"/>
          <w:szCs w:val="28"/>
        </w:rPr>
        <w:t xml:space="preserve"> will not travel alone in staff teachers cars. Furthermore, children are not allowed to be collected by somebody unknown to the staff. </w:t>
      </w:r>
    </w:p>
    <w:p w:rsidR="0052524E" w:rsidRPr="00477641" w:rsidRDefault="0052524E" w:rsidP="0052524E">
      <w:pPr>
        <w:numPr>
          <w:ilvl w:val="0"/>
          <w:numId w:val="3"/>
        </w:numPr>
        <w:spacing w:after="0" w:line="240" w:lineRule="auto"/>
        <w:rPr>
          <w:rFonts w:ascii="Times New Roman" w:hAnsi="Times New Roman" w:cs="Times New Roman"/>
          <w:sz w:val="28"/>
          <w:szCs w:val="28"/>
        </w:rPr>
      </w:pPr>
      <w:r w:rsidRPr="00477641">
        <w:rPr>
          <w:rFonts w:ascii="Times New Roman" w:hAnsi="Times New Roman" w:cs="Times New Roman"/>
          <w:sz w:val="28"/>
          <w:szCs w:val="28"/>
        </w:rPr>
        <w:t>Recruitment and selection of staff</w:t>
      </w:r>
    </w:p>
    <w:p w:rsidR="009F55B5" w:rsidRPr="00477641" w:rsidRDefault="009F55B5" w:rsidP="009F55B5">
      <w:pPr>
        <w:spacing w:after="0" w:line="240" w:lineRule="auto"/>
        <w:ind w:left="720"/>
        <w:rPr>
          <w:rFonts w:ascii="Times New Roman" w:hAnsi="Times New Roman" w:cs="Times New Roman"/>
          <w:sz w:val="28"/>
          <w:szCs w:val="28"/>
        </w:rPr>
      </w:pPr>
    </w:p>
    <w:p w:rsidR="0052524E" w:rsidRPr="00477641" w:rsidRDefault="0052524E" w:rsidP="00477641">
      <w:pPr>
        <w:ind w:left="720"/>
        <w:jc w:val="both"/>
        <w:rPr>
          <w:rFonts w:ascii="Times New Roman" w:hAnsi="Times New Roman" w:cs="Times New Roman"/>
          <w:sz w:val="28"/>
          <w:szCs w:val="28"/>
        </w:rPr>
      </w:pPr>
      <w:r w:rsidRPr="00477641">
        <w:rPr>
          <w:rFonts w:ascii="Times New Roman" w:hAnsi="Times New Roman" w:cs="Times New Roman"/>
          <w:sz w:val="28"/>
          <w:szCs w:val="28"/>
        </w:rPr>
        <w:t xml:space="preserve">The recruitment and selection of staff will be carefully considered. All applications will supply personal details, a resume of work experience and references to the school and </w:t>
      </w:r>
      <w:proofErr w:type="spellStart"/>
      <w:r w:rsidRPr="00477641">
        <w:rPr>
          <w:rFonts w:ascii="Times New Roman" w:hAnsi="Times New Roman" w:cs="Times New Roman"/>
          <w:sz w:val="28"/>
          <w:szCs w:val="28"/>
        </w:rPr>
        <w:t>garda</w:t>
      </w:r>
      <w:proofErr w:type="spellEnd"/>
      <w:r w:rsidRPr="00477641">
        <w:rPr>
          <w:rFonts w:ascii="Times New Roman" w:hAnsi="Times New Roman" w:cs="Times New Roman"/>
          <w:sz w:val="28"/>
          <w:szCs w:val="28"/>
        </w:rPr>
        <w:t xml:space="preserve"> vetting will always be sought. All </w:t>
      </w:r>
      <w:r w:rsidRPr="00477641">
        <w:rPr>
          <w:rFonts w:ascii="Times New Roman" w:hAnsi="Times New Roman" w:cs="Times New Roman"/>
          <w:sz w:val="28"/>
          <w:szCs w:val="28"/>
        </w:rPr>
        <w:lastRenderedPageBreak/>
        <w:t xml:space="preserve">volunteers working in the school will do so under the guidance of the teachers. </w:t>
      </w:r>
    </w:p>
    <w:p w:rsidR="0052524E" w:rsidRPr="00477641" w:rsidRDefault="0052524E" w:rsidP="009F55B5">
      <w:pPr>
        <w:pStyle w:val="ListParagraph"/>
        <w:numPr>
          <w:ilvl w:val="0"/>
          <w:numId w:val="3"/>
        </w:numPr>
        <w:rPr>
          <w:rFonts w:ascii="Times New Roman" w:hAnsi="Times New Roman" w:cs="Times New Roman"/>
          <w:sz w:val="28"/>
          <w:szCs w:val="28"/>
        </w:rPr>
      </w:pPr>
      <w:r w:rsidRPr="00477641">
        <w:rPr>
          <w:rFonts w:ascii="Times New Roman" w:hAnsi="Times New Roman" w:cs="Times New Roman"/>
          <w:sz w:val="28"/>
          <w:szCs w:val="28"/>
        </w:rPr>
        <w:t>Internet Safety</w:t>
      </w:r>
    </w:p>
    <w:p w:rsidR="0052524E" w:rsidRPr="00477641" w:rsidRDefault="0052524E" w:rsidP="00477641">
      <w:pPr>
        <w:jc w:val="both"/>
        <w:rPr>
          <w:rFonts w:ascii="Times New Roman" w:hAnsi="Times New Roman" w:cs="Times New Roman"/>
          <w:sz w:val="28"/>
          <w:szCs w:val="28"/>
        </w:rPr>
      </w:pPr>
      <w:r w:rsidRPr="00477641">
        <w:rPr>
          <w:rFonts w:ascii="Times New Roman" w:hAnsi="Times New Roman" w:cs="Times New Roman"/>
          <w:sz w:val="28"/>
          <w:szCs w:val="28"/>
        </w:rPr>
        <w:t xml:space="preserve"> Children are adequately supervised on the internet in school. Children are not allowed to bring mobile phones to school, but have consent to bring them for school related activities outside of school. The schools acceptable use policy outlines the decisions the school has taken in relation to technology including mobile phones, pictures etc. </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While every effort will be made to adhere to best practice as agreed and outlined above, in the event of an emergency where this is not possible or practicable a full record of the incident should be made and reported to principal and parents. </w:t>
      </w:r>
    </w:p>
    <w:p w:rsidR="0052524E" w:rsidRPr="00477641" w:rsidRDefault="0052524E" w:rsidP="0052524E">
      <w:pPr>
        <w:rPr>
          <w:rFonts w:ascii="Times New Roman" w:hAnsi="Times New Roman" w:cs="Times New Roman"/>
          <w:b/>
          <w:sz w:val="28"/>
          <w:szCs w:val="28"/>
          <w:u w:val="single"/>
        </w:rPr>
      </w:pPr>
    </w:p>
    <w:p w:rsidR="0052524E" w:rsidRPr="00477641" w:rsidRDefault="0052524E" w:rsidP="0052524E">
      <w:pPr>
        <w:rPr>
          <w:rFonts w:ascii="Times New Roman" w:hAnsi="Times New Roman" w:cs="Times New Roman"/>
          <w:b/>
          <w:sz w:val="28"/>
          <w:szCs w:val="28"/>
          <w:u w:val="single"/>
        </w:rPr>
      </w:pPr>
      <w:r w:rsidRPr="00477641">
        <w:rPr>
          <w:rFonts w:ascii="Times New Roman" w:hAnsi="Times New Roman" w:cs="Times New Roman"/>
          <w:b/>
          <w:sz w:val="28"/>
          <w:szCs w:val="28"/>
          <w:u w:val="single"/>
        </w:rPr>
        <w:t>Links to other policy / planning areas:</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Prevention:  SPHE curriculum, Strand Unit on ‘Safety and Protection’, </w:t>
      </w:r>
    </w:p>
    <w:p w:rsidR="0052524E" w:rsidRPr="00477641" w:rsidRDefault="0052524E" w:rsidP="00365B5A">
      <w:pPr>
        <w:ind w:left="720"/>
        <w:rPr>
          <w:rFonts w:ascii="Times New Roman" w:hAnsi="Times New Roman" w:cs="Times New Roman"/>
          <w:b/>
          <w:sz w:val="28"/>
          <w:szCs w:val="28"/>
          <w:u w:val="single"/>
        </w:rPr>
      </w:pPr>
      <w:r w:rsidRPr="00477641">
        <w:rPr>
          <w:rFonts w:ascii="Times New Roman" w:hAnsi="Times New Roman" w:cs="Times New Roman"/>
          <w:sz w:val="28"/>
          <w:szCs w:val="28"/>
        </w:rPr>
        <w:t xml:space="preserve">         The School Code of Discipline</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Procedures:  Anti-Bullying </w:t>
      </w:r>
      <w:proofErr w:type="gramStart"/>
      <w:r w:rsidRPr="00477641">
        <w:rPr>
          <w:rFonts w:ascii="Times New Roman" w:hAnsi="Times New Roman" w:cs="Times New Roman"/>
          <w:sz w:val="28"/>
          <w:szCs w:val="28"/>
        </w:rPr>
        <w:t>Policy .</w:t>
      </w:r>
      <w:proofErr w:type="gramEnd"/>
      <w:r w:rsidRPr="00477641">
        <w:rPr>
          <w:rFonts w:ascii="Times New Roman" w:hAnsi="Times New Roman" w:cs="Times New Roman"/>
          <w:sz w:val="28"/>
          <w:szCs w:val="28"/>
        </w:rPr>
        <w:t xml:space="preserve"> </w:t>
      </w:r>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                    </w:t>
      </w:r>
      <w:proofErr w:type="gramStart"/>
      <w:r w:rsidRPr="00477641">
        <w:rPr>
          <w:rFonts w:ascii="Times New Roman" w:hAnsi="Times New Roman" w:cs="Times New Roman"/>
          <w:sz w:val="28"/>
          <w:szCs w:val="28"/>
        </w:rPr>
        <w:t>Health and Safety Statement.</w:t>
      </w:r>
      <w:proofErr w:type="gramEnd"/>
    </w:p>
    <w:p w:rsidR="0052524E"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Practice:       Swimming Policy</w:t>
      </w:r>
    </w:p>
    <w:p w:rsidR="000D080F" w:rsidRPr="00477641" w:rsidRDefault="0052524E" w:rsidP="0052524E">
      <w:pPr>
        <w:rPr>
          <w:rFonts w:ascii="Times New Roman" w:hAnsi="Times New Roman" w:cs="Times New Roman"/>
          <w:sz w:val="28"/>
          <w:szCs w:val="28"/>
        </w:rPr>
      </w:pPr>
      <w:r w:rsidRPr="00477641">
        <w:rPr>
          <w:rFonts w:ascii="Times New Roman" w:hAnsi="Times New Roman" w:cs="Times New Roman"/>
          <w:sz w:val="28"/>
          <w:szCs w:val="28"/>
        </w:rPr>
        <w:t xml:space="preserve">                    School Tours / Outings</w:t>
      </w:r>
    </w:p>
    <w:sectPr w:rsidR="000D080F" w:rsidRPr="00477641" w:rsidSect="000876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46F3F"/>
    <w:multiLevelType w:val="hybridMultilevel"/>
    <w:tmpl w:val="4EE8938C"/>
    <w:lvl w:ilvl="0" w:tplc="04090017">
      <w:start w:val="1"/>
      <w:numFmt w:val="lowerLetter"/>
      <w:lvlText w:val="%1)"/>
      <w:lvlJc w:val="left"/>
      <w:pPr>
        <w:tabs>
          <w:tab w:val="num" w:pos="720"/>
        </w:tabs>
        <w:ind w:left="720" w:hanging="360"/>
      </w:pPr>
      <w:rPr>
        <w:rFonts w:hint="default"/>
      </w:rPr>
    </w:lvl>
    <w:lvl w:ilvl="1" w:tplc="F23ECE3E">
      <w:start w:val="1"/>
      <w:numFmt w:val="bullet"/>
      <w:lvlText w:val=""/>
      <w:lvlJc w:val="left"/>
      <w:pPr>
        <w:tabs>
          <w:tab w:val="num" w:pos="1250"/>
        </w:tabs>
        <w:ind w:left="1250" w:hanging="17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B833F99"/>
    <w:multiLevelType w:val="hybridMultilevel"/>
    <w:tmpl w:val="DF7E8220"/>
    <w:lvl w:ilvl="0" w:tplc="F23ECE3E">
      <w:start w:val="1"/>
      <w:numFmt w:val="bullet"/>
      <w:lvlText w:val=""/>
      <w:lvlJc w:val="left"/>
      <w:pPr>
        <w:tabs>
          <w:tab w:val="num" w:pos="1610"/>
        </w:tabs>
        <w:ind w:left="1610" w:hanging="17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50E40"/>
    <w:rsid w:val="000876B3"/>
    <w:rsid w:val="00092B68"/>
    <w:rsid w:val="000D080F"/>
    <w:rsid w:val="00170203"/>
    <w:rsid w:val="001810E1"/>
    <w:rsid w:val="002020CE"/>
    <w:rsid w:val="00206E77"/>
    <w:rsid w:val="003546EE"/>
    <w:rsid w:val="00365B5A"/>
    <w:rsid w:val="00376621"/>
    <w:rsid w:val="00411B00"/>
    <w:rsid w:val="00457231"/>
    <w:rsid w:val="00477641"/>
    <w:rsid w:val="004B6A0E"/>
    <w:rsid w:val="0052524E"/>
    <w:rsid w:val="006E64A1"/>
    <w:rsid w:val="007502B5"/>
    <w:rsid w:val="00781B2B"/>
    <w:rsid w:val="007E4FE2"/>
    <w:rsid w:val="00824272"/>
    <w:rsid w:val="009F55B5"/>
    <w:rsid w:val="00A84742"/>
    <w:rsid w:val="00B50E40"/>
    <w:rsid w:val="00BB101B"/>
    <w:rsid w:val="00BE2B1D"/>
    <w:rsid w:val="00C26D27"/>
    <w:rsid w:val="00D61E7C"/>
    <w:rsid w:val="00E13E06"/>
    <w:rsid w:val="00EF2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E4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55B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PDST</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Cliodhna Breen</dc:creator>
  <cp:keywords/>
  <dc:description/>
  <cp:lastModifiedBy> </cp:lastModifiedBy>
  <cp:revision>2</cp:revision>
  <cp:lastPrinted>2012-05-30T15:18:00Z</cp:lastPrinted>
  <dcterms:created xsi:type="dcterms:W3CDTF">2013-06-04T11:30:00Z</dcterms:created>
  <dcterms:modified xsi:type="dcterms:W3CDTF">2013-06-04T11:30:00Z</dcterms:modified>
</cp:coreProperties>
</file>