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124D" w14:textId="2A1275F1" w:rsidR="00D02269" w:rsidRPr="007C623E" w:rsidRDefault="00D02269" w:rsidP="007C623E"/>
    <w:p>
      <w:pPr>
        <w:spacing w:after="120"/>
      </w:pPr>
      <w:r>
        <w:rPr>
          <w:b w:val="0"/>
          <w:sz w:val="22"/>
        </w:rPr>
        <w:t>June 2, 2026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The Honorable Brent Money</w:t>
      </w:r>
    </w:p>
    <w:p>
      <w:pPr>
        <w:spacing w:after="120"/>
      </w:pPr>
      <w:r>
        <w:rPr>
          <w:b w:val="0"/>
          <w:sz w:val="22"/>
        </w:rPr>
        <w:t>Texas House of Representatives, District 2</w:t>
      </w:r>
    </w:p>
    <w:p>
      <w:pPr>
        <w:spacing w:after="120"/>
      </w:pPr>
      <w:r>
        <w:rPr>
          <w:b w:val="0"/>
          <w:sz w:val="22"/>
        </w:rPr>
        <w:t>Room E2.414, P.O. Box 12910</w:t>
      </w:r>
    </w:p>
    <w:p>
      <w:pPr>
        <w:spacing w:after="120"/>
      </w:pPr>
      <w:r>
        <w:rPr>
          <w:b w:val="0"/>
          <w:sz w:val="22"/>
        </w:rPr>
        <w:t>Austin, TX 78711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/>
          <w:sz w:val="22"/>
        </w:rPr>
        <w:t>RE: Request for Support — Exos Aerospace SEARF Direct Award (Texas Space Commission)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Dear Representative Money,</w:t>
      </w:r>
    </w:p>
    <w:p>
      <w:pPr>
        <w:spacing w:after="120"/>
      </w:pPr>
      <w:r>
        <w:rPr>
          <w:b w:val="0"/>
          <w:sz w:val="22"/>
        </w:rPr>
        <w:t>As the State Representative for District 2, you represent Greenville and Hunt County, where Exos Aerospace is headquartered and where our launch vehicle is built and tested.</w:t>
      </w:r>
    </w:p>
    <w:p>
      <w:pPr>
        <w:spacing w:after="120"/>
      </w:pPr>
      <w:r>
        <w:rPr>
          <w:b w:val="0"/>
          <w:sz w:val="22"/>
        </w:rPr>
        <w:t>Exos Aerospace is an FAA-licensed reusable suborbital launch company headquartered in Greenville, Texas. On March 13, 2026, we received our FAA Reusable Suborbital Rocket launch license — making Exos one of only a handful of U.S. companies authorized to fly and recover a reusable launch vehicle. Our BLK3 vehicle is built and tested here in Hunt County.</w:t>
      </w:r>
    </w:p>
    <w:p>
      <w:pPr>
        <w:spacing w:after="120"/>
      </w:pPr>
      <w:r>
        <w:rPr>
          <w:b w:val="0"/>
          <w:sz w:val="22"/>
        </w:rPr>
        <w:t>We have secured a firm U.S. Air Force commitment under the TACFI program to advance our Rotating Detonation Rocket Engine (RDRE) flight-test program. To match that federal investment, we have submitted a $2 million Direct Award request to the Texas Space Commission under the Space Exploration and Aeronautics Research Fund (SEARF), pursuant to 10 Texas Administrative Code § 321.16, which authorizes matching-fund awards in extraordinary circumstances. A federally committed partner means every state dollar is matched and de-risked from day one.</w:t>
      </w:r>
    </w:p>
    <w:p>
      <w:pPr>
        <w:spacing w:after="120"/>
      </w:pPr>
      <w:r>
        <w:rPr>
          <w:b w:val="0"/>
          <w:sz w:val="22"/>
        </w:rPr>
        <w:t>We respectfully request your support. Specifically, a brief letter from your office to Texas Space Commission Executive Director Norman Garza, Jr. — urging the Board to take up our Direct Award request at its next meeting — would carry significant weight. This program keeps high-skill aerospace and defense jobs in Greenville and strengthens Texas's leadership in the national space economy.</w:t>
      </w:r>
    </w:p>
    <w:p>
      <w:pPr>
        <w:spacing w:after="120"/>
      </w:pPr>
      <w:r>
        <w:rPr>
          <w:b w:val="0"/>
          <w:sz w:val="22"/>
        </w:rPr>
        <w:t>I would welcome the opportunity to brief you or your staff at your convenience. Thank you for your service to the people of our district.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Respectfully,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</w:r>
    </w:p>
    <w:p>
      <w:pPr>
        <w:spacing w:after="120"/>
      </w:pPr>
      <w:r>
        <w:rPr>
          <w:b w:val="0"/>
          <w:sz w:val="22"/>
        </w:rPr>
        <w:t>John Quinn</w:t>
      </w:r>
    </w:p>
    <w:p>
      <w:pPr>
        <w:spacing w:after="120"/>
      </w:pPr>
      <w:r>
        <w:rPr>
          <w:b w:val="0"/>
          <w:sz w:val="22"/>
        </w:rPr>
        <w:t>Cofounder &amp; Chief Executive Officer</w:t>
      </w:r>
    </w:p>
    <w:p>
      <w:pPr>
        <w:spacing w:after="120"/>
      </w:pPr>
      <w:r>
        <w:rPr>
          <w:b w:val="0"/>
          <w:sz w:val="22"/>
        </w:rPr>
        <w:t>Exos Aerospace Systems &amp; Technologies, Inc.</w:t>
      </w:r>
    </w:p>
    <w:p>
      <w:pPr>
        <w:spacing w:after="120"/>
      </w:pPr>
      <w:r>
        <w:rPr>
          <w:b w:val="0"/>
          <w:sz w:val="22"/>
        </w:rPr>
        <w:t>299 FM 1903, Greenville, TX 75402</w:t>
      </w:r>
    </w:p>
    <w:p>
      <w:pPr>
        <w:spacing w:after="120"/>
      </w:pPr>
      <w:r>
        <w:rPr>
          <w:b w:val="0"/>
          <w:sz w:val="22"/>
        </w:rPr>
        <w:t>+1-972-740-8355 | jquinn@exosaero.com</w:t>
      </w:r>
    </w:p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