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PLAN-DR-HW</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New Apple Hardware Rebuild Runbook</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restore a fully working Mission Control host onto new Apple hardware with minimal downtime, covering the OS, runtime stack, integrations, data, and automation, then verify.</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The asset backup (mc.db + CRM + MC data + automation fleet + config) is the granular, verifiable DATA layer. It is NOT a full-machine image. The whole-machine restore path to new Apple hardware is Time Machine + Migration Assistant (Path A). A clean install (Path B) uses the captured system-manifest (Brewfile, pip freeze, versions) to reproduce the runtime stack. Either path finishes with reconnecting integrations, restoring/verifying MC+ERP data, and a smoke test.</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0 - Before you start (verify + gather)</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Time Machine is current: System Settings &gt; Time Machine, confirm the last backup is recent. A stale TM = a stale restore.</w:t>
      </w:r>
    </w:p>
    <w:p>
      <w:pPr>
        <w:spacing w:after="60"/>
        <w:ind w:left="360"/>
      </w:pPr>
      <w:r>
        <w:rPr>
          <w:rFonts w:ascii="Calibri" w:hAnsi="Calibri"/>
          <w:b w:val="0"/>
          <w:i w:val="0"/>
          <w:color w:val="0B2A4A"/>
          <w:sz w:val="24"/>
        </w:rPr>
        <w:t xml:space="preserve">☐  </w:t>
      </w:r>
      <w:r>
        <w:rPr>
          <w:rFonts w:ascii="Calibri" w:hAnsi="Calibri"/>
          <w:b w:val="0"/>
          <w:i w:val="0"/>
          <w:color w:val="1C1C1C"/>
          <w:sz w:val="21"/>
        </w:rPr>
        <w:t>Gather: the Time Machine drive, the encrypted off-site archive from SharePoint IT backups + its passphrase (from the password manager), the Git repo URL, and admin credentials.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new Mac is Apple Silicon (clean Apple-Silicon to Apple-Silicon migration).</w:t>
      </w:r>
    </w:p>
    <w:p>
      <w:pPr>
        <w:keepNext/>
        <w:spacing w:before="140" w:after="60"/>
      </w:pPr>
      <w:r>
        <w:rPr>
          <w:rFonts w:ascii="Calibri" w:hAnsi="Calibri"/>
          <w:b/>
          <w:i w:val="0"/>
          <w:color w:val="0B2A4A"/>
          <w:sz w:val="22"/>
        </w:rPr>
        <w:t>Path A - Migration Assistant from Time Machine (fastest, recommended)</w:t>
      </w:r>
    </w:p>
    <w:p>
      <w:pPr>
        <w:spacing w:after="60"/>
        <w:ind w:left="360"/>
      </w:pPr>
      <w:r>
        <w:rPr>
          <w:rFonts w:ascii="Calibri" w:hAnsi="Calibri"/>
          <w:b w:val="0"/>
          <w:i w:val="0"/>
          <w:color w:val="0B2A4A"/>
          <w:sz w:val="24"/>
        </w:rPr>
        <w:t xml:space="preserve">☐  </w:t>
      </w:r>
      <w:r>
        <w:rPr>
          <w:rFonts w:ascii="Calibri" w:hAnsi="Calibri"/>
          <w:b w:val="0"/>
          <w:i w:val="0"/>
          <w:color w:val="1C1C1C"/>
          <w:sz w:val="21"/>
        </w:rPr>
        <w:t>Power on the new Mac; at Setup Assistant choose 'From a Mac, Time Machine backup, or startup disk'.</w:t>
      </w:r>
    </w:p>
    <w:p>
      <w:pPr>
        <w:spacing w:after="60"/>
        <w:ind w:left="360"/>
      </w:pPr>
      <w:r>
        <w:rPr>
          <w:rFonts w:ascii="Calibri" w:hAnsi="Calibri"/>
          <w:b w:val="0"/>
          <w:i w:val="0"/>
          <w:color w:val="0B2A4A"/>
          <w:sz w:val="24"/>
        </w:rPr>
        <w:t xml:space="preserve">☐  </w:t>
      </w:r>
      <w:r>
        <w:rPr>
          <w:rFonts w:ascii="Calibri" w:hAnsi="Calibri"/>
          <w:b w:val="0"/>
          <w:i w:val="0"/>
          <w:color w:val="1C1C1C"/>
          <w:sz w:val="21"/>
        </w:rPr>
        <w:t>Select the Time Machine drive and the latest backup; migrate Applications, User account (exomac), and system files.</w:t>
      </w:r>
    </w:p>
    <w:p>
      <w:pPr>
        <w:spacing w:after="60"/>
        <w:ind w:left="360"/>
      </w:pPr>
      <w:r>
        <w:rPr>
          <w:rFonts w:ascii="Calibri" w:hAnsi="Calibri"/>
          <w:b w:val="0"/>
          <w:i w:val="0"/>
          <w:color w:val="0B2A4A"/>
          <w:sz w:val="24"/>
        </w:rPr>
        <w:t xml:space="preserve">☐  </w:t>
      </w:r>
      <w:r>
        <w:rPr>
          <w:rFonts w:ascii="Calibri" w:hAnsi="Calibri"/>
          <w:b w:val="0"/>
          <w:i w:val="0"/>
          <w:color w:val="1C1C1C"/>
          <w:sz w:val="21"/>
        </w:rPr>
        <w:t>This restores macOS user data, /opt/homebrew and the runtime stack, ~/.openclaw, /Library LaunchDaemons, and the workspace. Proceed to 'Reconnect integrations'.</w:t>
      </w:r>
    </w:p>
    <w:p>
      <w:pPr>
        <w:keepNext/>
        <w:spacing w:before="140" w:after="60"/>
      </w:pPr>
      <w:r>
        <w:rPr>
          <w:rFonts w:ascii="Calibri" w:hAnsi="Calibri"/>
          <w:b/>
          <w:i w:val="0"/>
          <w:color w:val="0B2A4A"/>
          <w:sz w:val="22"/>
        </w:rPr>
        <w:t>Path B - Clean install (only if not using Migration Assistant)</w:t>
      </w:r>
    </w:p>
    <w:p>
      <w:pPr>
        <w:spacing w:after="60"/>
        <w:ind w:left="360"/>
      </w:pPr>
      <w:r>
        <w:rPr>
          <w:rFonts w:ascii="Calibri" w:hAnsi="Calibri"/>
          <w:b w:val="0"/>
          <w:i w:val="0"/>
          <w:color w:val="0B2A4A"/>
          <w:sz w:val="24"/>
        </w:rPr>
        <w:t xml:space="preserve">☐  </w:t>
      </w:r>
      <w:r>
        <w:rPr>
          <w:rFonts w:ascii="Calibri" w:hAnsi="Calibri"/>
          <w:b w:val="0"/>
          <w:i w:val="0"/>
          <w:color w:val="1C1C1C"/>
          <w:sz w:val="21"/>
        </w:rPr>
        <w:t>Install macOS; create the 'exomac' account (and the admin account).</w:t>
      </w:r>
    </w:p>
    <w:p>
      <w:pPr>
        <w:spacing w:after="60"/>
        <w:ind w:left="360"/>
      </w:pPr>
      <w:r>
        <w:rPr>
          <w:rFonts w:ascii="Calibri" w:hAnsi="Calibri"/>
          <w:b w:val="0"/>
          <w:i w:val="0"/>
          <w:color w:val="0B2A4A"/>
          <w:sz w:val="24"/>
        </w:rPr>
        <w:t xml:space="preserve">☐  </w:t>
      </w:r>
      <w:r>
        <w:rPr>
          <w:rFonts w:ascii="Calibri" w:hAnsi="Calibri"/>
          <w:b w:val="0"/>
          <w:i w:val="0"/>
          <w:color w:val="1C1C1C"/>
          <w:sz w:val="21"/>
        </w:rPr>
        <w:t>Install Homebrew, then reproduce the stack:  brew bundle --file system-manifest/Brewfile  (node, python, mise, ollama, cloudflared, gpg, msmtp, etc.).</w:t>
      </w:r>
    </w:p>
    <w:p>
      <w:pPr>
        <w:spacing w:after="60"/>
        <w:ind w:left="360"/>
      </w:pPr>
      <w:r>
        <w:rPr>
          <w:rFonts w:ascii="Calibri" w:hAnsi="Calibri"/>
          <w:b w:val="0"/>
          <w:i w:val="0"/>
          <w:color w:val="0B2A4A"/>
          <w:sz w:val="24"/>
        </w:rPr>
        <w:t xml:space="preserve">☐  </w:t>
      </w:r>
      <w:r>
        <w:rPr>
          <w:rFonts w:ascii="Calibri" w:hAnsi="Calibri"/>
          <w:b w:val="0"/>
          <w:i w:val="0"/>
          <w:color w:val="1C1C1C"/>
          <w:sz w:val="21"/>
        </w:rPr>
        <w:t>Restore Python libs:  pip install -r system-manifest/pip-freeze.txt  (into the PYTHONPATH used by the crons).</w:t>
      </w:r>
    </w:p>
    <w:p>
      <w:pPr>
        <w:spacing w:after="60"/>
        <w:ind w:left="360"/>
      </w:pPr>
      <w:r>
        <w:rPr>
          <w:rFonts w:ascii="Calibri" w:hAnsi="Calibri"/>
          <w:b w:val="0"/>
          <w:i w:val="0"/>
          <w:color w:val="0B2A4A"/>
          <w:sz w:val="24"/>
        </w:rPr>
        <w:t xml:space="preserve">☐  </w:t>
      </w:r>
      <w:r>
        <w:rPr>
          <w:rFonts w:ascii="Calibri" w:hAnsi="Calibri"/>
          <w:b w:val="0"/>
          <w:i w:val="0"/>
          <w:color w:val="1C1C1C"/>
          <w:sz w:val="21"/>
        </w:rPr>
        <w:t>Install OpenClaw (npm) and restore ~/.openclaw/openclaw.json + secrets.json + .env from the backup.</w:t>
      </w:r>
    </w:p>
    <w:p>
      <w:pPr>
        <w:spacing w:after="60"/>
        <w:ind w:left="360"/>
      </w:pPr>
      <w:r>
        <w:rPr>
          <w:rFonts w:ascii="Calibri" w:hAnsi="Calibri"/>
          <w:b w:val="0"/>
          <w:i w:val="0"/>
          <w:color w:val="0B2A4A"/>
          <w:sz w:val="24"/>
        </w:rPr>
        <w:t xml:space="preserve">☐  </w:t>
      </w:r>
      <w:r>
        <w:rPr>
          <w:rFonts w:ascii="Calibri" w:hAnsi="Calibri"/>
          <w:b w:val="0"/>
          <w:i w:val="0"/>
          <w:color w:val="1C1C1C"/>
          <w:sz w:val="21"/>
        </w:rPr>
        <w:t>Clone the workspace repo and  git checkout  the commit in the snapshot manifest (git_head).</w:t>
      </w:r>
    </w:p>
    <w:p>
      <w:pPr>
        <w:keepNext/>
        <w:spacing w:before="140" w:after="60"/>
      </w:pPr>
      <w:r>
        <w:rPr>
          <w:rFonts w:ascii="Calibri" w:hAnsi="Calibri"/>
          <w:b/>
          <w:i w:val="0"/>
          <w:color w:val="0B2A4A"/>
          <w:sz w:val="22"/>
        </w:rPr>
        <w:t>Reconnect integrations (after either path)</w:t>
      </w:r>
    </w:p>
    <w:p>
      <w:pPr>
        <w:spacing w:after="60"/>
        <w:ind w:left="360"/>
      </w:pPr>
      <w:r>
        <w:rPr>
          <w:rFonts w:ascii="Calibri" w:hAnsi="Calibri"/>
          <w:b w:val="0"/>
          <w:i w:val="0"/>
          <w:color w:val="0B2A4A"/>
          <w:sz w:val="24"/>
        </w:rPr>
        <w:t xml:space="preserve">☐  </w:t>
      </w:r>
      <w:r>
        <w:rPr>
          <w:rFonts w:ascii="Calibri" w:hAnsi="Calibri"/>
          <w:b w:val="0"/>
          <w:i w:val="0"/>
          <w:color w:val="1C1C1C"/>
          <w:sz w:val="21"/>
        </w:rPr>
        <w:t>Proton Bridge: install and log in; confirm local IMAP 1143 / SMTP works (email tracker + sends).</w:t>
      </w:r>
    </w:p>
    <w:p>
      <w:pPr>
        <w:spacing w:after="60"/>
        <w:ind w:left="360"/>
      </w:pPr>
      <w:r>
        <w:rPr>
          <w:rFonts w:ascii="Calibri" w:hAnsi="Calibri"/>
          <w:b w:val="0"/>
          <w:i w:val="0"/>
          <w:color w:val="0B2A4A"/>
          <w:sz w:val="24"/>
        </w:rPr>
        <w:t xml:space="preserve">☐  </w:t>
      </w:r>
      <w:r>
        <w:rPr>
          <w:rFonts w:ascii="Calibri" w:hAnsi="Calibri"/>
          <w:b w:val="0"/>
          <w:i w:val="0"/>
          <w:color w:val="1C1C1C"/>
          <w:sz w:val="21"/>
        </w:rPr>
        <w:t>Cloudflare One client: re-enroll ExoMac to the exosaero Zero Trust org (so MC is reachable and RDP/VPN works).</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keychain items migrated; re-auth Ollama models if missing (ollama pull as needed).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~/.msmtprc and ~/.protonmail-bridge.crt are present.</w:t>
      </w:r>
    </w:p>
    <w:p>
      <w:pPr>
        <w:keepNext/>
        <w:spacing w:before="140" w:after="60"/>
      </w:pPr>
      <w:r>
        <w:rPr>
          <w:rFonts w:ascii="Calibri" w:hAnsi="Calibri"/>
          <w:b/>
          <w:i w:val="0"/>
          <w:color w:val="0B2A4A"/>
          <w:sz w:val="22"/>
        </w:rPr>
        <w:t>Restore + verify MC / ERP data</w:t>
      </w:r>
    </w:p>
    <w:p>
      <w:pPr>
        <w:spacing w:after="60"/>
        <w:ind w:left="360"/>
      </w:pPr>
      <w:r>
        <w:rPr>
          <w:rFonts w:ascii="Calibri" w:hAnsi="Calibri"/>
          <w:b w:val="0"/>
          <w:i w:val="0"/>
          <w:color w:val="0B2A4A"/>
          <w:sz w:val="24"/>
        </w:rPr>
        <w:t xml:space="preserve">☐  </w:t>
      </w:r>
      <w:r>
        <w:rPr>
          <w:rFonts w:ascii="Calibri" w:hAnsi="Calibri"/>
          <w:b w:val="0"/>
          <w:i w:val="0"/>
          <w:color w:val="1C1C1C"/>
          <w:sz w:val="21"/>
        </w:rPr>
        <w:t>Restore local-only data from the latest verified asset snapshot: erp-foundation/mc.db, mission-control/data, uploads, process-library, capture, config, users.json, .ds-passcode.</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integrity:  python3 scripts/mc-asset-backup.py --verify &lt;snapshot&gt;  (expect 0 mismatches).</w:t>
      </w:r>
    </w:p>
    <w:p>
      <w:pPr>
        <w:spacing w:after="60"/>
        <w:ind w:left="360"/>
      </w:pPr>
      <w:r>
        <w:rPr>
          <w:rFonts w:ascii="Calibri" w:hAnsi="Calibri"/>
          <w:b w:val="0"/>
          <w:i w:val="0"/>
          <w:color w:val="0B2A4A"/>
          <w:sz w:val="24"/>
        </w:rPr>
        <w:t xml:space="preserve">☐  </w:t>
      </w:r>
      <w:r>
        <w:rPr>
          <w:rFonts w:ascii="Calibri" w:hAnsi="Calibri"/>
          <w:b w:val="0"/>
          <w:i w:val="0"/>
          <w:color w:val="1C1C1C"/>
          <w:sz w:val="21"/>
        </w:rPr>
        <w:t>If Supabase was also lost, re-import supabase-export/*.json (tasks, activities, contacts, companies, deals).</w:t>
      </w:r>
    </w:p>
    <w:p>
      <w:pPr>
        <w:keepNext/>
        <w:spacing w:before="140" w:after="60"/>
      </w:pPr>
      <w:r>
        <w:rPr>
          <w:rFonts w:ascii="Calibri" w:hAnsi="Calibri"/>
          <w:b/>
          <w:i w:val="0"/>
          <w:color w:val="0B2A4A"/>
          <w:sz w:val="22"/>
        </w:rPr>
        <w:t>Bring services up + smoke test</w:t>
      </w:r>
    </w:p>
    <w:p>
      <w:pPr>
        <w:spacing w:after="60"/>
        <w:ind w:left="360"/>
      </w:pPr>
      <w:r>
        <w:rPr>
          <w:rFonts w:ascii="Calibri" w:hAnsi="Calibri"/>
          <w:b w:val="0"/>
          <w:i w:val="0"/>
          <w:color w:val="0B2A4A"/>
          <w:sz w:val="24"/>
        </w:rPr>
        <w:t xml:space="preserve">☐  </w:t>
      </w:r>
      <w:r>
        <w:rPr>
          <w:rFonts w:ascii="Calibri" w:hAnsi="Calibri"/>
          <w:b w:val="0"/>
          <w:i w:val="0"/>
          <w:color w:val="1C1C1C"/>
          <w:sz w:val="21"/>
        </w:rPr>
        <w:t>Load the automation fleet: the 69 com.exos.*.plist LaunchAgents (launchctl bootstrap) and the root com.exos.mission-control LaunchDaemon.</w:t>
      </w:r>
    </w:p>
    <w:p>
      <w:pPr>
        <w:spacing w:after="60"/>
        <w:ind w:left="360"/>
      </w:pPr>
      <w:r>
        <w:rPr>
          <w:rFonts w:ascii="Calibri" w:hAnsi="Calibri"/>
          <w:b w:val="0"/>
          <w:i w:val="0"/>
          <w:color w:val="0B2A4A"/>
          <w:sz w:val="24"/>
        </w:rPr>
        <w:t xml:space="preserve">☐  </w:t>
      </w:r>
      <w:r>
        <w:rPr>
          <w:rFonts w:ascii="Calibri" w:hAnsi="Calibri"/>
          <w:b w:val="0"/>
          <w:i w:val="0"/>
          <w:color w:val="1C1C1C"/>
          <w:sz w:val="21"/>
        </w:rPr>
        <w:t>Start Mission Control; open http://&lt;MC-LAN-IP&gt;:8080 and check the board, an upload, a CMMC 2.0 doc, and one integration (e.g. an email send).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nightly backup runs and targets the attached drive.</w:t>
      </w:r>
    </w:p>
    <w:p>
      <w:pPr>
        <w:keepNext/>
        <w:spacing w:before="140" w:after="60"/>
      </w:pPr>
      <w:r>
        <w:rPr>
          <w:rFonts w:ascii="Calibri" w:hAnsi="Calibri"/>
          <w:b/>
          <w:i w:val="0"/>
          <w:color w:val="0B2A4A"/>
          <w:sz w:val="22"/>
        </w:rPr>
        <w:t>Post-restore</w:t>
      </w:r>
    </w:p>
    <w:p>
      <w:pPr>
        <w:spacing w:after="60"/>
        <w:ind w:left="360"/>
      </w:pPr>
      <w:r>
        <w:rPr>
          <w:rFonts w:ascii="Calibri" w:hAnsi="Calibri"/>
          <w:b w:val="0"/>
          <w:i w:val="0"/>
          <w:color w:val="0B2A4A"/>
          <w:sz w:val="24"/>
        </w:rPr>
        <w:t xml:space="preserve">☐  </w:t>
      </w:r>
      <w:r>
        <w:rPr>
          <w:rFonts w:ascii="Calibri" w:hAnsi="Calibri"/>
          <w:b w:val="0"/>
          <w:i w:val="0"/>
          <w:color w:val="1C1C1C"/>
          <w:sz w:val="21"/>
        </w:rPr>
        <w:t>If a compromise was suspected, rotate credentials (Supabase keys, DocuSign passcode, integration secrets) before returning to service.</w:t>
      </w:r>
    </w:p>
    <w:p>
      <w:pPr>
        <w:spacing w:after="60"/>
        <w:ind w:left="360"/>
      </w:pPr>
      <w:r>
        <w:rPr>
          <w:rFonts w:ascii="Calibri" w:hAnsi="Calibri"/>
          <w:b w:val="0"/>
          <w:i w:val="0"/>
          <w:color w:val="0B2A4A"/>
          <w:sz w:val="24"/>
        </w:rPr>
        <w:t xml:space="preserve">☐  </w:t>
      </w:r>
      <w:r>
        <w:rPr>
          <w:rFonts w:ascii="Calibri" w:hAnsi="Calibri"/>
          <w:b w:val="0"/>
          <w:i w:val="0"/>
          <w:color w:val="1C1C1C"/>
          <w:sz w:val="21"/>
        </w:rPr>
        <w:t>Run one manual backup to confirm the new host is protected.</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actual recovery time (RTO) and fold any gaps back into PLAN-DR.</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Security Admin / Exo (Company Admin approves)   ·   Reference documents: PLAN-DR (Cyber Disaster Response), scripts/mc-asset-backup.py, system-manifest/Brewfile</w:t>
      </w:r>
    </w:p>
    <w:sectPr w:rsidR="00FC693F" w:rsidRPr="0006063C" w:rsidSect="00034616">
      <w:headerReference w:type="default" r:id="rId9"/>
      <w:footerReference w:type="default" r:id="rId10"/>
      <w:pgSz w:w="12240" w:h="15840"/>
      <w:pgMar w:top="720" w:right="1296" w:bottom="792" w:left="129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b w:val="0"/>
        <w:i w:val="0"/>
        <w:color w:val="606A78"/>
        <w:sz w:val="16"/>
      </w:rPr>
      <w:t xml:space="preserve">PLAN-DR-HW Rev 0  ·  Controlled copy — valid for today's date only  ·  Process &amp; Procedure Control per EXOS-US-QMS-001  ·  Page </w:t>
    </w:r>
    <w:r>
      <w:fldChar w:fldCharType="begin"/>
    </w:r>
    <w:r>
      <w:rPr>
        <w:rFonts w:ascii="Calibri" w:hAnsi="Calibri"/>
        <w:color w:val="606A78"/>
        <w:sz w:val="16"/>
      </w:rPr>
      <w:instrText xml:space="preserve"> PAGE </w:instrText>
    </w:r>
    <w:r>
      <w:fldChar w:fldCharType="end"/>
    </w:r>
  </w:p>
  <w:p>
    <w:pPr>
      <w:spacing w:before="60" w:after="0"/>
      <w:jc w:val="center"/>
    </w:pPr>
    <w:r>
      <w:drawing>
        <wp:inline xmlns:a="http://schemas.openxmlformats.org/drawingml/2006/main" xmlns:pic="http://schemas.openxmlformats.org/drawingml/2006/picture">
          <wp:extent cx="6126480" cy="1005910"/>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6126480" cy="100591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126480" cy="1264972"/>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6126480" cy="12649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