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A11F" w14:textId="173AD372" w:rsidR="00BB3A9C" w:rsidRDefault="00255F3C" w:rsidP="00255F3C">
      <w:pPr>
        <w:tabs>
          <w:tab w:val="left" w:pos="270"/>
          <w:tab w:val="left" w:pos="540"/>
        </w:tabs>
        <w:spacing w:line="240" w:lineRule="auto"/>
        <w:rPr>
          <w:rFonts w:ascii="Times New Roman" w:eastAsia="Times New Roman" w:hAnsi="Times New Roman" w:cs="Times New Roman"/>
        </w:rPr>
      </w:pPr>
      <w:r>
        <w:tab/>
      </w:r>
      <w:r>
        <w:tab/>
      </w:r>
      <w:r>
        <w:tab/>
      </w:r>
      <w:r>
        <w:tab/>
      </w:r>
      <w:r>
        <w:tab/>
      </w:r>
      <w:r>
        <w:tab/>
      </w:r>
      <w:r>
        <w:tab/>
      </w:r>
      <w: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sidR="00782AC7">
        <w:rPr>
          <w:rFonts w:ascii="Times New Roman" w:eastAsia="Times New Roman" w:hAnsi="Times New Roman" w:cs="Times New Roman"/>
          <w:sz w:val="24"/>
          <w:szCs w:val="24"/>
        </w:rPr>
        <w:tab/>
      </w:r>
      <w:r>
        <w:rPr>
          <w:rFonts w:ascii="Times New Roman" w:eastAsia="Times New Roman" w:hAnsi="Times New Roman" w:cs="Times New Roman"/>
          <w:highlight w:val="yellow"/>
        </w:rPr>
        <w:t>June 23, 2026</w:t>
      </w:r>
    </w:p>
    <w:p w14:paraId="77A77B02" w14:textId="77777777" w:rsidR="00255F3C" w:rsidRDefault="00255F3C" w:rsidP="55FBF4B3">
      <w:pPr>
        <w:tabs>
          <w:tab w:val="left" w:pos="2430"/>
        </w:tabs>
        <w:spacing w:line="240" w:lineRule="auto"/>
        <w:rPr>
          <w:rFonts w:ascii="Times New Roman" w:eastAsia="Times New Roman" w:hAnsi="Times New Roman" w:cs="Times New Roman"/>
          <w:sz w:val="24"/>
          <w:szCs w:val="24"/>
          <w:lang w:val="en-US"/>
        </w:rPr>
      </w:pPr>
    </w:p>
    <w:p w14:paraId="49A00458" w14:textId="46CE6939" w:rsidR="00BB3A9C" w:rsidRDefault="00782AC7" w:rsidP="55FBF4B3">
      <w:pPr>
        <w:tabs>
          <w:tab w:val="left" w:pos="2430"/>
        </w:tabs>
        <w:spacing w:line="240" w:lineRule="auto"/>
        <w:rPr>
          <w:rFonts w:ascii="Times New Roman" w:eastAsia="Times New Roman" w:hAnsi="Times New Roman" w:cs="Times New Roman"/>
          <w:i/>
          <w:iCs/>
          <w:sz w:val="24"/>
          <w:szCs w:val="24"/>
          <w:lang w:val="en-US"/>
        </w:rPr>
      </w:pPr>
      <w:r w:rsidRPr="55FBF4B3">
        <w:rPr>
          <w:rFonts w:ascii="Times New Roman" w:eastAsia="Times New Roman" w:hAnsi="Times New Roman" w:cs="Times New Roman"/>
          <w:sz w:val="24"/>
          <w:szCs w:val="24"/>
          <w:lang w:val="en-US"/>
        </w:rPr>
        <w:t xml:space="preserve">MEMORANDUM </w:t>
      </w:r>
      <w:proofErr w:type="gramStart"/>
      <w:r w:rsidRPr="55FBF4B3">
        <w:rPr>
          <w:rFonts w:ascii="Times New Roman" w:eastAsia="Times New Roman" w:hAnsi="Times New Roman" w:cs="Times New Roman"/>
          <w:sz w:val="24"/>
          <w:szCs w:val="24"/>
          <w:lang w:val="en-US"/>
        </w:rPr>
        <w:t>FOR  AFWERX</w:t>
      </w:r>
      <w:proofErr w:type="gramEnd"/>
      <w:r w:rsidRPr="55FBF4B3">
        <w:rPr>
          <w:rFonts w:ascii="Times New Roman" w:eastAsia="Times New Roman" w:hAnsi="Times New Roman" w:cs="Times New Roman"/>
          <w:sz w:val="24"/>
          <w:szCs w:val="24"/>
          <w:lang w:val="en-US"/>
        </w:rPr>
        <w:t xml:space="preserve"> VENTURES</w:t>
      </w:r>
    </w:p>
    <w:p w14:paraId="1AD374F8" w14:textId="77777777" w:rsidR="00BB3A9C" w:rsidRDefault="00BB3A9C">
      <w:pPr>
        <w:tabs>
          <w:tab w:val="left" w:pos="900"/>
        </w:tabs>
        <w:spacing w:line="278" w:lineRule="auto"/>
        <w:rPr>
          <w:rFonts w:ascii="Times New Roman" w:eastAsia="Times New Roman" w:hAnsi="Times New Roman" w:cs="Times New Roman"/>
          <w:sz w:val="24"/>
          <w:szCs w:val="24"/>
        </w:rPr>
      </w:pPr>
    </w:p>
    <w:p w14:paraId="3D3B0F22" w14:textId="77777777" w:rsidR="00BB3A9C" w:rsidRDefault="00782AC7" w:rsidP="55FBF4B3">
      <w:pPr>
        <w:tabs>
          <w:tab w:val="left" w:pos="900"/>
        </w:tabs>
        <w:spacing w:line="278" w:lineRule="auto"/>
        <w:rPr>
          <w:rFonts w:ascii="Times New Roman" w:eastAsia="Times New Roman" w:hAnsi="Times New Roman" w:cs="Times New Roman"/>
          <w:i/>
          <w:iCs/>
          <w:sz w:val="24"/>
          <w:szCs w:val="24"/>
          <w:highlight w:val="yellow"/>
          <w:lang w:val="en-US"/>
        </w:rPr>
      </w:pPr>
      <w:r w:rsidRPr="55FBF4B3">
        <w:rPr>
          <w:rFonts w:ascii="Times New Roman" w:eastAsia="Times New Roman" w:hAnsi="Times New Roman" w:cs="Times New Roman"/>
          <w:sz w:val="24"/>
          <w:szCs w:val="24"/>
          <w:lang w:val="en-US"/>
        </w:rPr>
        <w:t>FROM:</w:t>
      </w:r>
      <w:r>
        <w:tab/>
      </w:r>
      <w:r w:rsidRPr="55FBF4B3">
        <w:rPr>
          <w:rFonts w:ascii="Times New Roman" w:eastAsia="Times New Roman" w:hAnsi="Times New Roman" w:cs="Times New Roman"/>
          <w:sz w:val="24"/>
          <w:szCs w:val="24"/>
          <w:highlight w:val="yellow"/>
          <w:lang w:val="en-US"/>
        </w:rPr>
        <w:t>&lt;&lt;CUSTOMER CONTRACTING ORGANIZATION&gt;&gt;</w:t>
      </w:r>
    </w:p>
    <w:p w14:paraId="1DC0584E" w14:textId="77777777" w:rsidR="00BB3A9C" w:rsidRDefault="00BB3A9C">
      <w:pPr>
        <w:spacing w:line="278" w:lineRule="auto"/>
        <w:rPr>
          <w:rFonts w:ascii="Times New Roman" w:eastAsia="Times New Roman" w:hAnsi="Times New Roman" w:cs="Times New Roman"/>
          <w:sz w:val="24"/>
          <w:szCs w:val="24"/>
        </w:rPr>
      </w:pPr>
    </w:p>
    <w:p w14:paraId="770870B7" w14:textId="77777777" w:rsidR="00BB3A9C" w:rsidRDefault="00782AC7">
      <w:pPr>
        <w:spacing w:line="278"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SUBJECT:  Acceptance of Contracting Responsibility for TACFI Exos Aerospace Systems &amp; Technologies, Inc.</w:t>
      </w:r>
    </w:p>
    <w:p w14:paraId="19D90828" w14:textId="77777777" w:rsidR="00BB3A9C" w:rsidRDefault="00BB3A9C">
      <w:pPr>
        <w:spacing w:line="278" w:lineRule="auto"/>
        <w:rPr>
          <w:rFonts w:ascii="Times New Roman" w:eastAsia="Times New Roman" w:hAnsi="Times New Roman" w:cs="Times New Roman"/>
          <w:sz w:val="24"/>
          <w:szCs w:val="24"/>
        </w:rPr>
      </w:pPr>
    </w:p>
    <w:p w14:paraId="361A9AC2" w14:textId="77777777" w:rsidR="00BB3A9C" w:rsidRDefault="00782AC7">
      <w:pPr>
        <w:spacing w:line="278"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Reference:  Collaboration Agreement, </w:t>
      </w:r>
      <w:r>
        <w:rPr>
          <w:rFonts w:ascii="Times New Roman" w:eastAsia="Times New Roman" w:hAnsi="Times New Roman" w:cs="Times New Roman"/>
          <w:sz w:val="24"/>
          <w:szCs w:val="24"/>
          <w:highlight w:val="yellow"/>
        </w:rPr>
        <w:t>&lt;&lt;Date of Agreement&gt;&gt;</w:t>
      </w:r>
    </w:p>
    <w:p w14:paraId="35AFCF1B" w14:textId="77777777" w:rsidR="00BB3A9C" w:rsidRDefault="00BB3A9C">
      <w:pPr>
        <w:spacing w:line="278" w:lineRule="auto"/>
        <w:rPr>
          <w:rFonts w:ascii="Times New Roman" w:eastAsia="Times New Roman" w:hAnsi="Times New Roman" w:cs="Times New Roman"/>
          <w:sz w:val="24"/>
          <w:szCs w:val="24"/>
        </w:rPr>
      </w:pPr>
    </w:p>
    <w:p w14:paraId="34A9155A" w14:textId="77777777" w:rsidR="00BB3A9C" w:rsidRDefault="00782AC7">
      <w:pPr>
        <w:spacing w:line="278" w:lineRule="auto"/>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 xml:space="preserve">1. This memo serves as an acknowledgment of contract execution responsibility by (Contracting Office Symbol) as outlined in the Collaboration Agreement for the TACFI effort performed by Exos Aerospace Systems &amp; Technologies, Inc.. </w:t>
      </w:r>
    </w:p>
    <w:p w14:paraId="55A4EFAA" w14:textId="77777777" w:rsidR="00BB3A9C" w:rsidRDefault="00BB3A9C">
      <w:pPr>
        <w:spacing w:line="278" w:lineRule="auto"/>
        <w:rPr>
          <w:rFonts w:ascii="Times New Roman" w:eastAsia="Times New Roman" w:hAnsi="Times New Roman" w:cs="Times New Roman"/>
          <w:sz w:val="24"/>
          <w:szCs w:val="24"/>
        </w:rPr>
      </w:pPr>
    </w:p>
    <w:p w14:paraId="338B4206" w14:textId="77777777" w:rsidR="00BB3A9C" w:rsidRDefault="00782AC7" w:rsidP="55FBF4B3">
      <w:pPr>
        <w:spacing w:line="278" w:lineRule="auto"/>
        <w:rPr>
          <w:rFonts w:ascii="Times New Roman" w:eastAsia="Times New Roman" w:hAnsi="Times New Roman" w:cs="Times New Roman"/>
          <w:sz w:val="24"/>
          <w:szCs w:val="24"/>
          <w:lang w:val="en-US"/>
        </w:rPr>
      </w:pPr>
      <w:bookmarkStart w:id="1" w:name="_heading=h.gjdgxs"/>
      <w:bookmarkEnd w:id="1"/>
      <w:r w:rsidRPr="55FBF4B3">
        <w:rPr>
          <w:rFonts w:ascii="Times New Roman" w:eastAsia="Times New Roman" w:hAnsi="Times New Roman" w:cs="Times New Roman"/>
          <w:sz w:val="24"/>
          <w:szCs w:val="24"/>
          <w:lang w:val="en-US"/>
        </w:rPr>
        <w:t xml:space="preserve">2. As the identified executing Contracting  Officer, </w:t>
      </w:r>
      <w:r w:rsidRPr="55FBF4B3">
        <w:rPr>
          <w:rFonts w:ascii="Times New Roman" w:eastAsia="Times New Roman" w:hAnsi="Times New Roman" w:cs="Times New Roman"/>
          <w:sz w:val="24"/>
          <w:szCs w:val="24"/>
          <w:highlight w:val="yellow"/>
          <w:lang w:val="en-US"/>
        </w:rPr>
        <w:t>&lt;&lt;Customer Contracting Officer Point of Contact&gt;&gt;</w:t>
      </w:r>
      <w:r w:rsidRPr="55FBF4B3">
        <w:rPr>
          <w:rFonts w:ascii="Times New Roman" w:eastAsia="Times New Roman" w:hAnsi="Times New Roman" w:cs="Times New Roman"/>
          <w:sz w:val="24"/>
          <w:szCs w:val="24"/>
          <w:lang w:val="en-US"/>
        </w:rPr>
        <w:t xml:space="preserve"> understands the roles and responsibilities associated with the Supplemental Funding program and is capable of executing PIIb or Sequential PII contract requirements should this effort be selected for funding. This includes participating in reviews with the Ventures team, facilitating the end user in finalizing requirement documents, creating the request for proposal, and awarding the subsequent effort in accordance with local policies and procedures.  </w:t>
      </w:r>
      <w:r w:rsidRPr="55FBF4B3">
        <w:rPr>
          <w:rFonts w:ascii="Times New Roman" w:eastAsia="Times New Roman" w:hAnsi="Times New Roman" w:cs="Times New Roman"/>
          <w:b/>
          <w:bCs/>
          <w:sz w:val="24"/>
          <w:szCs w:val="24"/>
          <w:lang w:val="en-US"/>
        </w:rPr>
        <w:t>Additionally, as a priority action, this effort will be awarded no more than 90 days after the selection board notification is received by the stakeholders</w:t>
      </w:r>
      <w:r w:rsidRPr="55FBF4B3">
        <w:rPr>
          <w:rFonts w:ascii="Times New Roman" w:eastAsia="Times New Roman" w:hAnsi="Times New Roman" w:cs="Times New Roman"/>
          <w:sz w:val="24"/>
          <w:szCs w:val="24"/>
          <w:lang w:val="en-US"/>
        </w:rPr>
        <w:t xml:space="preserve">. Failure to award subject effort within prescribed timelines may result in forfeiture of supplemental funding. To mitigate any delays in the contract award timeline, it is imperative the customer/end-user begin developing all locally dictated requirements documents immediately upon submission of the TACFI capability package. </w:t>
      </w:r>
    </w:p>
    <w:p w14:paraId="00709DED" w14:textId="77777777" w:rsidR="00BB3A9C" w:rsidRDefault="00BB3A9C">
      <w:pPr>
        <w:spacing w:line="278" w:lineRule="auto"/>
        <w:rPr>
          <w:rFonts w:ascii="Times New Roman" w:eastAsia="Times New Roman" w:hAnsi="Times New Roman" w:cs="Times New Roman"/>
          <w:sz w:val="24"/>
          <w:szCs w:val="24"/>
        </w:rPr>
      </w:pPr>
      <w:bookmarkStart w:id="2" w:name="_heading=h.pt7e6dsufapl" w:colFirst="0" w:colLast="0"/>
      <w:bookmarkEnd w:id="2"/>
    </w:p>
    <w:p w14:paraId="7B6733FB" w14:textId="77777777" w:rsidR="00BB3A9C" w:rsidRDefault="00782AC7">
      <w:pPr>
        <w:spacing w:line="278" w:lineRule="auto"/>
        <w:rPr>
          <w:rFonts w:ascii="Times New Roman" w:eastAsia="Times New Roman" w:hAnsi="Times New Roman" w:cs="Times New Roman"/>
          <w:sz w:val="24"/>
          <w:szCs w:val="24"/>
        </w:rPr>
      </w:pPr>
      <w:bookmarkStart w:id="3" w:name="_heading=h.6xxeq64g8yal" w:colFirst="0" w:colLast="0"/>
      <w:bookmarkEnd w:id="3"/>
      <w:r>
        <w:rPr>
          <w:rFonts w:ascii="Times New Roman" w:eastAsia="Times New Roman" w:hAnsi="Times New Roman" w:cs="Times New Roman"/>
          <w:sz w:val="24"/>
          <w:szCs w:val="24"/>
        </w:rPr>
        <w:t>Award schedule:</w:t>
      </w:r>
    </w:p>
    <w:p w14:paraId="41422ECD" w14:textId="77777777" w:rsidR="00BB3A9C" w:rsidRDefault="00782AC7">
      <w:pPr>
        <w:spacing w:line="278" w:lineRule="auto"/>
        <w:rPr>
          <w:rFonts w:ascii="Times New Roman" w:eastAsia="Times New Roman" w:hAnsi="Times New Roman" w:cs="Times New Roman"/>
          <w:sz w:val="24"/>
          <w:szCs w:val="24"/>
        </w:rPr>
      </w:pPr>
      <w:bookmarkStart w:id="4" w:name="_heading=h.xlz1b7ymxbef" w:colFirst="0" w:colLast="0"/>
      <w:bookmarkEnd w:id="4"/>
      <w:r>
        <w:rPr>
          <w:rFonts w:ascii="Times New Roman" w:eastAsia="Times New Roman" w:hAnsi="Times New Roman" w:cs="Times New Roman"/>
          <w:sz w:val="24"/>
          <w:szCs w:val="24"/>
        </w:rPr>
        <w:t>Decision notification date +30 days: RFP Release</w:t>
      </w:r>
    </w:p>
    <w:p w14:paraId="230A5534" w14:textId="77777777" w:rsidR="00BB3A9C" w:rsidRDefault="00782AC7">
      <w:pPr>
        <w:spacing w:line="278" w:lineRule="auto"/>
        <w:rPr>
          <w:rFonts w:ascii="Times New Roman" w:eastAsia="Times New Roman" w:hAnsi="Times New Roman" w:cs="Times New Roman"/>
          <w:sz w:val="24"/>
          <w:szCs w:val="24"/>
        </w:rPr>
      </w:pPr>
      <w:bookmarkStart w:id="5" w:name="_heading=h.mfiobt6uwg4a" w:colFirst="0" w:colLast="0"/>
      <w:bookmarkEnd w:id="5"/>
      <w:r>
        <w:rPr>
          <w:rFonts w:ascii="Times New Roman" w:eastAsia="Times New Roman" w:hAnsi="Times New Roman" w:cs="Times New Roman"/>
          <w:sz w:val="24"/>
          <w:szCs w:val="24"/>
        </w:rPr>
        <w:t>Decision notification date +60 days: Proposal Receipt</w:t>
      </w:r>
    </w:p>
    <w:p w14:paraId="5E73607D" w14:textId="77777777" w:rsidR="00BB3A9C" w:rsidRDefault="00782AC7">
      <w:pPr>
        <w:spacing w:line="278" w:lineRule="auto"/>
        <w:rPr>
          <w:rFonts w:ascii="Times New Roman" w:eastAsia="Times New Roman" w:hAnsi="Times New Roman" w:cs="Times New Roman"/>
          <w:sz w:val="24"/>
          <w:szCs w:val="24"/>
        </w:rPr>
      </w:pPr>
      <w:bookmarkStart w:id="6" w:name="_heading=h.qtdlgc1r23fk" w:colFirst="0" w:colLast="0"/>
      <w:bookmarkEnd w:id="6"/>
      <w:r>
        <w:rPr>
          <w:rFonts w:ascii="Times New Roman" w:eastAsia="Times New Roman" w:hAnsi="Times New Roman" w:cs="Times New Roman"/>
          <w:sz w:val="24"/>
          <w:szCs w:val="24"/>
        </w:rPr>
        <w:t>Decision notification date +90 days: Contract Award</w:t>
      </w:r>
    </w:p>
    <w:p w14:paraId="0B4988E2" w14:textId="77777777" w:rsidR="00BB3A9C" w:rsidRDefault="00BB3A9C">
      <w:pPr>
        <w:spacing w:line="278" w:lineRule="auto"/>
        <w:rPr>
          <w:rFonts w:ascii="Times New Roman" w:eastAsia="Times New Roman" w:hAnsi="Times New Roman" w:cs="Times New Roman"/>
          <w:sz w:val="24"/>
          <w:szCs w:val="24"/>
        </w:rPr>
      </w:pPr>
      <w:bookmarkStart w:id="7" w:name="_heading=h.v6vvxaafkvgu" w:colFirst="0" w:colLast="0"/>
      <w:bookmarkEnd w:id="7"/>
    </w:p>
    <w:p w14:paraId="1F15080A" w14:textId="77777777" w:rsidR="00BB3A9C" w:rsidRDefault="00782AC7" w:rsidP="55FBF4B3">
      <w:pPr>
        <w:spacing w:line="278" w:lineRule="auto"/>
        <w:rPr>
          <w:rFonts w:ascii="Times New Roman" w:eastAsia="Times New Roman" w:hAnsi="Times New Roman" w:cs="Times New Roman"/>
          <w:sz w:val="24"/>
          <w:szCs w:val="24"/>
          <w:lang w:val="en-US"/>
        </w:rPr>
      </w:pPr>
      <w:bookmarkStart w:id="8" w:name="_heading=h.8iinxeueomhu"/>
      <w:bookmarkEnd w:id="8"/>
      <w:r w:rsidRPr="55FBF4B3">
        <w:rPr>
          <w:rFonts w:ascii="Times New Roman" w:eastAsia="Times New Roman" w:hAnsi="Times New Roman" w:cs="Times New Roman"/>
          <w:sz w:val="24"/>
          <w:szCs w:val="24"/>
          <w:lang w:val="en-US"/>
        </w:rPr>
        <w:t xml:space="preserve">*NOTE: Efforts requiring Human Subject Research (HSR) must include DFARS 252.235-7004 in the RFP, and the resulting award/modification. </w:t>
      </w:r>
    </w:p>
    <w:p w14:paraId="04E23B7B" w14:textId="77777777" w:rsidR="00BB3A9C" w:rsidRDefault="00BB3A9C">
      <w:pPr>
        <w:spacing w:line="278" w:lineRule="auto"/>
        <w:rPr>
          <w:rFonts w:ascii="Times New Roman" w:eastAsia="Times New Roman" w:hAnsi="Times New Roman" w:cs="Times New Roman"/>
          <w:sz w:val="24"/>
          <w:szCs w:val="24"/>
        </w:rPr>
      </w:pPr>
    </w:p>
    <w:p w14:paraId="76109AF9" w14:textId="77777777" w:rsidR="00BB3A9C" w:rsidRDefault="00782AC7" w:rsidP="55FBF4B3">
      <w:pPr>
        <w:spacing w:line="278" w:lineRule="auto"/>
        <w:rPr>
          <w:rFonts w:ascii="Times New Roman" w:eastAsia="Times New Roman" w:hAnsi="Times New Roman" w:cs="Times New Roman"/>
          <w:sz w:val="24"/>
          <w:szCs w:val="24"/>
          <w:lang w:val="en-US"/>
        </w:rPr>
      </w:pPr>
      <w:r w:rsidRPr="55FBF4B3">
        <w:rPr>
          <w:rFonts w:ascii="Times New Roman" w:eastAsia="Times New Roman" w:hAnsi="Times New Roman" w:cs="Times New Roman"/>
          <w:sz w:val="24"/>
          <w:szCs w:val="24"/>
          <w:lang w:val="en-US"/>
        </w:rPr>
        <w:t xml:space="preserve">3. Once the contract is awarded, </w:t>
      </w:r>
      <w:r w:rsidRPr="55FBF4B3">
        <w:rPr>
          <w:rFonts w:ascii="Times New Roman" w:eastAsia="Times New Roman" w:hAnsi="Times New Roman" w:cs="Times New Roman"/>
          <w:sz w:val="24"/>
          <w:szCs w:val="24"/>
          <w:highlight w:val="yellow"/>
          <w:lang w:val="en-US"/>
        </w:rPr>
        <w:t>&lt;&lt; Contracting Officer&gt;&gt;</w:t>
      </w:r>
      <w:r w:rsidRPr="55FBF4B3">
        <w:rPr>
          <w:rFonts w:ascii="Times New Roman" w:eastAsia="Times New Roman" w:hAnsi="Times New Roman" w:cs="Times New Roman"/>
          <w:sz w:val="24"/>
          <w:szCs w:val="24"/>
          <w:lang w:val="en-US"/>
        </w:rPr>
        <w:t xml:space="preserve"> will be responsible for providing any updates to the contract back to Ventures as well as participating in any requests for information pertaining to the effort.  </w:t>
      </w:r>
    </w:p>
    <w:p w14:paraId="7616329F" w14:textId="77777777" w:rsidR="00BB3A9C" w:rsidRDefault="00BB3A9C">
      <w:pPr>
        <w:spacing w:line="278" w:lineRule="auto"/>
        <w:rPr>
          <w:rFonts w:ascii="Times New Roman" w:eastAsia="Times New Roman" w:hAnsi="Times New Roman" w:cs="Times New Roman"/>
          <w:sz w:val="24"/>
          <w:szCs w:val="24"/>
        </w:rPr>
      </w:pPr>
    </w:p>
    <w:p w14:paraId="4CA0FAD1" w14:textId="77777777" w:rsidR="00BB3A9C" w:rsidRDefault="00782AC7" w:rsidP="55FBF4B3">
      <w:pPr>
        <w:spacing w:line="278" w:lineRule="auto"/>
        <w:rPr>
          <w:rFonts w:ascii="Times New Roman" w:eastAsia="Times New Roman" w:hAnsi="Times New Roman" w:cs="Times New Roman"/>
          <w:sz w:val="24"/>
          <w:szCs w:val="24"/>
          <w:lang w:val="en-US"/>
        </w:rPr>
      </w:pPr>
      <w:r w:rsidRPr="55FBF4B3">
        <w:rPr>
          <w:rFonts w:ascii="Times New Roman" w:eastAsia="Times New Roman" w:hAnsi="Times New Roman" w:cs="Times New Roman"/>
          <w:sz w:val="24"/>
          <w:szCs w:val="24"/>
          <w:lang w:val="en-US"/>
        </w:rPr>
        <w:lastRenderedPageBreak/>
        <w:t xml:space="preserve">4. Questions regarding this effort as well as selection determination notifications should be directed to </w:t>
      </w:r>
      <w:r w:rsidRPr="55FBF4B3">
        <w:rPr>
          <w:rFonts w:ascii="Times New Roman" w:eastAsia="Times New Roman" w:hAnsi="Times New Roman" w:cs="Times New Roman"/>
          <w:sz w:val="24"/>
          <w:szCs w:val="24"/>
          <w:highlight w:val="yellow"/>
          <w:lang w:val="en-US"/>
        </w:rPr>
        <w:t xml:space="preserve">&lt;&lt;Customer Point of Contact, email&gt;&gt; and &lt;&lt;Contracting Point of Contact, email&gt;&gt;. </w:t>
      </w:r>
      <w:r w:rsidRPr="55FBF4B3">
        <w:rPr>
          <w:rFonts w:ascii="Times New Roman" w:eastAsia="Times New Roman" w:hAnsi="Times New Roman" w:cs="Times New Roman"/>
          <w:sz w:val="24"/>
          <w:szCs w:val="24"/>
          <w:lang w:val="en-US"/>
        </w:rPr>
        <w:t xml:space="preserve">AFWERX Ventures will be notified should there be a change in Points of Contact. </w:t>
      </w:r>
    </w:p>
    <w:p w14:paraId="56C303E8" w14:textId="77777777" w:rsidR="00BB3A9C" w:rsidRDefault="00BB3A9C">
      <w:pPr>
        <w:spacing w:line="278" w:lineRule="auto"/>
        <w:rPr>
          <w:rFonts w:ascii="Times New Roman" w:eastAsia="Times New Roman" w:hAnsi="Times New Roman" w:cs="Times New Roman"/>
          <w:sz w:val="24"/>
          <w:szCs w:val="24"/>
        </w:rPr>
      </w:pPr>
    </w:p>
    <w:p w14:paraId="1279CF46" w14:textId="77777777" w:rsidR="00BB3A9C" w:rsidRDefault="00BB3A9C">
      <w:pPr>
        <w:spacing w:line="278" w:lineRule="auto"/>
        <w:rPr>
          <w:rFonts w:ascii="Times New Roman" w:eastAsia="Times New Roman" w:hAnsi="Times New Roman" w:cs="Times New Roman"/>
          <w:sz w:val="24"/>
          <w:szCs w:val="24"/>
        </w:rPr>
      </w:pPr>
    </w:p>
    <w:p w14:paraId="66116ACC" w14:textId="77777777" w:rsidR="00BB3A9C" w:rsidRDefault="00782AC7">
      <w:pPr>
        <w:tabs>
          <w:tab w:val="left" w:pos="5040"/>
        </w:tabs>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//SIGNATURE//</w:t>
      </w:r>
    </w:p>
    <w:p w14:paraId="453B010E" w14:textId="77777777" w:rsidR="00BB3A9C" w:rsidRDefault="00782AC7">
      <w:pPr>
        <w:tabs>
          <w:tab w:val="left" w:pos="5040"/>
        </w:tabs>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&lt;&lt;Contracting POC Supervisor NAME&gt;&gt;</w:t>
      </w:r>
    </w:p>
    <w:p w14:paraId="03A453FA" w14:textId="77777777" w:rsidR="00BB3A9C" w:rsidRDefault="00782AC7">
      <w:pPr>
        <w:tabs>
          <w:tab w:val="left" w:pos="5040"/>
          <w:tab w:val="right" w:pos="5040"/>
        </w:tabs>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&lt;&lt;Duty Title&gt;&gt;</w:t>
      </w:r>
    </w:p>
    <w:p w14:paraId="523641C9" w14:textId="77777777" w:rsidR="00BB3A9C" w:rsidRDefault="00782AC7">
      <w:pPr>
        <w:tabs>
          <w:tab w:val="left" w:pos="5040"/>
        </w:tabs>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&lt;&lt;Organization&gt;&gt;</w:t>
      </w:r>
      <w:r>
        <w:rPr>
          <w:rFonts w:ascii="Times New Roman" w:eastAsia="Times New Roman" w:hAnsi="Times New Roman" w:cs="Times New Roman"/>
          <w:sz w:val="24"/>
          <w:szCs w:val="24"/>
        </w:rPr>
        <w:tab/>
        <w:t xml:space="preserve">   </w:t>
      </w:r>
    </w:p>
    <w:p w14:paraId="06869D0E" w14:textId="77777777" w:rsidR="00BB3A9C" w:rsidRDefault="00782AC7">
      <w:pPr>
        <w:spacing w:line="278" w:lineRule="auto"/>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Signatures MUST align with Contracting POCs listed on Collaboration Agreement</w:t>
      </w:r>
      <w:r>
        <w:rPr>
          <w:rFonts w:ascii="Times New Roman" w:eastAsia="Times New Roman" w:hAnsi="Times New Roman" w:cs="Times New Roman"/>
          <w:b/>
          <w:bCs/>
          <w:sz w:val="24"/>
          <w:szCs w:val="24"/>
          <w:highlight w:val="yellow"/>
        </w:rPr>
        <w:br/>
        <w:t>Please note that it is vital the integrity of this memo is preserved and should not be altered.</w:t>
      </w:r>
    </w:p>
    <w:p w14:paraId="7543DE2D" w14:textId="77777777" w:rsidR="00BB3A9C" w:rsidRDefault="00BB3A9C">
      <w:pPr>
        <w:spacing w:line="278" w:lineRule="auto"/>
        <w:rPr>
          <w:rFonts w:ascii="Times New Roman" w:eastAsia="Times New Roman" w:hAnsi="Times New Roman" w:cs="Times New Roman"/>
          <w:sz w:val="24"/>
          <w:szCs w:val="24"/>
        </w:rPr>
      </w:pPr>
    </w:p>
    <w:sectPr w:rsidR="00BB3A9C">
      <w:headerReference w:type="default" r:id="rId10"/>
      <w:footerReference w:type="default" r:id="rId11"/>
      <w:headerReference w:type="first" r:id="rId12"/>
      <w:footerReference w:type="first" r:id="rId13"/>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2A76" w14:textId="77777777" w:rsidR="00605DFC" w:rsidRDefault="00605DFC">
      <w:pPr>
        <w:spacing w:line="240" w:lineRule="auto"/>
      </w:pPr>
      <w:r>
        <w:separator/>
      </w:r>
    </w:p>
  </w:endnote>
  <w:endnote w:type="continuationSeparator" w:id="0">
    <w:p w14:paraId="0D5044F2" w14:textId="77777777" w:rsidR="00605DFC" w:rsidRDefault="00605D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9C1371-1D7C-4DA8-938D-71081E327FB9}"/>
  </w:font>
  <w:font w:name="Cambria">
    <w:panose1 w:val="02040503050406030204"/>
    <w:charset w:val="00"/>
    <w:family w:val="roman"/>
    <w:pitch w:val="variable"/>
    <w:sig w:usb0="E00006FF" w:usb1="420024FF" w:usb2="02000000" w:usb3="00000000" w:csb0="0000019F" w:csb1="00000000"/>
    <w:embedRegular r:id="rId2" w:fontKey="{44A833C8-6AEF-45CF-BCCE-828195C79D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23B8" w14:textId="77777777" w:rsidR="00BB3A9C" w:rsidRDefault="00782AC7">
    <w:pPr>
      <w:jc w:val="center"/>
    </w:pPr>
    <w:r>
      <w:rPr>
        <w:rFonts w:ascii="Times New Roman" w:eastAsia="Times New Roman" w:hAnsi="Times New Roman" w:cs="Times New Roman"/>
      </w:rPr>
      <w:t>PY26.2 - All Previous Versions Obsolete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F70E" w14:textId="77777777" w:rsidR="00BB3A9C" w:rsidRDefault="00BB3A9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9F24" w14:textId="77777777" w:rsidR="00605DFC" w:rsidRDefault="00605DFC">
      <w:pPr>
        <w:spacing w:line="240" w:lineRule="auto"/>
      </w:pPr>
      <w:r>
        <w:separator/>
      </w:r>
    </w:p>
  </w:footnote>
  <w:footnote w:type="continuationSeparator" w:id="0">
    <w:p w14:paraId="1AE9334B" w14:textId="77777777" w:rsidR="00605DFC" w:rsidRDefault="00605D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C49B" w14:textId="14C021FD" w:rsidR="00BB3A9C" w:rsidRDefault="00782AC7">
    <w:pPr>
      <w:jc w:val="center"/>
    </w:pPr>
    <w:r>
      <w:rPr>
        <w:rFonts w:ascii="Times New Roman" w:eastAsia="Times New Roman" w:hAnsi="Times New Roman" w:cs="Times New Roman"/>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FCBF" w14:textId="77777777" w:rsidR="00255F3C" w:rsidRDefault="00255F3C" w:rsidP="00255F3C">
    <w:pPr>
      <w:pStyle w:val="Normal6"/>
      <w:pBdr>
        <w:top w:val="nil"/>
        <w:left w:val="nil"/>
        <w:bottom w:val="nil"/>
        <w:right w:val="nil"/>
        <w:between w:val="nil"/>
      </w:pBdr>
      <w:tabs>
        <w:tab w:val="center" w:pos="3582"/>
      </w:tabs>
      <w:spacing w:before="240"/>
      <w:jc w:val="center"/>
      <w:rPr>
        <w:rFonts w:ascii="Arial" w:eastAsia="Arial" w:hAnsi="Arial" w:cs="Arial"/>
        <w:color w:val="000099"/>
        <w:sz w:val="28"/>
        <w:szCs w:val="28"/>
      </w:rPr>
    </w:pPr>
    <w:r>
      <w:rPr>
        <w:rFonts w:ascii="Arial" w:eastAsia="Arial" w:hAnsi="Arial" w:cs="Arial"/>
        <w:color w:val="000099"/>
        <w:sz w:val="28"/>
        <w:szCs w:val="28"/>
      </w:rPr>
      <w:t>DEPARTMENT OF THE AIR FORCE</w:t>
    </w:r>
    <w:r>
      <w:rPr>
        <w:rFonts w:ascii="Arial" w:eastAsia="Arial" w:hAnsi="Arial" w:cs="Arial"/>
        <w:color w:val="000099"/>
        <w:sz w:val="28"/>
        <w:szCs w:val="28"/>
      </w:rPr>
      <w:tab/>
      <w:t xml:space="preserve">    </w:t>
    </w:r>
    <w:r>
      <w:rPr>
        <w:rFonts w:ascii="Arial" w:eastAsia="Arial" w:hAnsi="Arial" w:cs="Arial"/>
        <w:color w:val="000099"/>
        <w:sz w:val="28"/>
        <w:szCs w:val="28"/>
      </w:rPr>
      <w:tab/>
    </w:r>
    <w:r>
      <w:rPr>
        <w:noProof/>
      </w:rPr>
      <w:drawing>
        <wp:anchor distT="0" distB="0" distL="114300" distR="114300" simplePos="0" relativeHeight="251659264" behindDoc="0" locked="0" layoutInCell="1" hidden="0" allowOverlap="1" wp14:anchorId="77F7E71A" wp14:editId="7BBA551A">
          <wp:simplePos x="0" y="0"/>
          <wp:positionH relativeFrom="column">
            <wp:posOffset>27</wp:posOffset>
          </wp:positionH>
          <wp:positionV relativeFrom="paragraph">
            <wp:posOffset>9525</wp:posOffset>
          </wp:positionV>
          <wp:extent cx="882650" cy="882650"/>
          <wp:effectExtent l="0" t="0" r="0" b="0"/>
          <wp:wrapSquare wrapText="bothSides" distT="0" distB="0" distL="114300" distR="114300"/>
          <wp:docPr id="20" name="image1.png" descr="DEFENSE DEPARTMENT OF THE UNITED STATES.&#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1.png" descr="DEFENSE DEPARTMENT OF THE UNITED STATES.&#10;&#10;AI-generated content may be incorrect."/>
                  <pic:cNvPicPr preferRelativeResize="0"/>
                </pic:nvPicPr>
                <pic:blipFill>
                  <a:blip r:embed="rId1"/>
                  <a:srcRect/>
                  <a:stretch>
                    <a:fillRect/>
                  </a:stretch>
                </pic:blipFill>
                <pic:spPr>
                  <a:xfrm>
                    <a:off x="0" y="0"/>
                    <a:ext cx="882650" cy="882650"/>
                  </a:xfrm>
                  <a:prstGeom prst="rect">
                    <a:avLst/>
                  </a:prstGeom>
                  <a:ln/>
                </pic:spPr>
              </pic:pic>
            </a:graphicData>
          </a:graphic>
        </wp:anchor>
      </w:drawing>
    </w:r>
  </w:p>
  <w:p w14:paraId="2EE1EE84" w14:textId="77777777" w:rsidR="00255F3C" w:rsidRDefault="00255F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A9C"/>
    <w:rsid w:val="000B3DCA"/>
    <w:rsid w:val="00255F3C"/>
    <w:rsid w:val="00411A3D"/>
    <w:rsid w:val="00605DFC"/>
    <w:rsid w:val="00782AC7"/>
    <w:rsid w:val="007B4121"/>
    <w:rsid w:val="00AE37D0"/>
    <w:rsid w:val="00BB3A9C"/>
    <w:rsid w:val="00C06426"/>
    <w:rsid w:val="00EA0507"/>
    <w:rsid w:val="00F6335F"/>
    <w:rsid w:val="55FBF4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3D1E"/>
  <w15:docId w15:val="{4A9A65E1-3850-4C7C-A186-3A2C1A4E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Header">
    <w:name w:val="header"/>
    <w:basedOn w:val="Normal"/>
    <w:link w:val="HeaderChar"/>
    <w:uiPriority w:val="99"/>
    <w:unhideWhenUsed/>
    <w:rsid w:val="00A174D6"/>
    <w:pPr>
      <w:tabs>
        <w:tab w:val="center" w:pos="4680"/>
        <w:tab w:val="right" w:pos="9360"/>
      </w:tabs>
      <w:spacing w:line="240" w:lineRule="auto"/>
    </w:pPr>
  </w:style>
  <w:style w:type="character" w:customStyle="1" w:styleId="HeaderChar">
    <w:name w:val="Header Char"/>
    <w:basedOn w:val="DefaultParagraphFont"/>
    <w:link w:val="Header"/>
    <w:uiPriority w:val="99"/>
    <w:rsid w:val="00A174D6"/>
  </w:style>
  <w:style w:type="paragraph" w:styleId="Footer">
    <w:name w:val="footer"/>
    <w:basedOn w:val="Normal"/>
    <w:link w:val="FooterChar"/>
    <w:uiPriority w:val="99"/>
    <w:unhideWhenUsed/>
    <w:rsid w:val="00A174D6"/>
    <w:pPr>
      <w:tabs>
        <w:tab w:val="center" w:pos="4680"/>
        <w:tab w:val="right" w:pos="9360"/>
      </w:tabs>
      <w:spacing w:line="240" w:lineRule="auto"/>
    </w:pPr>
  </w:style>
  <w:style w:type="character" w:customStyle="1" w:styleId="FooterChar">
    <w:name w:val="Footer Char"/>
    <w:basedOn w:val="DefaultParagraphFont"/>
    <w:link w:val="Footer"/>
    <w:uiPriority w:val="99"/>
    <w:rsid w:val="00A174D6"/>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Normal6">
    <w:name w:val="Normal6"/>
    <w:rsid w:val="00255F3C"/>
    <w:pPr>
      <w:spacing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DjTUOJCidyzICyoHjvOen/DXQ==">CgMxLjAyCWguMzBqMHpsbDIIaC5namRneHMyDmgucHQ3ZTZkc3VmYXBsMg5oLjZ4eGVxNjRnOHlhbDIOaC54bHoxYjd5bXhiZWYyDmgubWZpb2J0NnV3ZzRhMg5oLnF0ZGxnYzFyMjNmazIOaC52NnZ2eGFhZmt2Z3UyDmguOGlpbnhldWVvbWh1OABqLwoUc3VnZ2VzdC42d21oYXQ2bmtzb2QSF01FTElTQSBCVU1HQVJETkVSIChDVFIpciExNmNrU0lIaHFHTEhYRUhqZjdhcm4yMXloVHo2aHdSU18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4" ma:contentTypeDescription="Create a new document." ma:contentTypeScope="" ma:versionID="90e71a4c3549620037a0d66d3852a2f0">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bf80a421134a994e71177b61715a1910"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c9d7f67-4687-452e-9871-5241cf5d2043}" ma:internalName="TaxCatchAll" ma:showField="CatchAllData" ma:web="5febdd18-e6cd-4108-ba5c-4e60dde686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dd9093-9e75-4ffd-a570-9dda36a15cec">
      <Terms xmlns="http://schemas.microsoft.com/office/infopath/2007/PartnerControls"/>
    </lcf76f155ced4ddcb4097134ff3c332f>
    <TaxCatchAll xmlns="5febdd18-e6cd-4108-ba5c-4e60dde6863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58A0CB-864F-4926-841A-4FB2C7A2E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8470E-1AD9-4E6B-A017-2E2A116D81D8}">
  <ds:schemaRefs>
    <ds:schemaRef ds:uri="http://schemas.microsoft.com/sharepoint/v3/contenttype/forms"/>
  </ds:schemaRefs>
</ds:datastoreItem>
</file>

<file path=customXml/itemProps4.xml><?xml version="1.0" encoding="utf-8"?>
<ds:datastoreItem xmlns:ds="http://schemas.openxmlformats.org/officeDocument/2006/customXml" ds:itemID="{014EA079-0CCB-4B34-BDD2-B5A4E0A5C839}">
  <ds:schemaRefs>
    <ds:schemaRef ds:uri="http://schemas.microsoft.com/office/2006/metadata/properties"/>
    <ds:schemaRef ds:uri="http://schemas.microsoft.com/office/infopath/2007/PartnerControls"/>
    <ds:schemaRef ds:uri="72dd9093-9e75-4ffd-a570-9dda36a15cec"/>
    <ds:schemaRef ds:uri="5febdd18-e6cd-4108-ba5c-4e60dde6863a"/>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364</Words>
  <Characters>2263</Characters>
  <Application>Microsoft Office Word</Application>
  <DocSecurity>0</DocSecurity>
  <Lines>52</Lines>
  <Paragraphs>23</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EISERMAN, CHASE B Lt Col USAF AFMC AFLCMC/AFRL/RG</dc:creator>
  <cp:lastModifiedBy>John Quinn</cp:lastModifiedBy>
  <cp:revision>2</cp:revision>
  <dcterms:created xsi:type="dcterms:W3CDTF">2026-06-24T04:46:00Z</dcterms:created>
  <dcterms:modified xsi:type="dcterms:W3CDTF">2026-06-24T04:46:00Z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5ca883fba6b00cd8bb2c09da5aa50c1493b3ad51bffc3cfe164bf5bb95de8f17</vt:lpwstr>
  </property>
  <property fmtid="{D5CDD505-2E9C-101B-9397-08002B2CF9AE}" pid="3" name="ContentTypeId">
    <vt:lpwstr>0x01010027EB8AA7EB49BA43B8EFB3A5448A2323</vt:lpwstr>
  </property>
</Properties>
</file>