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hAnsi="Calibri"/>
          <w:b/>
          <w:i w:val="0"/>
          <w:color w:val="0B1A3A"/>
          <w:sz w:val="26"/>
        </w:rPr>
        <w:t>EXOS-US-QMS-001   ·   PROCESS &amp; PROCEDURE CONTROL PROCEDURE</w:t>
      </w:r>
    </w:p>
    <w:p>
      <w:pPr>
        <w:spacing w:after="160" w:before="0"/>
      </w:pPr>
      <w:r>
        <w:rPr>
          <w:rFonts w:ascii="Calibri" w:hAnsi="Calibri"/>
          <w:b/>
          <w:i w:val="0"/>
          <w:color w:val="B8861F"/>
          <w:sz w:val="19"/>
        </w:rPr>
        <w:t>Revision 0  ·  2026-07-29  ·  STATUS: PENDING APPROVAL (John Quinn)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55555"/>
          <w:sz w:val="19"/>
        </w:rPr>
        <w:t>EQUIPMENT NO  N/A        Date __________        Performed by ____________________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SAFETY / ENVIRONMENTAL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Administrative procedure; no physical hazards. Handle any CUI/ITAR content per the Exos CUI Policies and CMMC program (Atomus).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OBJECTIVE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The purpose of this procedure is to define how any Exos team member proposes a new or revised process/procedure, how it is reviewed and approved by the CEO, and how it is recorded and controlled on the Exos Process &amp; Procedures master register in Mission Control.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OVERVIEW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All controlled processes/procedures use the Exos-US Procedure Template, carry a document number and revision, and show an approval STATUS. The master register (Mission Control → Procedures) is the single source of truth; records of completion are kept in NetSuite / the Exos Work Management System. Exo maintains the register; Lizi advises on content and revisions.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PROCEDURE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Author drafts the process/procedure on the Exos-US Procedure Template (Objective, Overview, Safety/Environmental, numbered steps).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Author assigns the correct functional area (Quality/AS9100, Ground Ops, Payload, Procurement, HR, Safety/EHS, HR Compliance, Security/CUI, Records) and requests a document number from the register.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Submit the draft to Exo for intake. Exo creates a Decision card routed to John Quinn (Decisions matrix) with the draft attached and the proposed area, doc number, and revision.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CEO review: John Quinn approves, requests changes, or rejects in the Decisions matrix.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On CHANGES: author revises and re-submits (revision increments).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On APPROVAL: Exo records the procedure on the master register with its document number, revision, status = Approved, International-Release flag, and acknowledgment-required flag; the approved file is filed under its functional area.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If the procedure requires employee acknowledgment (training/safety/HR-compliance), it is added to the Annual Employee Training Review tracker and acknowledgment/quiz records are captured.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Record completion of this control action in NetSuite / the Exos Work Management System.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Periodic review: items marked Needs Update or Pending Review are worked by Exo with Lizi advising, then re-routed to John Quinn for re-approval.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RECORDS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Master register (Mission Control → Procedures / data/process-register.json); Decision cards (approval trail); acknowledgment and quiz records; NetSuite / Exos Work Management System entries.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</w:r>
    </w:p>
    <w:p>
      <w:pPr>
        <w:spacing w:after="40" w:before="200"/>
      </w:pPr>
      <w:r>
        <w:rPr>
          <w:rFonts w:ascii="Calibri" w:hAnsi="Calibri"/>
          <w:b w:val="0"/>
          <w:i/>
          <w:color w:val="555555"/>
          <w:sz w:val="17"/>
        </w:rPr>
        <w:t>This is a copy of the procedure. This copy is valid for today's date only.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555555"/>
          <w:sz w:val="17"/>
        </w:rPr>
        <w:t>Exos Aerospace Systems &amp; Technologies, Inc.  ·  PROPRIETARY  ·  File: Mission Control → Procedures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