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rFonts w:ascii="Calibri" w:hAnsi="Calibri"/>
          <w:b/>
          <w:i w:val="0"/>
          <w:color w:val="0B1A3A"/>
          <w:sz w:val="26"/>
        </w:rPr>
        <w:t>EXOS-US-QMS-001   ·   PROCESS &amp; PROCEDURE CONTROL PROCEDURE</w:t>
      </w:r>
    </w:p>
    <w:p>
      <w:pPr>
        <w:spacing w:after="160" w:before="0"/>
      </w:pPr>
      <w:r>
        <w:rPr>
          <w:rFonts w:ascii="Calibri" w:hAnsi="Calibri"/>
          <w:b/>
          <w:i w:val="0"/>
          <w:color w:val="B8861F"/>
          <w:sz w:val="19"/>
        </w:rPr>
        <w:t>Revision 0  ·  2026-07-29  ·  STATUS: PENDING APPROVAL (John Quinn)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55555"/>
          <w:sz w:val="19"/>
        </w:rPr>
        <w:t>EQUIPMENT NO  N/A        Date __________        Performed by ____________________</w:t>
      </w:r>
    </w:p>
    <w:p>
      <w:pPr>
        <w:spacing w:after="60" w:before="180"/>
      </w:pPr>
      <w:r>
        <w:rPr>
          <w:rFonts w:ascii="Calibri" w:hAnsi="Calibri"/>
          <w:b/>
          <w:i w:val="0"/>
          <w:color w:val="0B1A3A"/>
          <w:sz w:val="24"/>
        </w:rPr>
        <w:t>SAFETY / ENVIRONMENTAL</w:t>
      </w:r>
    </w:p>
    <w:p>
      <w:pPr>
        <w:spacing w:after="100" w:before="0"/>
      </w:pPr>
      <w:r>
        <w:rPr>
          <w:rFonts w:ascii="Calibri" w:hAnsi="Calibri"/>
          <w:b w:val="0"/>
          <w:i w:val="0"/>
          <w:color w:val="1A1A1A"/>
          <w:sz w:val="21"/>
        </w:rPr>
        <w:t>Administrative procedure; no physical hazards. Handle any CUI/ITAR content per the Exos CUI Policies and CMMC program (Atomus).</w:t>
      </w:r>
    </w:p>
    <w:p>
      <w:pPr>
        <w:spacing w:after="60" w:before="180"/>
      </w:pPr>
      <w:r>
        <w:rPr>
          <w:rFonts w:ascii="Calibri" w:hAnsi="Calibri"/>
          <w:b/>
          <w:i w:val="0"/>
          <w:color w:val="0B1A3A"/>
          <w:sz w:val="24"/>
        </w:rPr>
        <w:t>OBJECTIVE</w:t>
      </w:r>
    </w:p>
    <w:p>
      <w:pPr>
        <w:spacing w:after="100" w:before="0"/>
      </w:pPr>
      <w:r>
        <w:rPr>
          <w:rFonts w:ascii="Calibri" w:hAnsi="Calibri"/>
          <w:b w:val="0"/>
          <w:i w:val="0"/>
          <w:color w:val="1A1A1A"/>
          <w:sz w:val="21"/>
        </w:rPr>
        <w:t>The purpose of this procedure is to define how any Exos team member proposes a new or revised process/procedure, how it is reviewed and approved by the CEO, and how it is recorded and controlled on the Exos Process &amp; Procedures master register in Mission Control.</w:t>
      </w:r>
    </w:p>
    <w:p>
      <w:pPr>
        <w:spacing w:after="60" w:before="180"/>
      </w:pPr>
      <w:r>
        <w:rPr>
          <w:rFonts w:ascii="Calibri" w:hAnsi="Calibri"/>
          <w:b/>
          <w:i w:val="0"/>
          <w:color w:val="0B1A3A"/>
          <w:sz w:val="24"/>
        </w:rPr>
        <w:t>OVERVIEW</w:t>
      </w:r>
    </w:p>
    <w:p>
      <w:pPr>
        <w:spacing w:after="100" w:before="0"/>
      </w:pPr>
      <w:r>
        <w:rPr>
          <w:rFonts w:ascii="Calibri" w:hAnsi="Calibri"/>
          <w:b w:val="0"/>
          <w:i w:val="0"/>
          <w:color w:val="1A1A1A"/>
          <w:sz w:val="21"/>
        </w:rPr>
        <w:t>All controlled processes/procedures use the Exos-US Procedure Template, carry a document number and revision, and show an approval STATUS. The master register (Mission Control → Procedures) is the single source of truth; records of completion are kept in NetSuite / the Exos Work Management System. Exo maintains the register; Lizi advises on content and revisions.</w:t>
      </w:r>
    </w:p>
    <w:p>
      <w:pPr>
        <w:spacing w:after="60" w:before="180"/>
      </w:pPr>
      <w:r>
        <w:rPr>
          <w:rFonts w:ascii="Calibri" w:hAnsi="Calibri"/>
          <w:b/>
          <w:i w:val="0"/>
          <w:color w:val="0B1A3A"/>
          <w:sz w:val="24"/>
        </w:rPr>
        <w:t>PROCEDURE</w:t>
      </w:r>
    </w:p>
    <w:p>
      <w:pPr>
        <w:spacing w:after="80"/>
        <w:ind w:left="360"/>
      </w:pPr>
      <w:r>
        <w:rPr>
          <w:rFonts w:ascii="Consolas" w:hAnsi="Consolas"/>
          <w:sz w:val="21"/>
        </w:rPr>
        <w:t xml:space="preserve">_____  </w:t>
      </w:r>
      <w:r>
        <w:rPr>
          <w:rFonts w:ascii="Calibri" w:hAnsi="Calibri"/>
          <w:color w:val="1A1A1A"/>
          <w:sz w:val="21"/>
        </w:rPr>
        <w:t>Author drafts the process/procedure on the Exos-US Procedure Template (Objective, Overview, Safety/Environmental, numbered steps).</w:t>
      </w:r>
    </w:p>
    <w:p>
      <w:pPr>
        <w:spacing w:after="80"/>
        <w:ind w:left="360"/>
      </w:pPr>
      <w:r>
        <w:rPr>
          <w:rFonts w:ascii="Consolas" w:hAnsi="Consolas"/>
          <w:sz w:val="21"/>
        </w:rPr>
        <w:t xml:space="preserve">_____  </w:t>
      </w:r>
      <w:r>
        <w:rPr>
          <w:rFonts w:ascii="Calibri" w:hAnsi="Calibri"/>
          <w:color w:val="1A1A1A"/>
          <w:sz w:val="21"/>
        </w:rPr>
        <w:t>Author assigns the correct functional area (Quality/AS9100, Ground Ops, Payload, Procurement, HR, Safety/EHS, HR Compliance, Security/CUI, Records) and requests a document number from the register.</w:t>
      </w:r>
    </w:p>
    <w:p>
      <w:pPr>
        <w:spacing w:after="80"/>
        <w:ind w:left="360"/>
      </w:pPr>
      <w:r>
        <w:rPr>
          <w:rFonts w:ascii="Consolas" w:hAnsi="Consolas"/>
          <w:sz w:val="21"/>
        </w:rPr>
        <w:t xml:space="preserve">_____  </w:t>
      </w:r>
      <w:r>
        <w:rPr>
          <w:rFonts w:ascii="Calibri" w:hAnsi="Calibri"/>
          <w:color w:val="1A1A1A"/>
          <w:sz w:val="21"/>
        </w:rPr>
        <w:t>Submit the draft to Exo for intake. Exo creates a Decision card routed to John Quinn (Decisions matrix) with the draft attached and the proposed area, doc number, and revision.</w:t>
      </w:r>
    </w:p>
    <w:p>
      <w:pPr>
        <w:spacing w:after="80"/>
        <w:ind w:left="360"/>
      </w:pPr>
      <w:r>
        <w:rPr>
          <w:rFonts w:ascii="Consolas" w:hAnsi="Consolas"/>
          <w:sz w:val="21"/>
        </w:rPr>
        <w:t xml:space="preserve">_____  </w:t>
      </w:r>
      <w:r>
        <w:rPr>
          <w:rFonts w:ascii="Calibri" w:hAnsi="Calibri"/>
          <w:color w:val="1A1A1A"/>
          <w:sz w:val="21"/>
        </w:rPr>
        <w:t>CEO review: John Quinn approves, requests changes, or rejects in the Decisions matrix.</w:t>
      </w:r>
    </w:p>
    <w:p>
      <w:pPr>
        <w:spacing w:after="80"/>
        <w:ind w:left="360"/>
      </w:pPr>
      <w:r>
        <w:rPr>
          <w:rFonts w:ascii="Consolas" w:hAnsi="Consolas"/>
          <w:sz w:val="21"/>
        </w:rPr>
        <w:t xml:space="preserve">_____  </w:t>
      </w:r>
      <w:r>
        <w:rPr>
          <w:rFonts w:ascii="Calibri" w:hAnsi="Calibri"/>
          <w:color w:val="1A1A1A"/>
          <w:sz w:val="21"/>
        </w:rPr>
        <w:t>On CHANGES: author revises and re-submits (revision increments).</w:t>
      </w:r>
    </w:p>
    <w:p>
      <w:pPr>
        <w:spacing w:after="80"/>
        <w:ind w:left="360"/>
      </w:pPr>
      <w:r>
        <w:rPr>
          <w:rFonts w:ascii="Consolas" w:hAnsi="Consolas"/>
          <w:sz w:val="21"/>
        </w:rPr>
        <w:t xml:space="preserve">_____  </w:t>
      </w:r>
      <w:r>
        <w:rPr>
          <w:rFonts w:ascii="Calibri" w:hAnsi="Calibri"/>
          <w:color w:val="1A1A1A"/>
          <w:sz w:val="21"/>
        </w:rPr>
        <w:t>On APPROVAL: Exo records the procedure on the master register with its document number, revision, status = Approved, International-Release flag, and acknowledgment-required flag; the approved file is filed under its functional area.</w:t>
      </w:r>
    </w:p>
    <w:p>
      <w:pPr>
        <w:spacing w:after="80"/>
        <w:ind w:left="360"/>
      </w:pPr>
      <w:r>
        <w:rPr>
          <w:rFonts w:ascii="Consolas" w:hAnsi="Consolas"/>
          <w:sz w:val="21"/>
        </w:rPr>
        <w:t xml:space="preserve">_____  </w:t>
      </w:r>
      <w:r>
        <w:rPr>
          <w:rFonts w:ascii="Calibri" w:hAnsi="Calibri"/>
          <w:color w:val="1A1A1A"/>
          <w:sz w:val="21"/>
        </w:rPr>
        <w:t>If the procedure requires employee acknowledgment (training/safety/HR-compliance), it is added to the Annual Employee Training Review tracker and acknowledgment/quiz records are captured.</w:t>
      </w:r>
    </w:p>
    <w:p>
      <w:pPr>
        <w:spacing w:after="80"/>
        <w:ind w:left="360"/>
      </w:pPr>
      <w:r>
        <w:rPr>
          <w:rFonts w:ascii="Consolas" w:hAnsi="Consolas"/>
          <w:sz w:val="21"/>
        </w:rPr>
        <w:t xml:space="preserve">_____  </w:t>
      </w:r>
      <w:r>
        <w:rPr>
          <w:rFonts w:ascii="Calibri" w:hAnsi="Calibri"/>
          <w:color w:val="1A1A1A"/>
          <w:sz w:val="21"/>
        </w:rPr>
        <w:t>Record completion of this control action in NetSuite / the Exos Work Management System.</w:t>
      </w:r>
    </w:p>
    <w:p>
      <w:pPr>
        <w:spacing w:after="80"/>
        <w:ind w:left="360"/>
      </w:pPr>
      <w:r>
        <w:rPr>
          <w:rFonts w:ascii="Consolas" w:hAnsi="Consolas"/>
          <w:sz w:val="21"/>
        </w:rPr>
        <w:t xml:space="preserve">_____  </w:t>
      </w:r>
      <w:r>
        <w:rPr>
          <w:rFonts w:ascii="Calibri" w:hAnsi="Calibri"/>
          <w:color w:val="1A1A1A"/>
          <w:sz w:val="21"/>
        </w:rPr>
        <w:t>Periodic review: items marked Needs Update or Pending Review are worked by Exo with Lizi advising, then re-routed to John Quinn for re-approval.</w:t>
      </w:r>
    </w:p>
    <w:p>
      <w:pPr>
        <w:spacing w:after="60" w:before="180"/>
      </w:pPr>
      <w:r>
        <w:rPr>
          <w:rFonts w:ascii="Calibri" w:hAnsi="Calibri"/>
          <w:b/>
          <w:i w:val="0"/>
          <w:color w:val="0B1A3A"/>
          <w:sz w:val="24"/>
        </w:rPr>
        <w:t>RECORDS</w:t>
      </w:r>
    </w:p>
    <w:p>
      <w:pPr>
        <w:spacing w:after="100" w:before="0"/>
      </w:pPr>
      <w:r>
        <w:rPr>
          <w:rFonts w:ascii="Calibri" w:hAnsi="Calibri"/>
          <w:b w:val="0"/>
          <w:i w:val="0"/>
          <w:color w:val="1A1A1A"/>
          <w:sz w:val="21"/>
        </w:rPr>
        <w:t>Master register (Mission Control → Procedures / data/process-register.json); Decision cards (approval trail); acknowledgment and quiz records; NetSuite / Exos Work Management System entries.</w:t>
      </w:r>
    </w:p>
    <w:p>
      <w:pPr>
        <w:spacing w:after="100" w:before="0"/>
      </w:pPr>
      <w:r>
        <w:rPr>
          <w:rFonts w:ascii="Calibri" w:hAnsi="Calibri"/>
          <w:b w:val="0"/>
          <w:i w:val="0"/>
          <w:color w:val="1A1A1A"/>
          <w:sz w:val="21"/>
        </w:rPr>
      </w:r>
    </w:p>
    <w:p>
      <w:pPr>
        <w:spacing w:after="40" w:before="200"/>
      </w:pPr>
      <w:r>
        <w:rPr>
          <w:rFonts w:ascii="Calibri" w:hAnsi="Calibri"/>
          <w:b w:val="0"/>
          <w:i/>
          <w:color w:val="555555"/>
          <w:sz w:val="17"/>
        </w:rPr>
        <w:t>This is a copy of the procedure. This copy is valid for today's date only.</w:t>
      </w:r>
    </w:p>
    <w:p>
      <w:pPr>
        <w:spacing w:after="100" w:before="0"/>
      </w:pPr>
      <w:r>
        <w:rPr>
          <w:rFonts w:ascii="Calibri" w:hAnsi="Calibri"/>
          <w:b w:val="0"/>
          <w:i w:val="0"/>
          <w:color w:val="555555"/>
          <w:sz w:val="17"/>
        </w:rPr>
        <w:t>Exos Aerospace Systems &amp; Technologies, Inc.  ·  PROPRIETARY  ·  File: Mission Control → Procedures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20" w:right="1152" w:bottom="792" w:left="1152" w:header="432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4572000" cy="75067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0" cy="750679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4572000" cy="94400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0" cy="94400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