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EXOS-MFG-001-0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09/03/2026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NLX2500 SS Tool Post Calibration</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correctly calibrate the sub-spindle tool setter (removable tool-eye arm) on the Mori Seiki NLX2500SY/700 after the tool setter disc/contact post has been replaced, by re-teaching the sensor-position parameters (2097X / 2098X / 2097Z / 2098Z) so that tools measured on the sub-spindle read true.</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Replacing the tool setter disc/contact post physically relocates the four measuring surfaces of the sub-spindle tool-eye. Until the stored sensor-position parameters are re-taught, every tool measured on the sub-spindle side will be off by the amount the post moved. This procedure re-establishes those parameters using a mic-verified reference tool and a measure-error to adjust-parameter loop, then verifies to tolerance. Perform with SINGLE BLOCK enabled and rapid/feed override turned down.</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Preparation and safety</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new tool setter disc/contact post is fully seated and torqued on the removable sub-spindle arm.</w:t>
      </w:r>
    </w:p>
    <w:p>
      <w:pPr>
        <w:spacing w:after="60"/>
        <w:ind w:left="360"/>
      </w:pPr>
      <w:r>
        <w:rPr>
          <w:rFonts w:ascii="Calibri" w:hAnsi="Calibri"/>
          <w:b w:val="0"/>
          <w:i w:val="0"/>
          <w:color w:val="0B2A4A"/>
          <w:sz w:val="24"/>
        </w:rPr>
        <w:t xml:space="preserve">☐  </w:t>
      </w:r>
      <w:r>
        <w:rPr>
          <w:rFonts w:ascii="Calibri" w:hAnsi="Calibri"/>
          <w:b w:val="0"/>
          <w:i w:val="0"/>
          <w:color w:val="1C1C1C"/>
          <w:sz w:val="21"/>
        </w:rPr>
        <w:t>Enable SINGLE BLOCK; turn rapid override and feed override down. Keep one hand near FEED HOLD throughout.</w:t>
      </w:r>
    </w:p>
    <w:p>
      <w:pPr>
        <w:spacing w:after="60"/>
        <w:ind w:left="360"/>
      </w:pPr>
      <w:r>
        <w:rPr>
          <w:rFonts w:ascii="Calibri" w:hAnsi="Calibri"/>
          <w:b w:val="0"/>
          <w:i w:val="0"/>
          <w:color w:val="0B2A4A"/>
          <w:sz w:val="24"/>
        </w:rPr>
        <w:t xml:space="preserve">☐  </w:t>
      </w:r>
      <w:r>
        <w:rPr>
          <w:rFonts w:ascii="Calibri" w:hAnsi="Calibri"/>
          <w:b w:val="0"/>
          <w:i w:val="0"/>
          <w:color w:val="1C1C1C"/>
          <w:sz w:val="21"/>
        </w:rPr>
        <w:t>On the sensor-position parameter screen, RECORD the current values of 2097X, 2098X, 2097Z, and 2098Z on paper so they can be reverted if needed.</w:t>
      </w:r>
    </w:p>
    <w:p>
      <w:pPr>
        <w:spacing w:after="60"/>
        <w:ind w:left="360"/>
      </w:pPr>
      <w:r>
        <w:rPr>
          <w:rFonts w:ascii="Calibri" w:hAnsi="Calibri"/>
          <w:b w:val="0"/>
          <w:i w:val="0"/>
          <w:color w:val="0B2A4A"/>
          <w:sz w:val="24"/>
        </w:rPr>
        <w:t xml:space="preserve">☐  </w:t>
      </w:r>
      <w:r>
        <w:rPr>
          <w:rFonts w:ascii="Calibri" w:hAnsi="Calibri"/>
          <w:b w:val="0"/>
          <w:i w:val="0"/>
          <w:color w:val="1C1C1C"/>
          <w:sz w:val="21"/>
        </w:rPr>
        <w:t>Deploy the removable sub-spindle tool-eye arm and confirm it is seated and clear of the turret path.</w:t>
      </w:r>
    </w:p>
    <w:p>
      <w:pPr>
        <w:keepNext/>
        <w:spacing w:before="140" w:after="60"/>
      </w:pPr>
      <w:r>
        <w:rPr>
          <w:rFonts w:ascii="Calibri" w:hAnsi="Calibri"/>
          <w:b/>
          <w:i w:val="0"/>
          <w:color w:val="0B2A4A"/>
          <w:sz w:val="22"/>
        </w:rPr>
        <w:t>Task 2 - Establish a reference (truth) tool</w:t>
      </w:r>
    </w:p>
    <w:p>
      <w:pPr>
        <w:spacing w:after="60"/>
        <w:ind w:left="360"/>
      </w:pPr>
      <w:r>
        <w:rPr>
          <w:rFonts w:ascii="Calibri" w:hAnsi="Calibri"/>
          <w:b w:val="0"/>
          <w:i w:val="0"/>
          <w:color w:val="0B2A4A"/>
          <w:sz w:val="24"/>
        </w:rPr>
        <w:t xml:space="preserve">☐  </w:t>
      </w:r>
      <w:r>
        <w:rPr>
          <w:rFonts w:ascii="Calibri" w:hAnsi="Calibri"/>
          <w:b w:val="0"/>
          <w:i w:val="0"/>
          <w:color w:val="1C1C1C"/>
          <w:sz w:val="21"/>
        </w:rPr>
        <w:t>Chuck a test bar in the SUB-SPINDLE.</w:t>
      </w:r>
    </w:p>
    <w:p>
      <w:pPr>
        <w:spacing w:after="60"/>
        <w:ind w:left="360"/>
      </w:pPr>
      <w:r>
        <w:rPr>
          <w:rFonts w:ascii="Calibri" w:hAnsi="Calibri"/>
          <w:b w:val="0"/>
          <w:i w:val="0"/>
          <w:color w:val="0B2A4A"/>
          <w:sz w:val="24"/>
        </w:rPr>
        <w:t xml:space="preserve">☐  </w:t>
      </w:r>
      <w:r>
        <w:rPr>
          <w:rFonts w:ascii="Calibri" w:hAnsi="Calibri"/>
          <w:b w:val="0"/>
          <w:i w:val="0"/>
          <w:color w:val="1C1C1C"/>
          <w:sz w:val="21"/>
        </w:rPr>
        <w:t>Face the bar; set the reference tool's Z geometry offset to the faced surface.</w:t>
      </w:r>
    </w:p>
    <w:p>
      <w:pPr>
        <w:spacing w:after="60"/>
        <w:ind w:left="360"/>
      </w:pPr>
      <w:r>
        <w:rPr>
          <w:rFonts w:ascii="Calibri" w:hAnsi="Calibri"/>
          <w:b w:val="0"/>
          <w:i w:val="0"/>
          <w:color w:val="0B2A4A"/>
          <w:sz w:val="24"/>
        </w:rPr>
        <w:t xml:space="preserve">☐  </w:t>
      </w:r>
      <w:r>
        <w:rPr>
          <w:rFonts w:ascii="Calibri" w:hAnsi="Calibri"/>
          <w:b w:val="0"/>
          <w:i w:val="0"/>
          <w:color w:val="1C1C1C"/>
          <w:sz w:val="21"/>
        </w:rPr>
        <w:t>Turn the OD a short distance, retract without moving X, and measure the diameter with a micrometer.</w:t>
      </w:r>
    </w:p>
    <w:p>
      <w:pPr>
        <w:spacing w:after="60"/>
        <w:ind w:left="360"/>
      </w:pPr>
      <w:r>
        <w:rPr>
          <w:rFonts w:ascii="Calibri" w:hAnsi="Calibri"/>
          <w:b w:val="0"/>
          <w:i w:val="0"/>
          <w:color w:val="0B2A4A"/>
          <w:sz w:val="24"/>
        </w:rPr>
        <w:t xml:space="preserve">☐  </w:t>
      </w:r>
      <w:r>
        <w:rPr>
          <w:rFonts w:ascii="Calibri" w:hAnsi="Calibri"/>
          <w:b w:val="0"/>
          <w:i w:val="0"/>
          <w:color w:val="1C1C1C"/>
          <w:sz w:val="21"/>
        </w:rPr>
        <w:t>Set the reference tool's X geometry offset from the measured diameter. Mic-verify. This tool is now the calibration reference.</w:t>
      </w:r>
    </w:p>
    <w:p>
      <w:pPr>
        <w:keepNext/>
        <w:spacing w:before="140" w:after="60"/>
      </w:pPr>
      <w:r>
        <w:rPr>
          <w:rFonts w:ascii="Calibri" w:hAnsi="Calibri"/>
          <w:b/>
          <w:i w:val="0"/>
          <w:color w:val="0B2A4A"/>
          <w:sz w:val="22"/>
        </w:rPr>
        <w:t>Task 3 - Measure the reference tool on the setter</w:t>
      </w:r>
    </w:p>
    <w:p>
      <w:pPr>
        <w:spacing w:after="60"/>
        <w:ind w:left="360"/>
      </w:pPr>
      <w:r>
        <w:rPr>
          <w:rFonts w:ascii="Calibri" w:hAnsi="Calibri"/>
          <w:b w:val="0"/>
          <w:i w:val="0"/>
          <w:color w:val="0B2A4A"/>
          <w:sz w:val="24"/>
        </w:rPr>
        <w:t xml:space="preserve">☐  </w:t>
      </w:r>
      <w:r>
        <w:rPr>
          <w:rFonts w:ascii="Calibri" w:hAnsi="Calibri"/>
          <w:b w:val="0"/>
          <w:i w:val="0"/>
          <w:color w:val="1C1C1C"/>
          <w:sz w:val="21"/>
        </w:rPr>
        <w:t>With the reference tool selected, touch it off on the sub-spindle setter using the normal tool-measurement function.</w:t>
      </w:r>
    </w:p>
    <w:p>
      <w:pPr>
        <w:spacing w:after="60"/>
        <w:ind w:left="360"/>
      </w:pPr>
      <w:r>
        <w:rPr>
          <w:rFonts w:ascii="Calibri" w:hAnsi="Calibri"/>
          <w:b w:val="0"/>
          <w:i w:val="0"/>
          <w:color w:val="0B2A4A"/>
          <w:sz w:val="24"/>
        </w:rPr>
        <w:t xml:space="preserve">☐  </w:t>
      </w:r>
      <w:r>
        <w:rPr>
          <w:rFonts w:ascii="Calibri" w:hAnsi="Calibri"/>
          <w:b w:val="0"/>
          <w:i w:val="0"/>
          <w:color w:val="1C1C1C"/>
          <w:sz w:val="21"/>
        </w:rPr>
        <w:t>Write down the X (and Z) geometry value the setter reports for the reference tool.</w:t>
      </w:r>
    </w:p>
    <w:p>
      <w:pPr>
        <w:keepNext/>
        <w:spacing w:before="140" w:after="60"/>
      </w:pPr>
      <w:r>
        <w:rPr>
          <w:rFonts w:ascii="Calibri" w:hAnsi="Calibri"/>
          <w:b/>
          <w:i w:val="0"/>
          <w:color w:val="0B2A4A"/>
          <w:sz w:val="22"/>
        </w:rPr>
        <w:t>Task 4 - Cut a test part and calculate the error</w:t>
      </w:r>
    </w:p>
    <w:p>
      <w:pPr>
        <w:spacing w:after="60"/>
        <w:ind w:left="360"/>
      </w:pPr>
      <w:r>
        <w:rPr>
          <w:rFonts w:ascii="Calibri" w:hAnsi="Calibri"/>
          <w:b w:val="0"/>
          <w:i w:val="0"/>
          <w:color w:val="0B2A4A"/>
          <w:sz w:val="24"/>
        </w:rPr>
        <w:t xml:space="preserve">☐  </w:t>
      </w:r>
      <w:r>
        <w:rPr>
          <w:rFonts w:ascii="Calibri" w:hAnsi="Calibri"/>
          <w:b w:val="0"/>
          <w:i w:val="0"/>
          <w:color w:val="1C1C1C"/>
          <w:sz w:val="21"/>
        </w:rPr>
        <w:t>With the reference tool, take a skim finish cut on the sub-spindle part.</w:t>
      </w:r>
    </w:p>
    <w:p>
      <w:pPr>
        <w:spacing w:after="60"/>
        <w:ind w:left="360"/>
      </w:pPr>
      <w:r>
        <w:rPr>
          <w:rFonts w:ascii="Calibri" w:hAnsi="Calibri"/>
          <w:b w:val="0"/>
          <w:i w:val="0"/>
          <w:color w:val="0B2A4A"/>
          <w:sz w:val="24"/>
        </w:rPr>
        <w:t xml:space="preserve">☐  </w:t>
      </w:r>
      <w:r>
        <w:rPr>
          <w:rFonts w:ascii="Calibri" w:hAnsi="Calibri"/>
          <w:b w:val="0"/>
          <w:i w:val="0"/>
          <w:color w:val="1C1C1C"/>
          <w:sz w:val="21"/>
        </w:rPr>
        <w:t>Micrometer the actual cut DIAMETER (X) and the actual FACE/length (Z).</w:t>
      </w:r>
    </w:p>
    <w:p>
      <w:pPr>
        <w:spacing w:after="60"/>
        <w:ind w:left="360"/>
      </w:pPr>
      <w:r>
        <w:rPr>
          <w:rFonts w:ascii="Calibri" w:hAnsi="Calibri"/>
          <w:b w:val="0"/>
          <w:i w:val="0"/>
          <w:color w:val="0B2A4A"/>
          <w:sz w:val="24"/>
        </w:rPr>
        <w:t xml:space="preserve">☐  </w:t>
      </w:r>
      <w:r>
        <w:rPr>
          <w:rFonts w:ascii="Calibri" w:hAnsi="Calibri"/>
          <w:b w:val="0"/>
          <w:i w:val="0"/>
          <w:color w:val="1C1C1C"/>
          <w:sz w:val="21"/>
        </w:rPr>
        <w:t>X error = setter-reported diameter minus mic'd diameter. Convert to millimeters if needed, then DIVIDE BY 2 to get the radial correction.</w:t>
      </w:r>
    </w:p>
    <w:p>
      <w:pPr>
        <w:spacing w:after="60"/>
        <w:ind w:left="360"/>
      </w:pPr>
      <w:r>
        <w:rPr>
          <w:rFonts w:ascii="Calibri" w:hAnsi="Calibri"/>
          <w:b w:val="0"/>
          <w:i w:val="0"/>
          <w:color w:val="0B2A4A"/>
          <w:sz w:val="24"/>
        </w:rPr>
        <w:t xml:space="preserve">☐  </w:t>
      </w:r>
      <w:r>
        <w:rPr>
          <w:rFonts w:ascii="Calibri" w:hAnsi="Calibri"/>
          <w:b w:val="0"/>
          <w:i w:val="0"/>
          <w:color w:val="1C1C1C"/>
          <w:sz w:val="21"/>
        </w:rPr>
        <w:t>Z error = setter-reported face minus mic'd face (direct value, no halving).</w:t>
      </w:r>
    </w:p>
    <w:p>
      <w:pPr>
        <w:keepNext/>
        <w:spacing w:before="140" w:after="60"/>
      </w:pPr>
      <w:r>
        <w:rPr>
          <w:rFonts w:ascii="Calibri" w:hAnsi="Calibri"/>
          <w:b/>
          <w:i w:val="0"/>
          <w:color w:val="0B2A4A"/>
          <w:sz w:val="22"/>
        </w:rPr>
        <w:t>Task 5 - Correct the sensor-position parameters</w:t>
      </w:r>
    </w:p>
    <w:p>
      <w:pPr>
        <w:spacing w:after="60"/>
        <w:ind w:left="360"/>
      </w:pPr>
      <w:r>
        <w:rPr>
          <w:rFonts w:ascii="Calibri" w:hAnsi="Calibri"/>
          <w:b w:val="0"/>
          <w:i w:val="0"/>
          <w:color w:val="0B2A4A"/>
          <w:sz w:val="24"/>
        </w:rPr>
        <w:t xml:space="preserve">☐  </w:t>
      </w:r>
      <w:r>
        <w:rPr>
          <w:rFonts w:ascii="Calibri" w:hAnsi="Calibri"/>
          <w:b w:val="0"/>
          <w:i w:val="0"/>
          <w:color w:val="1C1C1C"/>
          <w:sz w:val="21"/>
        </w:rPr>
        <w:t>Navigate to the sub-spindle tool-eye sensor-position parameters per the machine book (SYSTEM to SETUP to AXIS, page to the 209x block).</w:t>
      </w:r>
    </w:p>
    <w:p>
      <w:pPr>
        <w:spacing w:after="60"/>
        <w:ind w:left="360"/>
      </w:pPr>
      <w:r>
        <w:rPr>
          <w:rFonts w:ascii="Calibri" w:hAnsi="Calibri"/>
          <w:b w:val="0"/>
          <w:i w:val="0"/>
          <w:color w:val="0B2A4A"/>
          <w:sz w:val="24"/>
        </w:rPr>
        <w:t xml:space="preserve">☐  </w:t>
      </w:r>
      <w:r>
        <w:rPr>
          <w:rFonts w:ascii="Calibri" w:hAnsi="Calibri"/>
          <w:b w:val="0"/>
          <w:i w:val="0"/>
          <w:color w:val="1C1C1C"/>
          <w:sz w:val="21"/>
        </w:rPr>
        <w:t>X axis: shift BOTH 2097X and 2098X by the Task 4 radial value. If the test part measured OVERSIZE add the value; if UNDERSIZE subtract it (verify this sign once on this machine, then record it on this sheet).</w:t>
      </w:r>
    </w:p>
    <w:p>
      <w:pPr>
        <w:spacing w:after="60"/>
        <w:ind w:left="360"/>
      </w:pPr>
      <w:r>
        <w:rPr>
          <w:rFonts w:ascii="Calibri" w:hAnsi="Calibri"/>
          <w:b w:val="0"/>
          <w:i w:val="0"/>
          <w:color w:val="0B2A4A"/>
          <w:sz w:val="24"/>
        </w:rPr>
        <w:t xml:space="preserve">☐  </w:t>
      </w:r>
      <w:r>
        <w:rPr>
          <w:rFonts w:ascii="Calibri" w:hAnsi="Calibri"/>
          <w:b w:val="0"/>
          <w:i w:val="0"/>
          <w:color w:val="1C1C1C"/>
          <w:sz w:val="21"/>
        </w:rPr>
        <w:t>Z axis: shift BOTH 2097Z and 2098Z by the Task 4 Z error, using the same oversize/undersize sign logic.</w:t>
      </w:r>
    </w:p>
    <w:p>
      <w:pPr>
        <w:spacing w:after="60"/>
        <w:ind w:left="360"/>
      </w:pPr>
      <w:r>
        <w:rPr>
          <w:rFonts w:ascii="Calibri" w:hAnsi="Calibri"/>
          <w:b w:val="0"/>
          <w:i w:val="0"/>
          <w:color w:val="0B2A4A"/>
          <w:sz w:val="24"/>
        </w:rPr>
        <w:t xml:space="preserve">☐  </w:t>
      </w:r>
      <w:r>
        <w:rPr>
          <w:rFonts w:ascii="Calibri" w:hAnsi="Calibri"/>
          <w:b w:val="0"/>
          <w:i w:val="0"/>
          <w:color w:val="1C1C1C"/>
          <w:sz w:val="21"/>
        </w:rPr>
        <w:t>Move both members of each axis pair by the SAME amount - you are translating the re-installed post, not changing its geometry.</w:t>
      </w:r>
    </w:p>
    <w:p>
      <w:pPr>
        <w:keepNext/>
        <w:spacing w:before="140" w:after="60"/>
      </w:pPr>
      <w:r>
        <w:rPr>
          <w:rFonts w:ascii="Calibri" w:hAnsi="Calibri"/>
          <w:b/>
          <w:i w:val="0"/>
          <w:color w:val="0B2A4A"/>
          <w:sz w:val="22"/>
        </w:rPr>
        <w:t>Task 6 - Verify and iterate</w:t>
      </w:r>
    </w:p>
    <w:p>
      <w:pPr>
        <w:spacing w:after="60"/>
        <w:ind w:left="360"/>
      </w:pPr>
      <w:r>
        <w:rPr>
          <w:rFonts w:ascii="Calibri" w:hAnsi="Calibri"/>
          <w:b w:val="0"/>
          <w:i w:val="0"/>
          <w:color w:val="0B2A4A"/>
          <w:sz w:val="24"/>
        </w:rPr>
        <w:t xml:space="preserve">☐  </w:t>
      </w:r>
      <w:r>
        <w:rPr>
          <w:rFonts w:ascii="Calibri" w:hAnsi="Calibri"/>
          <w:b w:val="0"/>
          <w:i w:val="0"/>
          <w:color w:val="1C1C1C"/>
          <w:sz w:val="21"/>
        </w:rPr>
        <w:t>Repeat Task 3 and Task 4. Because the entire post was replaced, expect 2 to 3 iterations to converge.</w:t>
      </w:r>
    </w:p>
    <w:p>
      <w:pPr>
        <w:spacing w:after="60"/>
        <w:ind w:left="360"/>
      </w:pPr>
      <w:r>
        <w:rPr>
          <w:rFonts w:ascii="Calibri" w:hAnsi="Calibri"/>
          <w:b w:val="0"/>
          <w:i w:val="0"/>
          <w:color w:val="0B2A4A"/>
          <w:sz w:val="24"/>
        </w:rPr>
        <w:t xml:space="preserve">☐  </w:t>
      </w:r>
      <w:r>
        <w:rPr>
          <w:rFonts w:ascii="Calibri" w:hAnsi="Calibri"/>
          <w:b w:val="0"/>
          <w:i w:val="0"/>
          <w:color w:val="1C1C1C"/>
          <w:sz w:val="21"/>
        </w:rPr>
        <w:t>Continue until the setter reading agrees with the mic within plus/minus 0.0002 in (plus/minus 0.005 mm) on both axes.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on a second tool plus a test cut before trusting production offsets.</w:t>
      </w:r>
    </w:p>
    <w:p>
      <w:pPr>
        <w:spacing w:after="60"/>
        <w:ind w:left="360"/>
      </w:pPr>
      <w:r>
        <w:rPr>
          <w:rFonts w:ascii="Calibri" w:hAnsi="Calibri"/>
          <w:b w:val="0"/>
          <w:i w:val="0"/>
          <w:color w:val="0B2A4A"/>
          <w:sz w:val="24"/>
        </w:rPr>
        <w:t xml:space="preserve">☐  </w:t>
      </w:r>
      <w:r>
        <w:rPr>
          <w:rFonts w:ascii="Calibri" w:hAnsi="Calibri"/>
          <w:b w:val="0"/>
          <w:i w:val="0"/>
          <w:color w:val="1C1C1C"/>
          <w:sz w:val="21"/>
        </w:rPr>
        <w:t>If X and Z are both far off after one pass, a sign is likely flipped - revert to the recorded values and redo that axis. If it will not converge, the arm is not repeatably seating (mechanical issue), not a parameter issue.</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final 2097X / 2098X / 2097Z / 2098Z values and the verified X sign direction on this sheet.</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Machine Shop / Exo   ·   Reference documents: Mori Seiki / DMG MORI NLX2500SY/700 Operation &amp; Maintenance Manual (sub-spindle tool-eye sensor-position parameters 2097X / 2098X / 2097Z / 2098Z). Machine record: data/cnc-machines.json (NLX2500, SN NL254140428).</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EXOS-MFG-001-0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