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EXOS-US-MM-001</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09/23/2026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Materials Management — Procure-to-Pay, Receiving, Inventory &amp; Job Costing</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define how Exos manages materials end-to-end — from purchase order through receiving, inventory, consumption, and job costing — using Mission Control integrated with QuickBooks, so every part is tracked from order to build with its location and cost.</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Materials flow through two integrated systems. QuickBooks is the system of record for Purchase Orders and Accounts Payable (Bills). Mission Control (MC) is the system of record for receiving, inventory on-hand, bin locations, and job/material cost. Parts are ordered in QuickBooks, received against that PO in MC at the bench (on an iPad), stored in a mapped location, then consumed into a build where their cost posts to the job/section. The result is a single thread: PO → receipt → inventory + location + cost → consumption → per-section cost, reconciled back to QuickBooks.</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Roles &amp; Systems</w:t>
      </w:r>
    </w:p>
    <w:p>
      <w:pPr>
        <w:spacing w:after="60"/>
        <w:ind w:left="360"/>
      </w:pPr>
      <w:r>
        <w:rPr>
          <w:rFonts w:ascii="Calibri" w:hAnsi="Calibri"/>
          <w:b w:val="0"/>
          <w:i w:val="0"/>
          <w:color w:val="0B2A4A"/>
          <w:sz w:val="24"/>
        </w:rPr>
        <w:t xml:space="preserve">☐  </w:t>
      </w:r>
      <w:r>
        <w:rPr>
          <w:rFonts w:ascii="Calibri" w:hAnsi="Calibri"/>
          <w:b w:val="0"/>
          <w:i w:val="0"/>
          <w:color w:val="1C1C1C"/>
          <w:sz w:val="21"/>
        </w:rPr>
        <w:t>QuickBooks is the system of record for Purchase Orders (POs) and Accounts Payable (Bills). Create and manage POs there as normal.</w:t>
      </w:r>
    </w:p>
    <w:p>
      <w:pPr>
        <w:spacing w:after="60"/>
        <w:ind w:left="360"/>
      </w:pPr>
      <w:r>
        <w:rPr>
          <w:rFonts w:ascii="Calibri" w:hAnsi="Calibri"/>
          <w:b w:val="0"/>
          <w:i w:val="0"/>
          <w:color w:val="0B2A4A"/>
          <w:sz w:val="24"/>
        </w:rPr>
        <w:t xml:space="preserve">☐  </w:t>
      </w:r>
      <w:r>
        <w:rPr>
          <w:rFonts w:ascii="Calibri" w:hAnsi="Calibri"/>
          <w:b w:val="0"/>
          <w:i w:val="0"/>
          <w:color w:val="1C1C1C"/>
          <w:sz w:val="21"/>
        </w:rPr>
        <w:t>Mission Control (MC) is the system of record for receiving, inventory on-hand, bin locations, and job/material cost.</w:t>
      </w:r>
    </w:p>
    <w:p>
      <w:pPr>
        <w:spacing w:after="60"/>
        <w:ind w:left="360"/>
      </w:pPr>
      <w:r>
        <w:rPr>
          <w:rFonts w:ascii="Calibri" w:hAnsi="Calibri"/>
          <w:b w:val="0"/>
          <w:i w:val="0"/>
          <w:color w:val="0B2A4A"/>
          <w:sz w:val="24"/>
        </w:rPr>
        <w:t xml:space="preserve">☐  </w:t>
      </w:r>
      <w:r>
        <w:rPr>
          <w:rFonts w:ascii="Calibri" w:hAnsi="Calibri"/>
          <w:b w:val="0"/>
          <w:i w:val="0"/>
          <w:color w:val="1C1C1C"/>
          <w:sz w:val="21"/>
        </w:rPr>
        <w:t>Roles: Buyer creates POs in QuickBooks; Receiver checks parts in via MC Receiving; Builder consumes parts against a job; Finance/AP enters and reconciles the Bill in QuickBooks.</w:t>
      </w:r>
    </w:p>
    <w:p>
      <w:pPr>
        <w:keepNext/>
        <w:spacing w:before="140" w:after="60"/>
      </w:pPr>
      <w:r>
        <w:rPr>
          <w:rFonts w:ascii="Calibri" w:hAnsi="Calibri"/>
          <w:b/>
          <w:i w:val="0"/>
          <w:color w:val="0B2A4A"/>
          <w:sz w:val="22"/>
        </w:rPr>
        <w:t>Ordering (Purchase Orders)</w:t>
      </w:r>
    </w:p>
    <w:p>
      <w:pPr>
        <w:spacing w:after="60"/>
        <w:ind w:left="360"/>
      </w:pPr>
      <w:r>
        <w:rPr>
          <w:rFonts w:ascii="Calibri" w:hAnsi="Calibri"/>
          <w:b w:val="0"/>
          <w:i w:val="0"/>
          <w:color w:val="0B2A4A"/>
          <w:sz w:val="24"/>
        </w:rPr>
        <w:t xml:space="preserve">☐  </w:t>
      </w:r>
      <w:r>
        <w:rPr>
          <w:rFonts w:ascii="Calibri" w:hAnsi="Calibri"/>
          <w:b w:val="0"/>
          <w:i w:val="0"/>
          <w:color w:val="1C1C1C"/>
          <w:sz w:val="21"/>
        </w:rPr>
        <w:t>Create the Purchase Order in QuickBooks (vendor, items, amounts). QuickBooks assigns the PO number — that number is the key used everywhere downstream.</w:t>
      </w:r>
    </w:p>
    <w:p>
      <w:pPr>
        <w:spacing w:after="60"/>
        <w:ind w:left="360"/>
      </w:pPr>
      <w:r>
        <w:rPr>
          <w:rFonts w:ascii="Calibri" w:hAnsi="Calibri"/>
          <w:b w:val="0"/>
          <w:i w:val="0"/>
          <w:color w:val="0B2A4A"/>
          <w:sz w:val="24"/>
        </w:rPr>
        <w:t xml:space="preserve">☐  </w:t>
      </w:r>
      <w:r>
        <w:rPr>
          <w:rFonts w:ascii="Calibri" w:hAnsi="Calibri"/>
          <w:b w:val="0"/>
          <w:i w:val="0"/>
          <w:color w:val="1C1C1C"/>
          <w:sz w:val="21"/>
        </w:rPr>
        <w:t>Use MC → Inventory to see what is short against the BLK3 BOM (red 'short' lines) to inform what to order.</w:t>
      </w:r>
    </w:p>
    <w:p>
      <w:pPr>
        <w:keepNext/>
        <w:spacing w:before="140" w:after="60"/>
      </w:pPr>
      <w:r>
        <w:rPr>
          <w:rFonts w:ascii="Calibri" w:hAnsi="Calibri"/>
          <w:b/>
          <w:i w:val="0"/>
          <w:color w:val="0B2A4A"/>
          <w:sz w:val="22"/>
        </w:rPr>
        <w:t>Receiving parts (at the bench, on the iPad)</w:t>
      </w:r>
    </w:p>
    <w:p>
      <w:pPr>
        <w:spacing w:after="60"/>
        <w:ind w:left="360"/>
      </w:pPr>
      <w:r>
        <w:rPr>
          <w:rFonts w:ascii="Calibri" w:hAnsi="Calibri"/>
          <w:b w:val="0"/>
          <w:i w:val="0"/>
          <w:color w:val="0B2A4A"/>
          <w:sz w:val="24"/>
        </w:rPr>
        <w:t xml:space="preserve">☐  </w:t>
      </w:r>
      <w:r>
        <w:rPr>
          <w:rFonts w:ascii="Calibri" w:hAnsi="Calibri"/>
          <w:b w:val="0"/>
          <w:i w:val="0"/>
          <w:color w:val="1C1C1C"/>
          <w:sz w:val="21"/>
        </w:rPr>
        <w:t>Open Mission Control → Receiving.</w:t>
      </w:r>
    </w:p>
    <w:p>
      <w:pPr>
        <w:spacing w:after="60"/>
        <w:ind w:left="360"/>
      </w:pPr>
      <w:r>
        <w:rPr>
          <w:rFonts w:ascii="Calibri" w:hAnsi="Calibri"/>
          <w:b w:val="0"/>
          <w:i w:val="0"/>
          <w:color w:val="0B2A4A"/>
          <w:sz w:val="24"/>
        </w:rPr>
        <w:t xml:space="preserve">☐  </w:t>
      </w:r>
      <w:r>
        <w:rPr>
          <w:rFonts w:ascii="Calibri" w:hAnsi="Calibri"/>
          <w:b w:val="0"/>
          <w:i w:val="0"/>
          <w:color w:val="1C1C1C"/>
          <w:sz w:val="21"/>
        </w:rPr>
        <w:t>Pick the QuickBooks PO (search by PO number or vendor). Open POs pull live from QuickBooks.</w:t>
      </w:r>
    </w:p>
    <w:p>
      <w:pPr>
        <w:spacing w:after="60"/>
        <w:ind w:left="360"/>
      </w:pPr>
      <w:r>
        <w:rPr>
          <w:rFonts w:ascii="Calibri" w:hAnsi="Calibri"/>
          <w:b w:val="0"/>
          <w:i w:val="0"/>
          <w:color w:val="0B2A4A"/>
          <w:sz w:val="24"/>
        </w:rPr>
        <w:t xml:space="preserve">☐  </w:t>
      </w:r>
      <w:r>
        <w:rPr>
          <w:rFonts w:ascii="Calibri" w:hAnsi="Calibri"/>
          <w:b w:val="0"/>
          <w:i w:val="0"/>
          <w:color w:val="1C1C1C"/>
          <w:sz w:val="21"/>
        </w:rPr>
        <w:t>Search the BOM and add each part received. Set Quantity, Unit $ (from the packing slip or invoice), and Location (the bin it is stored in).</w:t>
      </w:r>
    </w:p>
    <w:p>
      <w:pPr>
        <w:spacing w:after="60"/>
        <w:ind w:left="360"/>
      </w:pPr>
      <w:r>
        <w:rPr>
          <w:rFonts w:ascii="Calibri" w:hAnsi="Calibri"/>
          <w:b w:val="0"/>
          <w:i w:val="0"/>
          <w:color w:val="0B2A4A"/>
          <w:sz w:val="24"/>
        </w:rPr>
        <w:t xml:space="preserve">☐  </w:t>
      </w:r>
      <w:r>
        <w:rPr>
          <w:rFonts w:ascii="Calibri" w:hAnsi="Calibri"/>
          <w:b w:val="0"/>
          <w:i w:val="0"/>
          <w:color w:val="1C1C1C"/>
          <w:sz w:val="21"/>
        </w:rPr>
        <w:t>Tap 'Check in received parts.' Inventory on-hand, location, and unit cost update; the receipt is stamped with the PO number and logged.</w:t>
      </w:r>
    </w:p>
    <w:p>
      <w:pPr>
        <w:spacing w:after="60"/>
        <w:ind w:left="360"/>
      </w:pPr>
      <w:r>
        <w:rPr>
          <w:rFonts w:ascii="Calibri" w:hAnsi="Calibri"/>
          <w:b w:val="0"/>
          <w:i w:val="0"/>
          <w:color w:val="0B2A4A"/>
          <w:sz w:val="24"/>
        </w:rPr>
        <w:t xml:space="preserve">☐  </w:t>
      </w:r>
      <w:r>
        <w:rPr>
          <w:rFonts w:ascii="Calibri" w:hAnsi="Calibri"/>
          <w:b w:val="0"/>
          <w:i w:val="0"/>
          <w:color w:val="1C1C1C"/>
          <w:sz w:val="21"/>
        </w:rPr>
        <w:t>Optional as-built photo: on the build task, use the camera button (Take Photo -&gt; this task) to document the received/installed part.</w:t>
      </w:r>
    </w:p>
    <w:p>
      <w:pPr>
        <w:keepNext/>
        <w:spacing w:before="140" w:after="60"/>
      </w:pPr>
      <w:r>
        <w:rPr>
          <w:rFonts w:ascii="Calibri" w:hAnsi="Calibri"/>
          <w:b/>
          <w:i w:val="0"/>
          <w:color w:val="0B2A4A"/>
          <w:sz w:val="22"/>
        </w:rPr>
        <w:t>Inventory &amp; locations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Received parts appear in MC → Inventory with on-hand quantity, location, and BOM have/short status. The canonical inventory spreadsheet and the Locations map update automatically.</w:t>
      </w:r>
    </w:p>
    <w:p>
      <w:pPr>
        <w:spacing w:after="60"/>
        <w:ind w:left="360"/>
      </w:pPr>
      <w:r>
        <w:rPr>
          <w:rFonts w:ascii="Calibri" w:hAnsi="Calibri"/>
          <w:b w:val="0"/>
          <w:i w:val="0"/>
          <w:color w:val="0B2A4A"/>
          <w:sz w:val="24"/>
        </w:rPr>
        <w:t xml:space="preserve">☐  </w:t>
      </w:r>
      <w:r>
        <w:rPr>
          <w:rFonts w:ascii="Calibri" w:hAnsi="Calibri"/>
          <w:b w:val="0"/>
          <w:i w:val="0"/>
          <w:color w:val="1C1C1C"/>
          <w:sz w:val="21"/>
        </w:rPr>
        <w:t>Store the part in the bin shown on the Parts Room / Warehouse map.</w:t>
      </w:r>
    </w:p>
    <w:p>
      <w:pPr>
        <w:spacing w:after="60"/>
        <w:ind w:left="360"/>
      </w:pPr>
      <w:r>
        <w:rPr>
          <w:rFonts w:ascii="Calibri" w:hAnsi="Calibri"/>
          <w:b w:val="0"/>
          <w:i w:val="0"/>
          <w:color w:val="0B2A4A"/>
          <w:sz w:val="24"/>
        </w:rPr>
        <w:t xml:space="preserve">☐  </w:t>
      </w:r>
      <w:r>
        <w:rPr>
          <w:rFonts w:ascii="Calibri" w:hAnsi="Calibri"/>
          <w:b w:val="0"/>
          <w:i w:val="0"/>
          <w:color w:val="1C1C1C"/>
          <w:sz w:val="21"/>
        </w:rPr>
        <w:t>Keep the location map current: when the physical layout changes, re-upload the Current Inventory Locations sheet to MC and it re-indexes automatically.</w:t>
      </w:r>
    </w:p>
    <w:p>
      <w:pPr>
        <w:keepNext/>
        <w:spacing w:before="140" w:after="60"/>
      </w:pPr>
      <w:r>
        <w:rPr>
          <w:rFonts w:ascii="Calibri" w:hAnsi="Calibri"/>
          <w:b/>
          <w:i w:val="0"/>
          <w:color w:val="0B2A4A"/>
          <w:sz w:val="22"/>
        </w:rPr>
        <w:t>Consuming parts into a build (job costing)</w:t>
      </w:r>
    </w:p>
    <w:p>
      <w:pPr>
        <w:spacing w:after="60"/>
        <w:ind w:left="360"/>
      </w:pPr>
      <w:r>
        <w:rPr>
          <w:rFonts w:ascii="Calibri" w:hAnsi="Calibri"/>
          <w:b w:val="0"/>
          <w:i w:val="0"/>
          <w:color w:val="0B2A4A"/>
          <w:sz w:val="24"/>
        </w:rPr>
        <w:t xml:space="preserve">☐  </w:t>
      </w:r>
      <w:r>
        <w:rPr>
          <w:rFonts w:ascii="Calibri" w:hAnsi="Calibri"/>
          <w:b w:val="0"/>
          <w:i w:val="0"/>
          <w:color w:val="1C1C1C"/>
          <w:sz w:val="21"/>
        </w:rPr>
        <w:t>As parts are used or installed, record consumption against the job/section. On-hand decrements and the material cost (quantity x unit cost) posts to that job.</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double-count: re-photographing a part that is already recorded confirms it without changing the count. Only a receipt or an explicit quantity changes stock levels.</w:t>
      </w:r>
    </w:p>
    <w:p>
      <w:pPr>
        <w:keepNext/>
        <w:spacing w:before="140" w:after="60"/>
      </w:pPr>
      <w:r>
        <w:rPr>
          <w:rFonts w:ascii="Calibri" w:hAnsi="Calibri"/>
          <w:b/>
          <w:i w:val="0"/>
          <w:color w:val="0B2A4A"/>
          <w:sz w:val="22"/>
        </w:rPr>
        <w:t>Reconciliation (3-way: ordered / received / billed)</w:t>
      </w:r>
    </w:p>
    <w:p>
      <w:pPr>
        <w:spacing w:after="60"/>
        <w:ind w:left="360"/>
      </w:pPr>
      <w:r>
        <w:rPr>
          <w:rFonts w:ascii="Calibri" w:hAnsi="Calibri"/>
          <w:b w:val="0"/>
          <w:i w:val="0"/>
          <w:color w:val="0B2A4A"/>
          <w:sz w:val="24"/>
        </w:rPr>
        <w:t xml:space="preserve">☐  </w:t>
      </w:r>
      <w:r>
        <w:rPr>
          <w:rFonts w:ascii="Calibri" w:hAnsi="Calibri"/>
          <w:b w:val="0"/>
          <w:i w:val="0"/>
          <w:color w:val="1C1C1C"/>
          <w:sz w:val="21"/>
        </w:rPr>
        <w:t>In MC → Receiving, review the reconciliation: each PO shows Ordered (QuickBooks) vs Received (MC) vs Billed (QuickBooks).</w:t>
      </w:r>
    </w:p>
    <w:p>
      <w:pPr>
        <w:spacing w:after="60"/>
        <w:ind w:left="360"/>
      </w:pPr>
      <w:r>
        <w:rPr>
          <w:rFonts w:ascii="Calibri" w:hAnsi="Calibri"/>
          <w:b w:val="0"/>
          <w:i w:val="0"/>
          <w:color w:val="0B2A4A"/>
          <w:sz w:val="24"/>
        </w:rPr>
        <w:t xml:space="preserve">☐  </w:t>
      </w:r>
      <w:r>
        <w:rPr>
          <w:rFonts w:ascii="Calibri" w:hAnsi="Calibri"/>
          <w:b w:val="0"/>
          <w:i w:val="0"/>
          <w:color w:val="1C1C1C"/>
          <w:sz w:val="21"/>
        </w:rPr>
        <w:t>Because Bills are entered separately in QuickBooks, confirm the candidate Bill shown against the PO and receipt — check quantities and price before approving.</w:t>
      </w:r>
    </w:p>
    <w:p>
      <w:pPr>
        <w:spacing w:after="60"/>
        <w:ind w:left="360"/>
      </w:pPr>
      <w:r>
        <w:rPr>
          <w:rFonts w:ascii="Calibri" w:hAnsi="Calibri"/>
          <w:b w:val="0"/>
          <w:i w:val="0"/>
          <w:color w:val="0B2A4A"/>
          <w:sz w:val="24"/>
        </w:rPr>
        <w:t xml:space="preserve">☐  </w:t>
      </w:r>
      <w:r>
        <w:rPr>
          <w:rFonts w:ascii="Calibri" w:hAnsi="Calibri"/>
          <w:b w:val="0"/>
          <w:i w:val="0"/>
          <w:color w:val="1C1C1C"/>
          <w:sz w:val="21"/>
        </w:rPr>
        <w:t>Finance enters/approves the Bill in QuickBooks (Accounts Payable). To automate the match in future, create the Bill from the PO in QuickBooks so it links automatically.</w:t>
      </w:r>
    </w:p>
    <w:p>
      <w:pPr>
        <w:keepNext/>
        <w:spacing w:before="140" w:after="60"/>
      </w:pPr>
      <w:r>
        <w:rPr>
          <w:rFonts w:ascii="Calibri" w:hAnsi="Calibri"/>
          <w:b/>
          <w:i w:val="0"/>
          <w:color w:val="0B2A4A"/>
          <w:sz w:val="22"/>
        </w:rPr>
        <w:t>Job costing &amp; reporting</w:t>
      </w:r>
    </w:p>
    <w:p>
      <w:pPr>
        <w:spacing w:after="60"/>
        <w:ind w:left="360"/>
      </w:pPr>
      <w:r>
        <w:rPr>
          <w:rFonts w:ascii="Calibri" w:hAnsi="Calibri"/>
          <w:b w:val="0"/>
          <w:i w:val="0"/>
          <w:color w:val="0B2A4A"/>
          <w:sz w:val="24"/>
        </w:rPr>
        <w:t xml:space="preserve">☐  </w:t>
      </w:r>
      <w:r>
        <w:rPr>
          <w:rFonts w:ascii="Calibri" w:hAnsi="Calibri"/>
          <w:b w:val="0"/>
          <w:i w:val="0"/>
          <w:color w:val="1C1C1C"/>
          <w:sz w:val="21"/>
        </w:rPr>
        <w:t>MC → Job Cost shows per-section material cost (and labor hours where time is mapped to a WBS) building toward per-vehicle cost.</w:t>
      </w:r>
    </w:p>
    <w:p>
      <w:pPr>
        <w:spacing w:after="60"/>
        <w:ind w:left="360"/>
      </w:pPr>
      <w:r>
        <w:rPr>
          <w:rFonts w:ascii="Calibri" w:hAnsi="Calibri"/>
          <w:b w:val="0"/>
          <w:i w:val="0"/>
          <w:color w:val="0B2A4A"/>
          <w:sz w:val="24"/>
        </w:rPr>
        <w:t xml:space="preserve">☐  </w:t>
      </w:r>
      <w:r>
        <w:rPr>
          <w:rFonts w:ascii="Calibri" w:hAnsi="Calibri"/>
          <w:b w:val="0"/>
          <w:i w:val="0"/>
          <w:color w:val="1C1C1C"/>
          <w:sz w:val="21"/>
        </w:rPr>
        <w:t>The canonical inventory report (Excel) and MC pages are always current; the underlying data is backed up nightly.</w:t>
      </w:r>
    </w:p>
    <w:p>
      <w:pPr>
        <w:spacing w:after="60"/>
        <w:ind w:left="360"/>
      </w:pPr>
      <w:r>
        <w:rPr>
          <w:rFonts w:ascii="Calibri" w:hAnsi="Calibri"/>
          <w:b w:val="0"/>
          <w:i w:val="0"/>
          <w:color w:val="0B2A4A"/>
          <w:sz w:val="24"/>
        </w:rPr>
        <w:t xml:space="preserve">☐  </w:t>
      </w:r>
      <w:r>
        <w:rPr>
          <w:rFonts w:ascii="Calibri" w:hAnsi="Calibri"/>
          <w:b w:val="0"/>
          <w:i w:val="0"/>
          <w:color w:val="1C1C1C"/>
          <w:sz w:val="21"/>
        </w:rPr>
        <w:t>Loaded labor dollars appear once BambooHR time is mapped to WBS and pay rates are loaded (finance action).</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Steve Norsworthy   ·   Reference documents: QuickBooks (Purchase Orders &amp; Accounts Payable system of record); Mission Control — Receiving / Inventory / Job Cost; BLK3 BOM; Current Inventory Locations map.</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EXOS-US-MM-001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