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EXOS Aerospace Systems &amp; Technologies, Inc.</w:t>
        <w:br/>
        <w:t>Separation Agreement and General Release</w:t>
      </w:r>
    </w:p>
    <w:p>
      <w:r>
        <w:rPr>
          <w:b w:val="0"/>
          <w:i/>
        </w:rPr>
        <w:t>Template, Revision 2026-09-28. This is the release form referred to in Section 6(A) of the Employment Agreement. Fill in the bracketed items for each use. Sections 5 and 6 may not be removed or narrowed. Each completed agreement goes to outside counsel (engaged per contract at signature) before it is signed.</w:t>
      </w:r>
    </w:p>
    <w:p>
      <w:r>
        <w:rPr>
          <w:b w:val="0"/>
          <w:i w:val="0"/>
        </w:rPr>
        <w:t>This Separation Agreement and General Release (this "Release") is between EXOS Aerospace Systems &amp; Technologies, Inc. (the "Company") and [Employee Full Name] ("you").</w:t>
      </w:r>
    </w:p>
    <w:p>
      <w:pPr>
        <w:pStyle w:val="Heading1"/>
      </w:pPr>
      <w:r>
        <w:t>1. Separation Date</w:t>
      </w:r>
    </w:p>
    <w:p>
      <w:r>
        <w:rPr>
          <w:b w:val="0"/>
          <w:i w:val="0"/>
        </w:rPr>
        <w:t>Your employment with the Company ends [ended] on [Separation Date]. Whether or not you sign this Release, the Company will pay all wages earned through the Separation Date and any accrued, unused paid time off payable under Company policy, and you keep any vested benefits under Company benefit plans.</w:t>
      </w:r>
    </w:p>
    <w:p>
      <w:pPr>
        <w:pStyle w:val="Heading1"/>
      </w:pPr>
      <w:r>
        <w:t>2. Separation Benefits</w:t>
      </w:r>
    </w:p>
    <w:p>
      <w:r>
        <w:rPr>
          <w:b w:val="0"/>
          <w:i w:val="0"/>
        </w:rPr>
        <w:t>If you sign this Release, do not revoke it, and have returned all Company property, the Company will provide: [describe severance pay / benefit continuation, amount, and payment timing]. You would not otherwise be entitled to these benefits.</w:t>
      </w:r>
    </w:p>
    <w:p>
      <w:pPr>
        <w:pStyle w:val="Heading1"/>
      </w:pPr>
      <w:r>
        <w:t>3. General Release of Claims</w:t>
      </w:r>
    </w:p>
    <w:p>
      <w:r>
        <w:rPr>
          <w:b w:val="0"/>
          <w:i w:val="0"/>
        </w:rPr>
        <w:t>In exchange for the Separation Benefits, you release the Company and its officers, directors, employees, agents, successors and assigns from all claims, known or unknown, arising on or before the date you sign this Release, including claims relating to your employment or its termination and claims under Title VII of the Civil Rights Act of 1964, the Age Discrimination in Employment Act ("ADEA"), the Americans with Disabilities Act, the Family and Medical Leave Act, the Employee Retirement Income Security Act (other than claims for vested benefits), Chapter 21 of the Texas Labor Code, and other Federal, state or local laws, each to the extent such claims may lawfully be released.</w:t>
      </w:r>
    </w:p>
    <w:p>
      <w:pPr>
        <w:pStyle w:val="Heading1"/>
      </w:pPr>
      <w:r>
        <w:t>4. Claims Not Released</w:t>
      </w:r>
    </w:p>
    <w:p>
      <w:r>
        <w:rPr>
          <w:b w:val="0"/>
          <w:i w:val="0"/>
        </w:rPr>
        <w:t>This Release does not waive: (a) any right that cannot lawfully be waived by private agreement; (b) claims for unemployment or workers' compensation benefits; (c) vested benefits under any Company benefit plan; (d) claims for unpaid wages or overtime under the Fair Labor Standards Act; (e) any right to indemnification or D&amp;O insurance coverage; (f) claims arising after the date you sign; (g) your right to challenge the validity of this Release under the ADEA; or (h) any right described in Section 5, including the right to receive a government whistleblower award.</w:t>
      </w:r>
    </w:p>
    <w:p>
      <w:pPr>
        <w:pStyle w:val="Heading1"/>
      </w:pPr>
      <w:r>
        <w:t>5. Protected Activity</w:t>
      </w:r>
    </w:p>
    <w:p>
      <w:r>
        <w:rPr>
          <w:b w:val="0"/>
          <w:i w:val="0"/>
        </w:rPr>
        <w:t>Nothing in this Release, the Employment Agreement, Attachment A, or any other agreement or policy of the Company prohibits, restricts, or requires notice to or permission from the Company before you:</w:t>
      </w:r>
    </w:p>
    <w:p>
      <w:pPr>
        <w:pStyle w:val="ListBullet"/>
      </w:pPr>
      <w:r>
        <w:t>report possible violations of law, or waste, fraud, abuse, gross mismanagement or a substantial and specific danger to public health or safety related to a Federal contract or grant, to any Federal, state or local government agency or official, a Member of Congress, an Inspector General (including the DoD and NASA OIG hotlines), the Government Accountability Office, a Contracting Officer or other Federal employee responsible for contract oversight, the Department of Justice or other law enforcement, or a court or grand jury (10 U.S.C. § 4701; 41 U.S.C. § 4712);</w:t>
      </w:r>
    </w:p>
    <w:p>
      <w:pPr>
        <w:pStyle w:val="ListBullet"/>
      </w:pPr>
      <w:r>
        <w:t>file a charge or complaint with, communicate with, provide documents or information to, or participate in an investigation or proceeding by any government agency, including the SEC, EEOC, NLRB, OSHA, the Department of Labor and the FAA, without notice to or permission from the Company;</w:t>
      </w:r>
    </w:p>
    <w:p>
      <w:pPr>
        <w:pStyle w:val="ListBullet"/>
      </w:pPr>
      <w:r>
        <w:t>receive an award from a government agency (for example, an SEC whistleblower award) for information provided;</w:t>
      </w:r>
    </w:p>
    <w:p>
      <w:pPr>
        <w:pStyle w:val="ListBullet"/>
      </w:pPr>
      <w:r>
        <w:t>testify truthfully in any legal proceeding, or respond to a lawful subpoena or court order;</w:t>
      </w:r>
    </w:p>
    <w:p>
      <w:pPr>
        <w:pStyle w:val="ListBullet"/>
      </w:pPr>
      <w:r>
        <w:t>discuss or disclose wages, hours or other terms and conditions of employment, or otherwise engage in concerted activity protected by Section 7 of the National Labor Relations Act; or</w:t>
      </w:r>
    </w:p>
    <w:p>
      <w:pPr>
        <w:pStyle w:val="ListBullet"/>
      </w:pPr>
      <w:r>
        <w:t>disclose or discuss information about sexual assault or sexual harassment disputes, or any other conduct you reasonably believe to be unlawful, to the extent that right cannot be waived by law (including the Speak Out Act, 42 U.S.C. § 19401 et seq.).</w:t>
      </w:r>
    </w:p>
    <w:p>
      <w:r>
        <w:rPr>
          <w:b w:val="0"/>
          <w:i w:val="0"/>
        </w:rPr>
        <w:t>You are not required to notify the Company of any such report or communication. The Company does not require, and will not enforce, any confidentiality term that prohibits or restricts lawfully reporting waste, fraud or abuse related to the performance of a Government contract to a designated investigative or law-enforcement representative of a Federal department or agency authorized to receive such information (FAR 52.203-19). You do, however, waive any right to recover money damages from the Company in a charge or lawsuit brought by you or on your behalf, except where such a waiver is prohibited by law and except for any government whistleblower award. This does not authorize disclosure of classified information, CUI or export-controlled technical data outside authorized channels; a report involving such information may still be made by describing it generally and providing it only to an authorized recipient (such as the relevant Inspector General or Contracting Officer) through an approved channel.</w:t>
      </w:r>
    </w:p>
    <w:p>
      <w:r>
        <w:rPr>
          <w:b w:val="0"/>
          <w:i w:val="0"/>
        </w:rPr>
        <w:t>Defend Trade Secrets Act notice (18 U.S.C. § 1833(b)): an individual will not be held criminally or civilly liable under any Federal or state trade secret law for disclosing a trade secret that is made (i) in confidence to a Federal, state or local government official, directly or indirectly, or to an attorney, solely for the purpose of reporting or investigating a suspected violation of law; or (ii) in a complaint or other document filed in a lawsuit or other proceeding, if the filing is made under seal. An individual who files a lawsuit for retaliation for reporting a suspected violation of law may disclose the trade secret to his or her attorney and use it in the court proceeding if the individual files any document containing the trade secret under seal and does not disclose it except by court order.</w:t>
      </w:r>
    </w:p>
    <w:p>
      <w:pPr>
        <w:pStyle w:val="Heading1"/>
      </w:pPr>
      <w:r>
        <w:t>6. Confidentiality and Non-Disparagement, Limited by Section 5</w:t>
      </w:r>
    </w:p>
    <w:p>
      <w:r>
        <w:rPr>
          <w:b w:val="0"/>
          <w:i w:val="0"/>
        </w:rPr>
        <w:t>Subject always to Section 5, you agree to keep the amount of the Separation Benefits confidential, except that you may disclose it to your spouse, attorney, accountant, tax or financial advisor, or a government agency, or as required by law. Subject always to Section 5, you agree not to make statements about the Company's products or services that you know to be false and that are made with intent to harm the Company. Nothing in this Section restricts truthful statements about your terms and conditions of employment, statements protected by the National Labor Relations Act, or statements in any legal proceeding or government investigation.</w:t>
      </w:r>
    </w:p>
    <w:p>
      <w:pPr>
        <w:pStyle w:val="Heading1"/>
      </w:pPr>
      <w:r>
        <w:t>7. Continuing Obligations</w:t>
      </w:r>
    </w:p>
    <w:p>
      <w:r>
        <w:rPr>
          <w:b w:val="0"/>
          <w:i w:val="0"/>
        </w:rPr>
        <w:t>Your obligations under Attachment A (Confidential Information and Invention Assignment Agreement) continue after your employment ends, subject to Sections 6 and 7 of Attachment A and Section 5 of this Release. You confirm that you have returned all Company property and Confidential Information, including anything on personal devices or accounts, and that you hold no CUI or export-controlled data outside Company systems.</w:t>
      </w:r>
    </w:p>
    <w:p>
      <w:pPr>
        <w:pStyle w:val="Heading1"/>
      </w:pPr>
      <w:r>
        <w:t>8. Review Period, Revocation and Advice of Counsel (ADEA / OWBPA)</w:t>
      </w:r>
    </w:p>
    <w:p>
      <w:r>
        <w:rPr>
          <w:b w:val="0"/>
          <w:i w:val="0"/>
        </w:rPr>
        <w:t>You are advised in writing to consult an attorney before signing this Release. You have [21] days after receiving it to consider it [45 days if your separation is part of a group exit incentive or termination program, in which case the Company will also provide the disclosures required by 29 U.S.C. § 626(f)(1)(H)]. You may sign sooner, but not before your Separation Date. After you sign, you have 7 days to revoke by written notice to the Company's CEO; this Release takes effect on the 8th day after you sign if you do not revoke (the "Effective Date"). Changes to this Release, material or not, do not restart the review period.</w:t>
      </w:r>
    </w:p>
    <w:p>
      <w:pPr>
        <w:pStyle w:val="Heading1"/>
      </w:pPr>
      <w:r>
        <w:t>9. General</w:t>
      </w:r>
    </w:p>
    <w:p>
      <w:r>
        <w:rPr>
          <w:b w:val="0"/>
          <w:i w:val="0"/>
        </w:rPr>
        <w:t>This Release is not an admission of wrongdoing by either party. It is governed by the laws of the State of Texas. If any provision is held unenforceable, it will be limited to the minimum extent necessary and the rest of this Release remains in effect; Section 5 is never severed. This Release, the Employment Agreement and Attachment A are the entire agreement on these subjects. It may be signed in counterparts and electronically.</w:t>
      </w:r>
    </w:p>
    <w:p>
      <w:pPr>
        <w:pStyle w:val="Heading1"/>
      </w:pPr>
      <w:r>
        <w:t>Signatures</w:t>
      </w:r>
    </w:p>
    <w:p>
      <w:r>
        <w:rPr>
          <w:b w:val="0"/>
          <w:i w:val="0"/>
        </w:rPr>
        <w:t>By signing, you confirm that you have read this Release, understand it, were advised to consult an attorney, had the review period described in Section 8, and sign it voluntarily.</w:t>
      </w:r>
    </w:p>
    <w:p>
      <w:r>
        <w:rPr>
          <w:b w:val="0"/>
          <w:i w:val="0"/>
        </w:rPr>
        <w:t>Employee Signature: ______________________________</w:t>
      </w:r>
    </w:p>
    <w:p>
      <w:r>
        <w:rPr>
          <w:b w:val="0"/>
          <w:i w:val="0"/>
        </w:rPr>
        <w:t>Printed Name: [Employee Full Name]</w:t>
      </w:r>
    </w:p>
    <w:p>
      <w:r>
        <w:rPr>
          <w:b w:val="0"/>
          <w:i w:val="0"/>
        </w:rPr>
        <w:t>Date: ______________________________</w:t>
      </w:r>
    </w:p>
    <w:p>
      <w:r>
        <w:rPr>
          <w:b w:val="0"/>
          <w:i w:val="0"/>
        </w:rPr>
      </w:r>
    </w:p>
    <w:p>
      <w:r>
        <w:rPr>
          <w:b w:val="0"/>
          <w:i w:val="0"/>
        </w:rPr>
        <w:t>EXOS Aerospace Systems &amp; Technologies, Inc.</w:t>
      </w:r>
    </w:p>
    <w:p>
      <w:r>
        <w:rPr>
          <w:b w:val="0"/>
          <w:i w:val="0"/>
        </w:rPr>
        <w:t>By: ______________________________</w:t>
      </w:r>
    </w:p>
    <w:p>
      <w:r>
        <w:rPr>
          <w:b w:val="0"/>
          <w:i w:val="0"/>
        </w:rPr>
        <w:t>Name: John Quinn</w:t>
      </w:r>
    </w:p>
    <w:p>
      <w:r>
        <w:rPr>
          <w:b w:val="0"/>
          <w:i w:val="0"/>
        </w:rPr>
        <w:t>Title: Cofounder and CEO</w:t>
      </w:r>
    </w:p>
    <w:p>
      <w:r>
        <w:rPr>
          <w:b w:val="0"/>
          <w:i w:val="0"/>
        </w:rPr>
        <w:t>Date: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