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Calibri" w:hAnsi="Calibri"/>
          <w:b/>
          <w:i w:val="0"/>
          <w:color w:val="0B1A3A"/>
          <w:sz w:val="26"/>
        </w:rPr>
        <w:t>EXOS-US-QMS-001   ·   PROCESS &amp; PROCEDURE CONTROL PROCEDURE</w:t>
      </w:r>
    </w:p>
    <w:p>
      <w:pPr>
        <w:spacing w:after="160" w:before="0"/>
      </w:pPr>
      <w:r>
        <w:rPr>
          <w:rFonts w:ascii="Calibri" w:hAnsi="Calibri"/>
          <w:b/>
          <w:i w:val="0"/>
          <w:color w:val="B8861F"/>
          <w:sz w:val="19"/>
        </w:rPr>
        <w:t>Revision 0  ·  2026-07-29  ·  STATUS: PENDING APPROVAL (John Quinn)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55555"/>
          <w:sz w:val="19"/>
        </w:rPr>
        <w:t>EQUIPMENT NO  N/A        Date __________        Performed by ____________________</w:t>
      </w:r>
    </w:p>
    <w:p>
      <w:pPr>
        <w:spacing w:after="60" w:before="180"/>
      </w:pPr>
      <w:r>
        <w:rPr>
          <w:rFonts w:ascii="Calibri" w:hAnsi="Calibri"/>
          <w:b/>
          <w:i w:val="0"/>
          <w:color w:val="0B1A3A"/>
          <w:sz w:val="24"/>
        </w:rPr>
        <w:t>SAFETY / ENVIRONMENTAL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1A1A"/>
          <w:sz w:val="21"/>
        </w:rPr>
        <w:t>Administrative procedure; no physical hazards. Handle any CUI/ITAR content per the Exos CUI Policies and CMMC program (Atomus).</w:t>
      </w:r>
    </w:p>
    <w:p>
      <w:pPr>
        <w:spacing w:after="60" w:before="180"/>
      </w:pPr>
      <w:r>
        <w:rPr>
          <w:rFonts w:ascii="Calibri" w:hAnsi="Calibri"/>
          <w:b/>
          <w:i w:val="0"/>
          <w:color w:val="0B1A3A"/>
          <w:sz w:val="24"/>
        </w:rPr>
        <w:t>OBJECTIVE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1A1A"/>
          <w:sz w:val="21"/>
        </w:rPr>
        <w:t>The purpose of this procedure is to define how any Exos team member proposes a new or revised process/procedure, how it is reviewed and approved by the CEO, and how it is recorded and controlled on the Exos Process &amp; Procedures master register in Mission Control.</w:t>
      </w:r>
    </w:p>
    <w:p>
      <w:pPr>
        <w:spacing w:after="60" w:before="180"/>
      </w:pPr>
      <w:r>
        <w:rPr>
          <w:rFonts w:ascii="Calibri" w:hAnsi="Calibri"/>
          <w:b/>
          <w:i w:val="0"/>
          <w:color w:val="0B1A3A"/>
          <w:sz w:val="24"/>
        </w:rPr>
        <w:t>OVERVIEW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1A1A"/>
          <w:sz w:val="21"/>
        </w:rPr>
        <w:t>All controlled processes/procedures use the Exos-US Procedure Template, carry a document number and revision, and show an approval STATUS. The master register (Mission Control → Procedures) is the single source of truth; records of completion are kept in NetSuite / the Exos Work Management System. Exo maintains the register; Lizi advises on content and revisions.</w:t>
      </w:r>
    </w:p>
    <w:p>
      <w:pPr>
        <w:spacing w:after="60" w:before="180"/>
      </w:pPr>
      <w:r>
        <w:rPr>
          <w:rFonts w:ascii="Calibri" w:hAnsi="Calibri"/>
          <w:b/>
          <w:i w:val="0"/>
          <w:color w:val="0B1A3A"/>
          <w:sz w:val="24"/>
        </w:rPr>
        <w:t>PROCEDURE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Author drafts the process/procedure on the Exos-US Procedure Template (Objective, Overview, Safety/Environmental, numbered steps).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Author assigns the correct functional area (Quality/AS9100, Ground Ops, Payload, Procurement, HR, Safety/EHS, HR Compliance, Security/CUI, Records) and requests a document number from the register.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Submit the draft to Exo for intake. Exo creates a Decision card routed to John Quinn (Decisions matrix) with the draft attached and the proposed area, doc number, and revision.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CEO review: John Quinn approves, requests changes, or rejects in the Decisions matrix.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On CHANGES: author revises and re-submits (revision increments).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On APPROVAL: Exo records the procedure on the master register with its document number, revision, status = Approved, International-Release flag, and acknowledgment-required flag; the approved file is filed under its functional area.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If the procedure requires employee acknowledgment (training/safety/HR-compliance), it is added to the Annual Employee Training Review tracker and acknowledgment/quiz records are captured.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Record completion of this control action in NetSuite / the Exos Work Management System.</w:t>
      </w:r>
    </w:p>
    <w:p>
      <w:pPr>
        <w:spacing w:after="80"/>
        <w:ind w:left="360"/>
      </w:pPr>
      <w:r>
        <w:rPr>
          <w:rFonts w:ascii="Consolas" w:hAnsi="Consolas"/>
          <w:sz w:val="21"/>
        </w:rPr>
        <w:t xml:space="preserve">_____  </w:t>
      </w:r>
      <w:r>
        <w:rPr>
          <w:rFonts w:ascii="Calibri" w:hAnsi="Calibri"/>
          <w:color w:val="1A1A1A"/>
          <w:sz w:val="21"/>
        </w:rPr>
        <w:t>Periodic review: items marked Needs Update or Pending Review are worked by Exo with Lizi advising, then re-routed to John Quinn for re-approval.</w:t>
      </w:r>
    </w:p>
    <w:p>
      <w:pPr>
        <w:spacing w:after="60" w:before="180"/>
      </w:pPr>
      <w:r>
        <w:rPr>
          <w:rFonts w:ascii="Calibri" w:hAnsi="Calibri"/>
          <w:b/>
          <w:i w:val="0"/>
          <w:color w:val="0B1A3A"/>
          <w:sz w:val="24"/>
        </w:rPr>
        <w:t>RECORDS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1A1A"/>
          <w:sz w:val="21"/>
        </w:rPr>
        <w:t>Master register (Mission Control → Procedures / data/process-register.json); Decision cards (approval trail); acknowledgment and quiz records; NetSuite / Exos Work Management System entries.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1A1A"/>
          <w:sz w:val="21"/>
        </w:rPr>
      </w:r>
    </w:p>
    <w:p>
      <w:pPr>
        <w:spacing w:after="40" w:before="200"/>
      </w:pPr>
      <w:r>
        <w:rPr>
          <w:rFonts w:ascii="Calibri" w:hAnsi="Calibri"/>
          <w:b w:val="0"/>
          <w:i/>
          <w:color w:val="555555"/>
          <w:sz w:val="17"/>
        </w:rPr>
        <w:t>This is a copy of the procedure. This copy is valid for today's date only.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555555"/>
          <w:sz w:val="17"/>
        </w:rPr>
        <w:t>Exos Aerospace Systems &amp; Technologies, Inc.  ·  PROPRIETARY  ·  File: Mission Control → Procedures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152" w:bottom="792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6480" cy="10059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00591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6480" cy="12649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os-letterhead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12649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