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Emergency Drill Simulation Guide</w:t>
      </w:r>
    </w:p>
    <w:p>
      <w:r>
        <w:t>Objective: This guide is designed to help employees practice the company's Emergency Action Plan (EAP) through regular emergency drills, ensuring that everyone knows the procedures for evacuations and other emergency situations.</w:t>
      </w:r>
    </w:p>
    <w:p>
      <w:pPr>
        <w:pStyle w:val="Heading1"/>
      </w:pPr>
      <w:r>
        <w:t>Instructions:</w:t>
      </w:r>
    </w:p>
    <w:p>
      <w:r>
        <w:t>1. Schedule regular emergency drills (e.g., fire drills) at least annually.</w:t>
      </w:r>
    </w:p>
    <w:p>
      <w:r>
        <w:t>2. Inform employees of the drill without providing the exact time or date.</w:t>
      </w:r>
    </w:p>
    <w:p>
      <w:r>
        <w:t>3. During the drill, observe how employees follow evacuation routes and respond to instructions.</w:t>
      </w:r>
    </w:p>
    <w:p>
      <w:r>
        <w:t>4. Ensure all employees reach the designated assembly points.</w:t>
      </w:r>
    </w:p>
    <w:p>
      <w:r>
        <w:t>5. After the drill, conduct a debriefing session to discuss any issues or improvements.</w:t>
      </w:r>
    </w:p>
    <w:p>
      <w:pPr>
        <w:pStyle w:val="Heading1"/>
      </w:pPr>
      <w:r>
        <w:t>Evaluation Checklist:</w:t>
      </w:r>
    </w:p>
    <w:p>
      <w:r>
        <w:t>1. Were all employees able to locate and follow the evacuation routes?</w:t>
      </w:r>
    </w:p>
    <w:p>
      <w:r>
        <w:t>2. Did employees assist individuals with disabilities or special needs?</w:t>
      </w:r>
    </w:p>
    <w:p>
      <w:r>
        <w:t>3. Were employees calm and orderly during the evacuation?</w:t>
      </w:r>
    </w:p>
    <w:p>
      <w:r>
        <w:t>4. Did all employees reach the assembly point within the expected time frame?</w:t>
      </w:r>
    </w:p>
    <w:p>
      <w:r>
        <w:t>5. Were any issues identified that need to be addressed in future drills?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720" w:right="1800" w:bottom="792" w:left="1800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6480" cy="1005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00591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12649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649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B3EEB1-FFDB-4144-8757-A5061C5BE5FE}"/>
</file>

<file path=customXml/itemProps3.xml><?xml version="1.0" encoding="utf-8"?>
<ds:datastoreItem xmlns:ds="http://schemas.openxmlformats.org/officeDocument/2006/customXml" ds:itemID="{A4AB42C0-F8A1-47A6-8DCA-9A018031D6BA}"/>
</file>

<file path=customXml/itemProps4.xml><?xml version="1.0" encoding="utf-8"?>
<ds:datastoreItem xmlns:ds="http://schemas.openxmlformats.org/officeDocument/2006/customXml" ds:itemID="{587DD387-C804-46FB-85E3-A4EB5C1E81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