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0188" w14:textId="77777777" w:rsidR="00B071E6" w:rsidRDefault="00B071E6">
      <w:pPr>
        <w:spacing w:before="3000"/>
      </w:pPr>
    </w:p>
    <w:p w14:paraId="69FDB8FD" w14:textId="77777777" w:rsidR="00B071E6" w:rsidRDefault="00000000">
      <w:pPr>
        <w:spacing w:after="100" w:line="276" w:lineRule="auto"/>
        <w:jc w:val="center"/>
      </w:pPr>
      <w:r>
        <w:rPr>
          <w:b/>
          <w:bCs/>
          <w:color w:val="1F3864"/>
          <w:sz w:val="48"/>
          <w:szCs w:val="48"/>
        </w:rPr>
        <w:t>ThoraxAI</w:t>
      </w:r>
    </w:p>
    <w:p w14:paraId="45AEA20B" w14:textId="77777777" w:rsidR="00B071E6" w:rsidRDefault="00000000">
      <w:pPr>
        <w:spacing w:after="100" w:line="276" w:lineRule="auto"/>
        <w:jc w:val="center"/>
      </w:pPr>
      <w:r>
        <w:rPr>
          <w:color w:val="2B5797"/>
          <w:sz w:val="36"/>
          <w:szCs w:val="36"/>
        </w:rPr>
        <w:t>Rapport technique</w:t>
      </w:r>
    </w:p>
    <w:p w14:paraId="578B5B8F" w14:textId="77777777" w:rsidR="00B071E6" w:rsidRDefault="00000000">
      <w:pPr>
        <w:spacing w:after="200" w:line="276" w:lineRule="auto"/>
        <w:jc w:val="center"/>
      </w:pPr>
      <w:r>
        <w:rPr>
          <w:color w:val="2B5797"/>
          <w:sz w:val="28"/>
          <w:szCs w:val="28"/>
        </w:rPr>
        <w:t>Détection de pneumonie sur radiographies thoraciques</w:t>
      </w:r>
    </w:p>
    <w:p w14:paraId="18445571" w14:textId="77777777" w:rsidR="00B071E6" w:rsidRDefault="00000000">
      <w:pPr>
        <w:spacing w:after="600" w:line="276" w:lineRule="auto"/>
        <w:jc w:val="center"/>
      </w:pPr>
      <w:r>
        <w:rPr>
          <w:color w:val="666666"/>
          <w:sz w:val="22"/>
          <w:szCs w:val="22"/>
        </w:rPr>
        <w:t>Classification binaire par CNN, Transfer Learning et explicabilité visuelle</w:t>
      </w:r>
    </w:p>
    <w:p w14:paraId="108E9763" w14:textId="77777777" w:rsidR="00B071E6" w:rsidRDefault="00B071E6">
      <w:pPr>
        <w:pBdr>
          <w:bottom w:val="single" w:sz="6" w:space="1" w:color="2B5797"/>
        </w:pBdr>
        <w:spacing w:after="400"/>
      </w:pPr>
    </w:p>
    <w:p w14:paraId="49526171" w14:textId="77777777" w:rsidR="00B071E6" w:rsidRDefault="00000000">
      <w:pPr>
        <w:spacing w:after="100" w:line="276" w:lineRule="auto"/>
        <w:jc w:val="center"/>
      </w:pPr>
      <w:r>
        <w:t>Projet B3 Deep Learning — ECE Paris</w:t>
      </w:r>
    </w:p>
    <w:p w14:paraId="787119E4" w14:textId="5D77FF2B" w:rsidR="00B071E6" w:rsidRDefault="00000000">
      <w:pPr>
        <w:spacing w:after="300" w:line="276" w:lineRule="auto"/>
        <w:jc w:val="center"/>
      </w:pPr>
      <w:r>
        <w:t>Professeur :</w:t>
      </w:r>
      <w:r w:rsidR="00D04F3B">
        <w:t xml:space="preserve"> Dr. </w:t>
      </w:r>
      <w:r>
        <w:t>Derraz</w:t>
      </w:r>
    </w:p>
    <w:p w14:paraId="25FB4AF9" w14:textId="77777777" w:rsidR="00B071E6" w:rsidRDefault="00000000">
      <w:pPr>
        <w:spacing w:after="60" w:line="276" w:lineRule="auto"/>
        <w:jc w:val="center"/>
      </w:pPr>
      <w:r>
        <w:rPr>
          <w:b/>
          <w:bCs/>
        </w:rPr>
        <w:t>Mathew Kristoffer Ewan KAPOOR</w:t>
      </w:r>
    </w:p>
    <w:p w14:paraId="3477F1C6" w14:textId="77777777" w:rsidR="00B071E6" w:rsidRDefault="00000000">
      <w:pPr>
        <w:spacing w:after="300" w:line="276" w:lineRule="auto"/>
        <w:jc w:val="center"/>
      </w:pPr>
      <w:r>
        <w:rPr>
          <w:b/>
          <w:bCs/>
        </w:rPr>
        <w:t>Teddy Marc RAKOTOMALALA</w:t>
      </w:r>
    </w:p>
    <w:p w14:paraId="7882FF0F" w14:textId="77777777" w:rsidR="00B071E6" w:rsidRDefault="00000000">
      <w:pPr>
        <w:spacing w:after="200" w:line="276" w:lineRule="auto"/>
        <w:jc w:val="center"/>
      </w:pPr>
      <w:r>
        <w:t>Année 2025–2026</w:t>
      </w:r>
    </w:p>
    <w:p w14:paraId="547FE340" w14:textId="77777777" w:rsidR="00B071E6" w:rsidRDefault="00B071E6">
      <w:pPr>
        <w:spacing w:after="200" w:line="276" w:lineRule="auto"/>
        <w:jc w:val="both"/>
      </w:pPr>
    </w:p>
    <w:p w14:paraId="493DF161" w14:textId="77777777" w:rsidR="00B071E6" w:rsidRDefault="00000000">
      <w:pPr>
        <w:spacing w:after="60" w:line="276" w:lineRule="auto"/>
        <w:jc w:val="center"/>
      </w:pPr>
      <w:r>
        <w:rPr>
          <w:color w:val="2B5797"/>
          <w:sz w:val="20"/>
          <w:szCs w:val="20"/>
        </w:rPr>
        <w:t>Application : https://thoraxai-exowz.streamlit.app</w:t>
      </w:r>
    </w:p>
    <w:p w14:paraId="6861FBFD" w14:textId="77777777" w:rsidR="00B071E6" w:rsidRDefault="00000000">
      <w:pPr>
        <w:spacing w:after="60" w:line="276" w:lineRule="auto"/>
        <w:jc w:val="center"/>
      </w:pPr>
      <w:r>
        <w:rPr>
          <w:color w:val="2B5797"/>
          <w:sz w:val="20"/>
          <w:szCs w:val="20"/>
        </w:rPr>
        <w:t>Code source : https://github.com/Exowz/ThoraxAI</w:t>
      </w:r>
    </w:p>
    <w:p w14:paraId="120D0C61" w14:textId="77777777" w:rsidR="00B071E6" w:rsidRDefault="00000000">
      <w:pPr>
        <w:spacing w:after="600" w:line="276" w:lineRule="auto"/>
        <w:jc w:val="center"/>
      </w:pPr>
      <w:r>
        <w:rPr>
          <w:color w:val="2B5797"/>
          <w:sz w:val="20"/>
          <w:szCs w:val="20"/>
        </w:rPr>
        <w:t>Modèles : https://huggingface.co/Exowz/ThoraxAI</w:t>
      </w:r>
    </w:p>
    <w:p w14:paraId="19A09532" w14:textId="77777777" w:rsidR="00B071E6" w:rsidRDefault="00000000">
      <w:r>
        <w:br w:type="page"/>
      </w:r>
    </w:p>
    <w:p w14:paraId="40885C3B" w14:textId="77777777" w:rsidR="00B071E6" w:rsidRDefault="00000000">
      <w:pPr>
        <w:pStyle w:val="Heading1"/>
        <w:spacing w:after="200" w:line="276" w:lineRule="auto"/>
      </w:pPr>
      <w:bookmarkStart w:id="0" w:name="_Toc225806798"/>
      <w:r>
        <w:rPr>
          <w:sz w:val="24"/>
          <w:szCs w:val="24"/>
        </w:rPr>
        <w:lastRenderedPageBreak/>
        <w:t>Table des matières</w:t>
      </w:r>
      <w:bookmarkEnd w:id="0"/>
    </w:p>
    <w:sdt>
      <w:sdtPr>
        <w:alias w:val="Table des matières"/>
        <w:id w:val="-785500724"/>
      </w:sdtPr>
      <w:sdtContent>
        <w:p w14:paraId="4A471EB2" w14:textId="77777777" w:rsidR="00D04F3B" w:rsidRDefault="00000000">
          <w:pPr>
            <w:pStyle w:val="TOC1"/>
            <w:tabs>
              <w:tab w:val="right" w:leader="dot" w:pos="9016"/>
            </w:tabs>
            <w:rPr>
              <w:noProof/>
            </w:rPr>
          </w:pPr>
          <w:r>
            <w:fldChar w:fldCharType="begin"/>
          </w:r>
          <w:r>
            <w:instrText>TOC \h \o "1-3"</w:instrText>
          </w:r>
          <w:r>
            <w:fldChar w:fldCharType="separate"/>
          </w:r>
          <w:hyperlink w:anchor="_Toc225806798" w:history="1">
            <w:r w:rsidR="00D04F3B" w:rsidRPr="005C1628">
              <w:rPr>
                <w:rStyle w:val="Hyperlink"/>
                <w:noProof/>
              </w:rPr>
              <w:t>Table des matières</w:t>
            </w:r>
            <w:r w:rsidR="00D04F3B">
              <w:rPr>
                <w:noProof/>
              </w:rPr>
              <w:tab/>
            </w:r>
            <w:r w:rsidR="00D04F3B">
              <w:rPr>
                <w:noProof/>
              </w:rPr>
              <w:fldChar w:fldCharType="begin"/>
            </w:r>
            <w:r w:rsidR="00D04F3B">
              <w:rPr>
                <w:noProof/>
              </w:rPr>
              <w:instrText xml:space="preserve"> PAGEREF _Toc225806798 \h </w:instrText>
            </w:r>
            <w:r w:rsidR="00D04F3B">
              <w:rPr>
                <w:noProof/>
              </w:rPr>
            </w:r>
            <w:r w:rsidR="00D04F3B">
              <w:rPr>
                <w:noProof/>
              </w:rPr>
              <w:fldChar w:fldCharType="separate"/>
            </w:r>
            <w:r w:rsidR="00D04F3B">
              <w:rPr>
                <w:noProof/>
              </w:rPr>
              <w:t>2</w:t>
            </w:r>
            <w:r w:rsidR="00D04F3B">
              <w:rPr>
                <w:noProof/>
              </w:rPr>
              <w:fldChar w:fldCharType="end"/>
            </w:r>
          </w:hyperlink>
        </w:p>
        <w:p w14:paraId="257175A5" w14:textId="77777777" w:rsidR="00D04F3B" w:rsidRDefault="00D04F3B">
          <w:pPr>
            <w:pStyle w:val="TOC1"/>
            <w:tabs>
              <w:tab w:val="right" w:leader="dot" w:pos="9016"/>
            </w:tabs>
            <w:rPr>
              <w:noProof/>
            </w:rPr>
          </w:pPr>
          <w:hyperlink w:anchor="_Toc225806799" w:history="1">
            <w:r w:rsidRPr="005C1628">
              <w:rPr>
                <w:rStyle w:val="Hyperlink"/>
                <w:noProof/>
              </w:rPr>
              <w:t>1. Introduction</w:t>
            </w:r>
            <w:r>
              <w:rPr>
                <w:noProof/>
              </w:rPr>
              <w:tab/>
            </w:r>
            <w:r>
              <w:rPr>
                <w:noProof/>
              </w:rPr>
              <w:fldChar w:fldCharType="begin"/>
            </w:r>
            <w:r>
              <w:rPr>
                <w:noProof/>
              </w:rPr>
              <w:instrText xml:space="preserve"> PAGEREF _Toc225806799 \h </w:instrText>
            </w:r>
            <w:r>
              <w:rPr>
                <w:noProof/>
              </w:rPr>
            </w:r>
            <w:r>
              <w:rPr>
                <w:noProof/>
              </w:rPr>
              <w:fldChar w:fldCharType="separate"/>
            </w:r>
            <w:r>
              <w:rPr>
                <w:noProof/>
              </w:rPr>
              <w:t>4</w:t>
            </w:r>
            <w:r>
              <w:rPr>
                <w:noProof/>
              </w:rPr>
              <w:fldChar w:fldCharType="end"/>
            </w:r>
          </w:hyperlink>
        </w:p>
        <w:p w14:paraId="0CBB12C3" w14:textId="77777777" w:rsidR="00D04F3B" w:rsidRDefault="00D04F3B">
          <w:pPr>
            <w:pStyle w:val="TOC2"/>
            <w:tabs>
              <w:tab w:val="right" w:leader="dot" w:pos="9016"/>
            </w:tabs>
            <w:rPr>
              <w:noProof/>
            </w:rPr>
          </w:pPr>
          <w:hyperlink w:anchor="_Toc225806800" w:history="1">
            <w:r w:rsidRPr="005C1628">
              <w:rPr>
                <w:rStyle w:val="Hyperlink"/>
                <w:noProof/>
              </w:rPr>
              <w:t>1.1 Contexte</w:t>
            </w:r>
            <w:r>
              <w:rPr>
                <w:noProof/>
              </w:rPr>
              <w:tab/>
            </w:r>
            <w:r>
              <w:rPr>
                <w:noProof/>
              </w:rPr>
              <w:fldChar w:fldCharType="begin"/>
            </w:r>
            <w:r>
              <w:rPr>
                <w:noProof/>
              </w:rPr>
              <w:instrText xml:space="preserve"> PAGEREF _Toc225806800 \h </w:instrText>
            </w:r>
            <w:r>
              <w:rPr>
                <w:noProof/>
              </w:rPr>
            </w:r>
            <w:r>
              <w:rPr>
                <w:noProof/>
              </w:rPr>
              <w:fldChar w:fldCharType="separate"/>
            </w:r>
            <w:r>
              <w:rPr>
                <w:noProof/>
              </w:rPr>
              <w:t>4</w:t>
            </w:r>
            <w:r>
              <w:rPr>
                <w:noProof/>
              </w:rPr>
              <w:fldChar w:fldCharType="end"/>
            </w:r>
          </w:hyperlink>
        </w:p>
        <w:p w14:paraId="7FCB71D1" w14:textId="77777777" w:rsidR="00D04F3B" w:rsidRDefault="00D04F3B">
          <w:pPr>
            <w:pStyle w:val="TOC2"/>
            <w:tabs>
              <w:tab w:val="right" w:leader="dot" w:pos="9016"/>
            </w:tabs>
            <w:rPr>
              <w:noProof/>
            </w:rPr>
          </w:pPr>
          <w:hyperlink w:anchor="_Toc225806801" w:history="1">
            <w:r w:rsidRPr="005C1628">
              <w:rPr>
                <w:rStyle w:val="Hyperlink"/>
                <w:noProof/>
              </w:rPr>
              <w:t>1.2 Problématique</w:t>
            </w:r>
            <w:r>
              <w:rPr>
                <w:noProof/>
              </w:rPr>
              <w:tab/>
            </w:r>
            <w:r>
              <w:rPr>
                <w:noProof/>
              </w:rPr>
              <w:fldChar w:fldCharType="begin"/>
            </w:r>
            <w:r>
              <w:rPr>
                <w:noProof/>
              </w:rPr>
              <w:instrText xml:space="preserve"> PAGEREF _Toc225806801 \h </w:instrText>
            </w:r>
            <w:r>
              <w:rPr>
                <w:noProof/>
              </w:rPr>
            </w:r>
            <w:r>
              <w:rPr>
                <w:noProof/>
              </w:rPr>
              <w:fldChar w:fldCharType="separate"/>
            </w:r>
            <w:r>
              <w:rPr>
                <w:noProof/>
              </w:rPr>
              <w:t>4</w:t>
            </w:r>
            <w:r>
              <w:rPr>
                <w:noProof/>
              </w:rPr>
              <w:fldChar w:fldCharType="end"/>
            </w:r>
          </w:hyperlink>
        </w:p>
        <w:p w14:paraId="3ADA5ADC" w14:textId="77777777" w:rsidR="00D04F3B" w:rsidRDefault="00D04F3B">
          <w:pPr>
            <w:pStyle w:val="TOC2"/>
            <w:tabs>
              <w:tab w:val="right" w:leader="dot" w:pos="9016"/>
            </w:tabs>
            <w:rPr>
              <w:noProof/>
            </w:rPr>
          </w:pPr>
          <w:hyperlink w:anchor="_Toc225806802" w:history="1">
            <w:r w:rsidRPr="005C1628">
              <w:rPr>
                <w:rStyle w:val="Hyperlink"/>
                <w:noProof/>
              </w:rPr>
              <w:t>1.3 Objectifs</w:t>
            </w:r>
            <w:r>
              <w:rPr>
                <w:noProof/>
              </w:rPr>
              <w:tab/>
            </w:r>
            <w:r>
              <w:rPr>
                <w:noProof/>
              </w:rPr>
              <w:fldChar w:fldCharType="begin"/>
            </w:r>
            <w:r>
              <w:rPr>
                <w:noProof/>
              </w:rPr>
              <w:instrText xml:space="preserve"> PAGEREF _Toc225806802 \h </w:instrText>
            </w:r>
            <w:r>
              <w:rPr>
                <w:noProof/>
              </w:rPr>
            </w:r>
            <w:r>
              <w:rPr>
                <w:noProof/>
              </w:rPr>
              <w:fldChar w:fldCharType="separate"/>
            </w:r>
            <w:r>
              <w:rPr>
                <w:noProof/>
              </w:rPr>
              <w:t>4</w:t>
            </w:r>
            <w:r>
              <w:rPr>
                <w:noProof/>
              </w:rPr>
              <w:fldChar w:fldCharType="end"/>
            </w:r>
          </w:hyperlink>
        </w:p>
        <w:p w14:paraId="65DC6E08" w14:textId="77777777" w:rsidR="00D04F3B" w:rsidRDefault="00D04F3B">
          <w:pPr>
            <w:pStyle w:val="TOC1"/>
            <w:tabs>
              <w:tab w:val="right" w:leader="dot" w:pos="9016"/>
            </w:tabs>
            <w:rPr>
              <w:noProof/>
            </w:rPr>
          </w:pPr>
          <w:hyperlink w:anchor="_Toc225806803" w:history="1">
            <w:r w:rsidRPr="005C1628">
              <w:rPr>
                <w:rStyle w:val="Hyperlink"/>
                <w:noProof/>
              </w:rPr>
              <w:t>2. Données</w:t>
            </w:r>
            <w:r>
              <w:rPr>
                <w:noProof/>
              </w:rPr>
              <w:tab/>
            </w:r>
            <w:r>
              <w:rPr>
                <w:noProof/>
              </w:rPr>
              <w:fldChar w:fldCharType="begin"/>
            </w:r>
            <w:r>
              <w:rPr>
                <w:noProof/>
              </w:rPr>
              <w:instrText xml:space="preserve"> PAGEREF _Toc225806803 \h </w:instrText>
            </w:r>
            <w:r>
              <w:rPr>
                <w:noProof/>
              </w:rPr>
            </w:r>
            <w:r>
              <w:rPr>
                <w:noProof/>
              </w:rPr>
              <w:fldChar w:fldCharType="separate"/>
            </w:r>
            <w:r>
              <w:rPr>
                <w:noProof/>
              </w:rPr>
              <w:t>5</w:t>
            </w:r>
            <w:r>
              <w:rPr>
                <w:noProof/>
              </w:rPr>
              <w:fldChar w:fldCharType="end"/>
            </w:r>
          </w:hyperlink>
        </w:p>
        <w:p w14:paraId="54760704" w14:textId="77777777" w:rsidR="00D04F3B" w:rsidRDefault="00D04F3B">
          <w:pPr>
            <w:pStyle w:val="TOC2"/>
            <w:tabs>
              <w:tab w:val="right" w:leader="dot" w:pos="9016"/>
            </w:tabs>
            <w:rPr>
              <w:noProof/>
            </w:rPr>
          </w:pPr>
          <w:hyperlink w:anchor="_Toc225806804" w:history="1">
            <w:r w:rsidRPr="005C1628">
              <w:rPr>
                <w:rStyle w:val="Hyperlink"/>
                <w:noProof/>
              </w:rPr>
              <w:t>2.1 Dataset</w:t>
            </w:r>
            <w:r>
              <w:rPr>
                <w:noProof/>
              </w:rPr>
              <w:tab/>
            </w:r>
            <w:r>
              <w:rPr>
                <w:noProof/>
              </w:rPr>
              <w:fldChar w:fldCharType="begin"/>
            </w:r>
            <w:r>
              <w:rPr>
                <w:noProof/>
              </w:rPr>
              <w:instrText xml:space="preserve"> PAGEREF _Toc225806804 \h </w:instrText>
            </w:r>
            <w:r>
              <w:rPr>
                <w:noProof/>
              </w:rPr>
            </w:r>
            <w:r>
              <w:rPr>
                <w:noProof/>
              </w:rPr>
              <w:fldChar w:fldCharType="separate"/>
            </w:r>
            <w:r>
              <w:rPr>
                <w:noProof/>
              </w:rPr>
              <w:t>5</w:t>
            </w:r>
            <w:r>
              <w:rPr>
                <w:noProof/>
              </w:rPr>
              <w:fldChar w:fldCharType="end"/>
            </w:r>
          </w:hyperlink>
        </w:p>
        <w:p w14:paraId="4EF803B0" w14:textId="77777777" w:rsidR="00D04F3B" w:rsidRDefault="00D04F3B">
          <w:pPr>
            <w:pStyle w:val="TOC2"/>
            <w:tabs>
              <w:tab w:val="right" w:leader="dot" w:pos="9016"/>
            </w:tabs>
            <w:rPr>
              <w:noProof/>
            </w:rPr>
          </w:pPr>
          <w:hyperlink w:anchor="_Toc225806805" w:history="1">
            <w:r w:rsidRPr="005C1628">
              <w:rPr>
                <w:rStyle w:val="Hyperlink"/>
                <w:noProof/>
              </w:rPr>
              <w:t>2.2 Analyse exploratoire</w:t>
            </w:r>
            <w:r>
              <w:rPr>
                <w:noProof/>
              </w:rPr>
              <w:tab/>
            </w:r>
            <w:r>
              <w:rPr>
                <w:noProof/>
              </w:rPr>
              <w:fldChar w:fldCharType="begin"/>
            </w:r>
            <w:r>
              <w:rPr>
                <w:noProof/>
              </w:rPr>
              <w:instrText xml:space="preserve"> PAGEREF _Toc225806805 \h </w:instrText>
            </w:r>
            <w:r>
              <w:rPr>
                <w:noProof/>
              </w:rPr>
            </w:r>
            <w:r>
              <w:rPr>
                <w:noProof/>
              </w:rPr>
              <w:fldChar w:fldCharType="separate"/>
            </w:r>
            <w:r>
              <w:rPr>
                <w:noProof/>
              </w:rPr>
              <w:t>5</w:t>
            </w:r>
            <w:r>
              <w:rPr>
                <w:noProof/>
              </w:rPr>
              <w:fldChar w:fldCharType="end"/>
            </w:r>
          </w:hyperlink>
        </w:p>
        <w:p w14:paraId="1BB24B9C" w14:textId="77777777" w:rsidR="00D04F3B" w:rsidRDefault="00D04F3B">
          <w:pPr>
            <w:pStyle w:val="TOC2"/>
            <w:tabs>
              <w:tab w:val="right" w:leader="dot" w:pos="9016"/>
            </w:tabs>
            <w:rPr>
              <w:noProof/>
            </w:rPr>
          </w:pPr>
          <w:hyperlink w:anchor="_Toc225806806" w:history="1">
            <w:r w:rsidRPr="005C1628">
              <w:rPr>
                <w:rStyle w:val="Hyperlink"/>
                <w:noProof/>
              </w:rPr>
              <w:t>2.3 Déséquilibre des classes</w:t>
            </w:r>
            <w:r>
              <w:rPr>
                <w:noProof/>
              </w:rPr>
              <w:tab/>
            </w:r>
            <w:r>
              <w:rPr>
                <w:noProof/>
              </w:rPr>
              <w:fldChar w:fldCharType="begin"/>
            </w:r>
            <w:r>
              <w:rPr>
                <w:noProof/>
              </w:rPr>
              <w:instrText xml:space="preserve"> PAGEREF _Toc225806806 \h </w:instrText>
            </w:r>
            <w:r>
              <w:rPr>
                <w:noProof/>
              </w:rPr>
            </w:r>
            <w:r>
              <w:rPr>
                <w:noProof/>
              </w:rPr>
              <w:fldChar w:fldCharType="separate"/>
            </w:r>
            <w:r>
              <w:rPr>
                <w:noProof/>
              </w:rPr>
              <w:t>5</w:t>
            </w:r>
            <w:r>
              <w:rPr>
                <w:noProof/>
              </w:rPr>
              <w:fldChar w:fldCharType="end"/>
            </w:r>
          </w:hyperlink>
        </w:p>
        <w:p w14:paraId="220B5CE4" w14:textId="77777777" w:rsidR="00D04F3B" w:rsidRDefault="00D04F3B">
          <w:pPr>
            <w:pStyle w:val="TOC2"/>
            <w:tabs>
              <w:tab w:val="right" w:leader="dot" w:pos="9016"/>
            </w:tabs>
            <w:rPr>
              <w:noProof/>
            </w:rPr>
          </w:pPr>
          <w:hyperlink w:anchor="_Toc225806807" w:history="1">
            <w:r w:rsidRPr="005C1628">
              <w:rPr>
                <w:rStyle w:val="Hyperlink"/>
                <w:noProof/>
              </w:rPr>
              <w:t>2.4 Risque de data leakage</w:t>
            </w:r>
            <w:r>
              <w:rPr>
                <w:noProof/>
              </w:rPr>
              <w:tab/>
            </w:r>
            <w:r>
              <w:rPr>
                <w:noProof/>
              </w:rPr>
              <w:fldChar w:fldCharType="begin"/>
            </w:r>
            <w:r>
              <w:rPr>
                <w:noProof/>
              </w:rPr>
              <w:instrText xml:space="preserve"> PAGEREF _Toc225806807 \h </w:instrText>
            </w:r>
            <w:r>
              <w:rPr>
                <w:noProof/>
              </w:rPr>
            </w:r>
            <w:r>
              <w:rPr>
                <w:noProof/>
              </w:rPr>
              <w:fldChar w:fldCharType="separate"/>
            </w:r>
            <w:r>
              <w:rPr>
                <w:noProof/>
              </w:rPr>
              <w:t>5</w:t>
            </w:r>
            <w:r>
              <w:rPr>
                <w:noProof/>
              </w:rPr>
              <w:fldChar w:fldCharType="end"/>
            </w:r>
          </w:hyperlink>
        </w:p>
        <w:p w14:paraId="28F759AA" w14:textId="77777777" w:rsidR="00D04F3B" w:rsidRDefault="00D04F3B">
          <w:pPr>
            <w:pStyle w:val="TOC2"/>
            <w:tabs>
              <w:tab w:val="right" w:leader="dot" w:pos="9016"/>
            </w:tabs>
            <w:rPr>
              <w:noProof/>
            </w:rPr>
          </w:pPr>
          <w:hyperlink w:anchor="_Toc225806808" w:history="1">
            <w:r w:rsidRPr="005C1628">
              <w:rPr>
                <w:rStyle w:val="Hyperlink"/>
                <w:noProof/>
              </w:rPr>
              <w:t>2.5 Qualité des labels</w:t>
            </w:r>
            <w:r>
              <w:rPr>
                <w:noProof/>
              </w:rPr>
              <w:tab/>
            </w:r>
            <w:r>
              <w:rPr>
                <w:noProof/>
              </w:rPr>
              <w:fldChar w:fldCharType="begin"/>
            </w:r>
            <w:r>
              <w:rPr>
                <w:noProof/>
              </w:rPr>
              <w:instrText xml:space="preserve"> PAGEREF _Toc225806808 \h </w:instrText>
            </w:r>
            <w:r>
              <w:rPr>
                <w:noProof/>
              </w:rPr>
            </w:r>
            <w:r>
              <w:rPr>
                <w:noProof/>
              </w:rPr>
              <w:fldChar w:fldCharType="separate"/>
            </w:r>
            <w:r>
              <w:rPr>
                <w:noProof/>
              </w:rPr>
              <w:t>6</w:t>
            </w:r>
            <w:r>
              <w:rPr>
                <w:noProof/>
              </w:rPr>
              <w:fldChar w:fldCharType="end"/>
            </w:r>
          </w:hyperlink>
        </w:p>
        <w:p w14:paraId="3437A97F" w14:textId="77777777" w:rsidR="00D04F3B" w:rsidRDefault="00D04F3B">
          <w:pPr>
            <w:pStyle w:val="TOC1"/>
            <w:tabs>
              <w:tab w:val="right" w:leader="dot" w:pos="9016"/>
            </w:tabs>
            <w:rPr>
              <w:noProof/>
            </w:rPr>
          </w:pPr>
          <w:hyperlink w:anchor="_Toc225806809" w:history="1">
            <w:r w:rsidRPr="005C1628">
              <w:rPr>
                <w:rStyle w:val="Hyperlink"/>
                <w:noProof/>
              </w:rPr>
              <w:t>3. Méthodologie</w:t>
            </w:r>
            <w:r>
              <w:rPr>
                <w:noProof/>
              </w:rPr>
              <w:tab/>
            </w:r>
            <w:r>
              <w:rPr>
                <w:noProof/>
              </w:rPr>
              <w:fldChar w:fldCharType="begin"/>
            </w:r>
            <w:r>
              <w:rPr>
                <w:noProof/>
              </w:rPr>
              <w:instrText xml:space="preserve"> PAGEREF _Toc225806809 \h </w:instrText>
            </w:r>
            <w:r>
              <w:rPr>
                <w:noProof/>
              </w:rPr>
            </w:r>
            <w:r>
              <w:rPr>
                <w:noProof/>
              </w:rPr>
              <w:fldChar w:fldCharType="separate"/>
            </w:r>
            <w:r>
              <w:rPr>
                <w:noProof/>
              </w:rPr>
              <w:t>7</w:t>
            </w:r>
            <w:r>
              <w:rPr>
                <w:noProof/>
              </w:rPr>
              <w:fldChar w:fldCharType="end"/>
            </w:r>
          </w:hyperlink>
        </w:p>
        <w:p w14:paraId="566E45B3" w14:textId="77777777" w:rsidR="00D04F3B" w:rsidRDefault="00D04F3B">
          <w:pPr>
            <w:pStyle w:val="TOC2"/>
            <w:tabs>
              <w:tab w:val="right" w:leader="dot" w:pos="9016"/>
            </w:tabs>
            <w:rPr>
              <w:noProof/>
            </w:rPr>
          </w:pPr>
          <w:hyperlink w:anchor="_Toc225806810" w:history="1">
            <w:r w:rsidRPr="005C1628">
              <w:rPr>
                <w:rStyle w:val="Hyperlink"/>
                <w:noProof/>
              </w:rPr>
              <w:t>3.1 Prétraitement</w:t>
            </w:r>
            <w:r>
              <w:rPr>
                <w:noProof/>
              </w:rPr>
              <w:tab/>
            </w:r>
            <w:r>
              <w:rPr>
                <w:noProof/>
              </w:rPr>
              <w:fldChar w:fldCharType="begin"/>
            </w:r>
            <w:r>
              <w:rPr>
                <w:noProof/>
              </w:rPr>
              <w:instrText xml:space="preserve"> PAGEREF _Toc225806810 \h </w:instrText>
            </w:r>
            <w:r>
              <w:rPr>
                <w:noProof/>
              </w:rPr>
            </w:r>
            <w:r>
              <w:rPr>
                <w:noProof/>
              </w:rPr>
              <w:fldChar w:fldCharType="separate"/>
            </w:r>
            <w:r>
              <w:rPr>
                <w:noProof/>
              </w:rPr>
              <w:t>7</w:t>
            </w:r>
            <w:r>
              <w:rPr>
                <w:noProof/>
              </w:rPr>
              <w:fldChar w:fldCharType="end"/>
            </w:r>
          </w:hyperlink>
        </w:p>
        <w:p w14:paraId="5F74D8B0" w14:textId="77777777" w:rsidR="00D04F3B" w:rsidRDefault="00D04F3B">
          <w:pPr>
            <w:pStyle w:val="TOC2"/>
            <w:tabs>
              <w:tab w:val="right" w:leader="dot" w:pos="9016"/>
            </w:tabs>
            <w:rPr>
              <w:noProof/>
            </w:rPr>
          </w:pPr>
          <w:hyperlink w:anchor="_Toc225806811" w:history="1">
            <w:r w:rsidRPr="005C1628">
              <w:rPr>
                <w:rStyle w:val="Hyperlink"/>
                <w:noProof/>
              </w:rPr>
              <w:t>3.2 Augmentation de données</w:t>
            </w:r>
            <w:r>
              <w:rPr>
                <w:noProof/>
              </w:rPr>
              <w:tab/>
            </w:r>
            <w:r>
              <w:rPr>
                <w:noProof/>
              </w:rPr>
              <w:fldChar w:fldCharType="begin"/>
            </w:r>
            <w:r>
              <w:rPr>
                <w:noProof/>
              </w:rPr>
              <w:instrText xml:space="preserve"> PAGEREF _Toc225806811 \h </w:instrText>
            </w:r>
            <w:r>
              <w:rPr>
                <w:noProof/>
              </w:rPr>
            </w:r>
            <w:r>
              <w:rPr>
                <w:noProof/>
              </w:rPr>
              <w:fldChar w:fldCharType="separate"/>
            </w:r>
            <w:r>
              <w:rPr>
                <w:noProof/>
              </w:rPr>
              <w:t>7</w:t>
            </w:r>
            <w:r>
              <w:rPr>
                <w:noProof/>
              </w:rPr>
              <w:fldChar w:fldCharType="end"/>
            </w:r>
          </w:hyperlink>
        </w:p>
        <w:p w14:paraId="20A9D106" w14:textId="77777777" w:rsidR="00D04F3B" w:rsidRDefault="00D04F3B">
          <w:pPr>
            <w:pStyle w:val="TOC2"/>
            <w:tabs>
              <w:tab w:val="right" w:leader="dot" w:pos="9016"/>
            </w:tabs>
            <w:rPr>
              <w:noProof/>
            </w:rPr>
          </w:pPr>
          <w:hyperlink w:anchor="_Toc225806812" w:history="1">
            <w:r w:rsidRPr="005C1628">
              <w:rPr>
                <w:rStyle w:val="Hyperlink"/>
                <w:noProof/>
              </w:rPr>
              <w:t>3.3 Ablation study sur l’augmentation</w:t>
            </w:r>
            <w:r>
              <w:rPr>
                <w:noProof/>
              </w:rPr>
              <w:tab/>
            </w:r>
            <w:r>
              <w:rPr>
                <w:noProof/>
              </w:rPr>
              <w:fldChar w:fldCharType="begin"/>
            </w:r>
            <w:r>
              <w:rPr>
                <w:noProof/>
              </w:rPr>
              <w:instrText xml:space="preserve"> PAGEREF _Toc225806812 \h </w:instrText>
            </w:r>
            <w:r>
              <w:rPr>
                <w:noProof/>
              </w:rPr>
            </w:r>
            <w:r>
              <w:rPr>
                <w:noProof/>
              </w:rPr>
              <w:fldChar w:fldCharType="separate"/>
            </w:r>
            <w:r>
              <w:rPr>
                <w:noProof/>
              </w:rPr>
              <w:t>7</w:t>
            </w:r>
            <w:r>
              <w:rPr>
                <w:noProof/>
              </w:rPr>
              <w:fldChar w:fldCharType="end"/>
            </w:r>
          </w:hyperlink>
        </w:p>
        <w:p w14:paraId="2DC49B0A" w14:textId="77777777" w:rsidR="00D04F3B" w:rsidRDefault="00D04F3B">
          <w:pPr>
            <w:pStyle w:val="TOC2"/>
            <w:tabs>
              <w:tab w:val="right" w:leader="dot" w:pos="9016"/>
            </w:tabs>
            <w:rPr>
              <w:noProof/>
            </w:rPr>
          </w:pPr>
          <w:hyperlink w:anchor="_Toc225806813" w:history="1">
            <w:r w:rsidRPr="005C1628">
              <w:rPr>
                <w:rStyle w:val="Hyperlink"/>
                <w:noProof/>
              </w:rPr>
              <w:t>3.4 Architectures</w:t>
            </w:r>
            <w:r>
              <w:rPr>
                <w:noProof/>
              </w:rPr>
              <w:tab/>
            </w:r>
            <w:r>
              <w:rPr>
                <w:noProof/>
              </w:rPr>
              <w:fldChar w:fldCharType="begin"/>
            </w:r>
            <w:r>
              <w:rPr>
                <w:noProof/>
              </w:rPr>
              <w:instrText xml:space="preserve"> PAGEREF _Toc225806813 \h </w:instrText>
            </w:r>
            <w:r>
              <w:rPr>
                <w:noProof/>
              </w:rPr>
            </w:r>
            <w:r>
              <w:rPr>
                <w:noProof/>
              </w:rPr>
              <w:fldChar w:fldCharType="separate"/>
            </w:r>
            <w:r>
              <w:rPr>
                <w:noProof/>
              </w:rPr>
              <w:t>7</w:t>
            </w:r>
            <w:r>
              <w:rPr>
                <w:noProof/>
              </w:rPr>
              <w:fldChar w:fldCharType="end"/>
            </w:r>
          </w:hyperlink>
        </w:p>
        <w:p w14:paraId="6A7C8986" w14:textId="77777777" w:rsidR="00D04F3B" w:rsidRDefault="00D04F3B">
          <w:pPr>
            <w:pStyle w:val="TOC3"/>
            <w:tabs>
              <w:tab w:val="right" w:leader="dot" w:pos="9016"/>
            </w:tabs>
            <w:rPr>
              <w:noProof/>
            </w:rPr>
          </w:pPr>
          <w:hyperlink w:anchor="_Toc225806814" w:history="1">
            <w:r w:rsidRPr="005C1628">
              <w:rPr>
                <w:rStyle w:val="Hyperlink"/>
                <w:noProof/>
              </w:rPr>
              <w:t>3.4.1 CNN baseline (from scratch)</w:t>
            </w:r>
            <w:r>
              <w:rPr>
                <w:noProof/>
              </w:rPr>
              <w:tab/>
            </w:r>
            <w:r>
              <w:rPr>
                <w:noProof/>
              </w:rPr>
              <w:fldChar w:fldCharType="begin"/>
            </w:r>
            <w:r>
              <w:rPr>
                <w:noProof/>
              </w:rPr>
              <w:instrText xml:space="preserve"> PAGEREF _Toc225806814 \h </w:instrText>
            </w:r>
            <w:r>
              <w:rPr>
                <w:noProof/>
              </w:rPr>
            </w:r>
            <w:r>
              <w:rPr>
                <w:noProof/>
              </w:rPr>
              <w:fldChar w:fldCharType="separate"/>
            </w:r>
            <w:r>
              <w:rPr>
                <w:noProof/>
              </w:rPr>
              <w:t>7</w:t>
            </w:r>
            <w:r>
              <w:rPr>
                <w:noProof/>
              </w:rPr>
              <w:fldChar w:fldCharType="end"/>
            </w:r>
          </w:hyperlink>
        </w:p>
        <w:p w14:paraId="46B4D10A" w14:textId="77777777" w:rsidR="00D04F3B" w:rsidRDefault="00D04F3B">
          <w:pPr>
            <w:pStyle w:val="TOC3"/>
            <w:tabs>
              <w:tab w:val="right" w:leader="dot" w:pos="9016"/>
            </w:tabs>
            <w:rPr>
              <w:noProof/>
            </w:rPr>
          </w:pPr>
          <w:hyperlink w:anchor="_Toc225806815" w:history="1">
            <w:r w:rsidRPr="005C1628">
              <w:rPr>
                <w:rStyle w:val="Hyperlink"/>
                <w:noProof/>
              </w:rPr>
              <w:t>3.4.2 Transfer learning</w:t>
            </w:r>
            <w:r>
              <w:rPr>
                <w:noProof/>
              </w:rPr>
              <w:tab/>
            </w:r>
            <w:r>
              <w:rPr>
                <w:noProof/>
              </w:rPr>
              <w:fldChar w:fldCharType="begin"/>
            </w:r>
            <w:r>
              <w:rPr>
                <w:noProof/>
              </w:rPr>
              <w:instrText xml:space="preserve"> PAGEREF _Toc225806815 \h </w:instrText>
            </w:r>
            <w:r>
              <w:rPr>
                <w:noProof/>
              </w:rPr>
            </w:r>
            <w:r>
              <w:rPr>
                <w:noProof/>
              </w:rPr>
              <w:fldChar w:fldCharType="separate"/>
            </w:r>
            <w:r>
              <w:rPr>
                <w:noProof/>
              </w:rPr>
              <w:t>8</w:t>
            </w:r>
            <w:r>
              <w:rPr>
                <w:noProof/>
              </w:rPr>
              <w:fldChar w:fldCharType="end"/>
            </w:r>
          </w:hyperlink>
        </w:p>
        <w:p w14:paraId="21C45409" w14:textId="77777777" w:rsidR="00D04F3B" w:rsidRDefault="00D04F3B">
          <w:pPr>
            <w:pStyle w:val="TOC2"/>
            <w:tabs>
              <w:tab w:val="right" w:leader="dot" w:pos="9016"/>
            </w:tabs>
            <w:rPr>
              <w:noProof/>
            </w:rPr>
          </w:pPr>
          <w:hyperlink w:anchor="_Toc225806816" w:history="1">
            <w:r w:rsidRPr="005C1628">
              <w:rPr>
                <w:rStyle w:val="Hyperlink"/>
                <w:noProof/>
              </w:rPr>
              <w:t>3.5 Protocole d’entraînement</w:t>
            </w:r>
            <w:r>
              <w:rPr>
                <w:noProof/>
              </w:rPr>
              <w:tab/>
            </w:r>
            <w:r>
              <w:rPr>
                <w:noProof/>
              </w:rPr>
              <w:fldChar w:fldCharType="begin"/>
            </w:r>
            <w:r>
              <w:rPr>
                <w:noProof/>
              </w:rPr>
              <w:instrText xml:space="preserve"> PAGEREF _Toc225806816 \h </w:instrText>
            </w:r>
            <w:r>
              <w:rPr>
                <w:noProof/>
              </w:rPr>
            </w:r>
            <w:r>
              <w:rPr>
                <w:noProof/>
              </w:rPr>
              <w:fldChar w:fldCharType="separate"/>
            </w:r>
            <w:r>
              <w:rPr>
                <w:noProof/>
              </w:rPr>
              <w:t>8</w:t>
            </w:r>
            <w:r>
              <w:rPr>
                <w:noProof/>
              </w:rPr>
              <w:fldChar w:fldCharType="end"/>
            </w:r>
          </w:hyperlink>
        </w:p>
        <w:p w14:paraId="03D8AA3A" w14:textId="77777777" w:rsidR="00D04F3B" w:rsidRDefault="00D04F3B">
          <w:pPr>
            <w:pStyle w:val="TOC1"/>
            <w:tabs>
              <w:tab w:val="right" w:leader="dot" w:pos="9016"/>
            </w:tabs>
            <w:rPr>
              <w:noProof/>
            </w:rPr>
          </w:pPr>
          <w:hyperlink w:anchor="_Toc225806817" w:history="1">
            <w:r w:rsidRPr="005C1628">
              <w:rPr>
                <w:rStyle w:val="Hyperlink"/>
                <w:noProof/>
              </w:rPr>
              <w:t>4. Résultats</w:t>
            </w:r>
            <w:r>
              <w:rPr>
                <w:noProof/>
              </w:rPr>
              <w:tab/>
            </w:r>
            <w:r>
              <w:rPr>
                <w:noProof/>
              </w:rPr>
              <w:fldChar w:fldCharType="begin"/>
            </w:r>
            <w:r>
              <w:rPr>
                <w:noProof/>
              </w:rPr>
              <w:instrText xml:space="preserve"> PAGEREF _Toc225806817 \h </w:instrText>
            </w:r>
            <w:r>
              <w:rPr>
                <w:noProof/>
              </w:rPr>
            </w:r>
            <w:r>
              <w:rPr>
                <w:noProof/>
              </w:rPr>
              <w:fldChar w:fldCharType="separate"/>
            </w:r>
            <w:r>
              <w:rPr>
                <w:noProof/>
              </w:rPr>
              <w:t>9</w:t>
            </w:r>
            <w:r>
              <w:rPr>
                <w:noProof/>
              </w:rPr>
              <w:fldChar w:fldCharType="end"/>
            </w:r>
          </w:hyperlink>
        </w:p>
        <w:p w14:paraId="2A071517" w14:textId="77777777" w:rsidR="00D04F3B" w:rsidRDefault="00D04F3B">
          <w:pPr>
            <w:pStyle w:val="TOC2"/>
            <w:tabs>
              <w:tab w:val="right" w:leader="dot" w:pos="9016"/>
            </w:tabs>
            <w:rPr>
              <w:noProof/>
            </w:rPr>
          </w:pPr>
          <w:hyperlink w:anchor="_Toc225806818" w:history="1">
            <w:r w:rsidRPr="005C1628">
              <w:rPr>
                <w:rStyle w:val="Hyperlink"/>
                <w:noProof/>
              </w:rPr>
              <w:t>4.1 Comparaison des modèles</w:t>
            </w:r>
            <w:r>
              <w:rPr>
                <w:noProof/>
              </w:rPr>
              <w:tab/>
            </w:r>
            <w:r>
              <w:rPr>
                <w:noProof/>
              </w:rPr>
              <w:fldChar w:fldCharType="begin"/>
            </w:r>
            <w:r>
              <w:rPr>
                <w:noProof/>
              </w:rPr>
              <w:instrText xml:space="preserve"> PAGEREF _Toc225806818 \h </w:instrText>
            </w:r>
            <w:r>
              <w:rPr>
                <w:noProof/>
              </w:rPr>
            </w:r>
            <w:r>
              <w:rPr>
                <w:noProof/>
              </w:rPr>
              <w:fldChar w:fldCharType="separate"/>
            </w:r>
            <w:r>
              <w:rPr>
                <w:noProof/>
              </w:rPr>
              <w:t>9</w:t>
            </w:r>
            <w:r>
              <w:rPr>
                <w:noProof/>
              </w:rPr>
              <w:fldChar w:fldCharType="end"/>
            </w:r>
          </w:hyperlink>
        </w:p>
        <w:p w14:paraId="6CC0D8A9" w14:textId="77777777" w:rsidR="00D04F3B" w:rsidRDefault="00D04F3B">
          <w:pPr>
            <w:pStyle w:val="TOC2"/>
            <w:tabs>
              <w:tab w:val="right" w:leader="dot" w:pos="9016"/>
            </w:tabs>
            <w:rPr>
              <w:noProof/>
            </w:rPr>
          </w:pPr>
          <w:hyperlink w:anchor="_Toc225806819" w:history="1">
            <w:r w:rsidRPr="005C1628">
              <w:rPr>
                <w:rStyle w:val="Hyperlink"/>
                <w:noProof/>
              </w:rPr>
              <w:t>4.2 Courbes de convergence</w:t>
            </w:r>
            <w:r>
              <w:rPr>
                <w:noProof/>
              </w:rPr>
              <w:tab/>
            </w:r>
            <w:r>
              <w:rPr>
                <w:noProof/>
              </w:rPr>
              <w:fldChar w:fldCharType="begin"/>
            </w:r>
            <w:r>
              <w:rPr>
                <w:noProof/>
              </w:rPr>
              <w:instrText xml:space="preserve"> PAGEREF _Toc225806819 \h </w:instrText>
            </w:r>
            <w:r>
              <w:rPr>
                <w:noProof/>
              </w:rPr>
            </w:r>
            <w:r>
              <w:rPr>
                <w:noProof/>
              </w:rPr>
              <w:fldChar w:fldCharType="separate"/>
            </w:r>
            <w:r>
              <w:rPr>
                <w:noProof/>
              </w:rPr>
              <w:t>9</w:t>
            </w:r>
            <w:r>
              <w:rPr>
                <w:noProof/>
              </w:rPr>
              <w:fldChar w:fldCharType="end"/>
            </w:r>
          </w:hyperlink>
        </w:p>
        <w:p w14:paraId="3D44CC46" w14:textId="77777777" w:rsidR="00D04F3B" w:rsidRDefault="00D04F3B">
          <w:pPr>
            <w:pStyle w:val="TOC2"/>
            <w:tabs>
              <w:tab w:val="right" w:leader="dot" w:pos="9016"/>
            </w:tabs>
            <w:rPr>
              <w:noProof/>
            </w:rPr>
          </w:pPr>
          <w:hyperlink w:anchor="_Toc225806820" w:history="1">
            <w:r w:rsidRPr="005C1628">
              <w:rPr>
                <w:rStyle w:val="Hyperlink"/>
                <w:noProof/>
              </w:rPr>
              <w:t>4.3 Analyse du meilleur modèle (DenseNet121)</w:t>
            </w:r>
            <w:r>
              <w:rPr>
                <w:noProof/>
              </w:rPr>
              <w:tab/>
            </w:r>
            <w:r>
              <w:rPr>
                <w:noProof/>
              </w:rPr>
              <w:fldChar w:fldCharType="begin"/>
            </w:r>
            <w:r>
              <w:rPr>
                <w:noProof/>
              </w:rPr>
              <w:instrText xml:space="preserve"> PAGEREF _Toc225806820 \h </w:instrText>
            </w:r>
            <w:r>
              <w:rPr>
                <w:noProof/>
              </w:rPr>
            </w:r>
            <w:r>
              <w:rPr>
                <w:noProof/>
              </w:rPr>
              <w:fldChar w:fldCharType="separate"/>
            </w:r>
            <w:r>
              <w:rPr>
                <w:noProof/>
              </w:rPr>
              <w:t>9</w:t>
            </w:r>
            <w:r>
              <w:rPr>
                <w:noProof/>
              </w:rPr>
              <w:fldChar w:fldCharType="end"/>
            </w:r>
          </w:hyperlink>
        </w:p>
        <w:p w14:paraId="135D5D18" w14:textId="77777777" w:rsidR="00D04F3B" w:rsidRDefault="00D04F3B">
          <w:pPr>
            <w:pStyle w:val="TOC2"/>
            <w:tabs>
              <w:tab w:val="right" w:leader="dot" w:pos="9016"/>
            </w:tabs>
            <w:rPr>
              <w:noProof/>
            </w:rPr>
          </w:pPr>
          <w:hyperlink w:anchor="_Toc225806821" w:history="1">
            <w:r w:rsidRPr="005C1628">
              <w:rPr>
                <w:rStyle w:val="Hyperlink"/>
                <w:noProof/>
              </w:rPr>
              <w:t>4.4 Optimisation du seuil de décision</w:t>
            </w:r>
            <w:r>
              <w:rPr>
                <w:noProof/>
              </w:rPr>
              <w:tab/>
            </w:r>
            <w:r>
              <w:rPr>
                <w:noProof/>
              </w:rPr>
              <w:fldChar w:fldCharType="begin"/>
            </w:r>
            <w:r>
              <w:rPr>
                <w:noProof/>
              </w:rPr>
              <w:instrText xml:space="preserve"> PAGEREF _Toc225806821 \h </w:instrText>
            </w:r>
            <w:r>
              <w:rPr>
                <w:noProof/>
              </w:rPr>
            </w:r>
            <w:r>
              <w:rPr>
                <w:noProof/>
              </w:rPr>
              <w:fldChar w:fldCharType="separate"/>
            </w:r>
            <w:r>
              <w:rPr>
                <w:noProof/>
              </w:rPr>
              <w:t>9</w:t>
            </w:r>
            <w:r>
              <w:rPr>
                <w:noProof/>
              </w:rPr>
              <w:fldChar w:fldCharType="end"/>
            </w:r>
          </w:hyperlink>
        </w:p>
        <w:p w14:paraId="7FC91604" w14:textId="77777777" w:rsidR="00D04F3B" w:rsidRDefault="00D04F3B">
          <w:pPr>
            <w:pStyle w:val="TOC2"/>
            <w:tabs>
              <w:tab w:val="right" w:leader="dot" w:pos="9016"/>
            </w:tabs>
            <w:rPr>
              <w:noProof/>
            </w:rPr>
          </w:pPr>
          <w:hyperlink w:anchor="_Toc225806822" w:history="1">
            <w:r w:rsidRPr="005C1628">
              <w:rPr>
                <w:rStyle w:val="Hyperlink"/>
                <w:noProof/>
              </w:rPr>
              <w:t>4.5 Validation croisée K-fold</w:t>
            </w:r>
            <w:r>
              <w:rPr>
                <w:noProof/>
              </w:rPr>
              <w:tab/>
            </w:r>
            <w:r>
              <w:rPr>
                <w:noProof/>
              </w:rPr>
              <w:fldChar w:fldCharType="begin"/>
            </w:r>
            <w:r>
              <w:rPr>
                <w:noProof/>
              </w:rPr>
              <w:instrText xml:space="preserve"> PAGEREF _Toc225806822 \h </w:instrText>
            </w:r>
            <w:r>
              <w:rPr>
                <w:noProof/>
              </w:rPr>
            </w:r>
            <w:r>
              <w:rPr>
                <w:noProof/>
              </w:rPr>
              <w:fldChar w:fldCharType="separate"/>
            </w:r>
            <w:r>
              <w:rPr>
                <w:noProof/>
              </w:rPr>
              <w:t>10</w:t>
            </w:r>
            <w:r>
              <w:rPr>
                <w:noProof/>
              </w:rPr>
              <w:fldChar w:fldCharType="end"/>
            </w:r>
          </w:hyperlink>
        </w:p>
        <w:p w14:paraId="605E8F69" w14:textId="77777777" w:rsidR="00D04F3B" w:rsidRDefault="00D04F3B">
          <w:pPr>
            <w:pStyle w:val="TOC1"/>
            <w:tabs>
              <w:tab w:val="right" w:leader="dot" w:pos="9016"/>
            </w:tabs>
            <w:rPr>
              <w:noProof/>
            </w:rPr>
          </w:pPr>
          <w:hyperlink w:anchor="_Toc225806823" w:history="1">
            <w:r w:rsidRPr="005C1628">
              <w:rPr>
                <w:rStyle w:val="Hyperlink"/>
                <w:noProof/>
              </w:rPr>
              <w:t>5. Interprétabilité</w:t>
            </w:r>
            <w:r>
              <w:rPr>
                <w:noProof/>
              </w:rPr>
              <w:tab/>
            </w:r>
            <w:r>
              <w:rPr>
                <w:noProof/>
              </w:rPr>
              <w:fldChar w:fldCharType="begin"/>
            </w:r>
            <w:r>
              <w:rPr>
                <w:noProof/>
              </w:rPr>
              <w:instrText xml:space="preserve"> PAGEREF _Toc225806823 \h </w:instrText>
            </w:r>
            <w:r>
              <w:rPr>
                <w:noProof/>
              </w:rPr>
            </w:r>
            <w:r>
              <w:rPr>
                <w:noProof/>
              </w:rPr>
              <w:fldChar w:fldCharType="separate"/>
            </w:r>
            <w:r>
              <w:rPr>
                <w:noProof/>
              </w:rPr>
              <w:t>11</w:t>
            </w:r>
            <w:r>
              <w:rPr>
                <w:noProof/>
              </w:rPr>
              <w:fldChar w:fldCharType="end"/>
            </w:r>
          </w:hyperlink>
        </w:p>
        <w:p w14:paraId="26B0A801" w14:textId="77777777" w:rsidR="00D04F3B" w:rsidRDefault="00D04F3B">
          <w:pPr>
            <w:pStyle w:val="TOC2"/>
            <w:tabs>
              <w:tab w:val="right" w:leader="dot" w:pos="9016"/>
            </w:tabs>
            <w:rPr>
              <w:noProof/>
            </w:rPr>
          </w:pPr>
          <w:hyperlink w:anchor="_Toc225806824" w:history="1">
            <w:r w:rsidRPr="005C1628">
              <w:rPr>
                <w:rStyle w:val="Hyperlink"/>
                <w:noProof/>
              </w:rPr>
              <w:t>5.1 Grad-CAM</w:t>
            </w:r>
            <w:r>
              <w:rPr>
                <w:noProof/>
              </w:rPr>
              <w:tab/>
            </w:r>
            <w:r>
              <w:rPr>
                <w:noProof/>
              </w:rPr>
              <w:fldChar w:fldCharType="begin"/>
            </w:r>
            <w:r>
              <w:rPr>
                <w:noProof/>
              </w:rPr>
              <w:instrText xml:space="preserve"> PAGEREF _Toc225806824 \h </w:instrText>
            </w:r>
            <w:r>
              <w:rPr>
                <w:noProof/>
              </w:rPr>
            </w:r>
            <w:r>
              <w:rPr>
                <w:noProof/>
              </w:rPr>
              <w:fldChar w:fldCharType="separate"/>
            </w:r>
            <w:r>
              <w:rPr>
                <w:noProof/>
              </w:rPr>
              <w:t>11</w:t>
            </w:r>
            <w:r>
              <w:rPr>
                <w:noProof/>
              </w:rPr>
              <w:fldChar w:fldCharType="end"/>
            </w:r>
          </w:hyperlink>
        </w:p>
        <w:p w14:paraId="622A07AD" w14:textId="77777777" w:rsidR="00D04F3B" w:rsidRDefault="00D04F3B">
          <w:pPr>
            <w:pStyle w:val="TOC2"/>
            <w:tabs>
              <w:tab w:val="right" w:leader="dot" w:pos="9016"/>
            </w:tabs>
            <w:rPr>
              <w:noProof/>
            </w:rPr>
          </w:pPr>
          <w:hyperlink w:anchor="_Toc225806825" w:history="1">
            <w:r w:rsidRPr="005C1628">
              <w:rPr>
                <w:rStyle w:val="Hyperlink"/>
                <w:noProof/>
              </w:rPr>
              <w:t>5.2 Grad-CAM++</w:t>
            </w:r>
            <w:r>
              <w:rPr>
                <w:noProof/>
              </w:rPr>
              <w:tab/>
            </w:r>
            <w:r>
              <w:rPr>
                <w:noProof/>
              </w:rPr>
              <w:fldChar w:fldCharType="begin"/>
            </w:r>
            <w:r>
              <w:rPr>
                <w:noProof/>
              </w:rPr>
              <w:instrText xml:space="preserve"> PAGEREF _Toc225806825 \h </w:instrText>
            </w:r>
            <w:r>
              <w:rPr>
                <w:noProof/>
              </w:rPr>
            </w:r>
            <w:r>
              <w:rPr>
                <w:noProof/>
              </w:rPr>
              <w:fldChar w:fldCharType="separate"/>
            </w:r>
            <w:r>
              <w:rPr>
                <w:noProof/>
              </w:rPr>
              <w:t>11</w:t>
            </w:r>
            <w:r>
              <w:rPr>
                <w:noProof/>
              </w:rPr>
              <w:fldChar w:fldCharType="end"/>
            </w:r>
          </w:hyperlink>
        </w:p>
        <w:p w14:paraId="01756579" w14:textId="77777777" w:rsidR="00D04F3B" w:rsidRDefault="00D04F3B">
          <w:pPr>
            <w:pStyle w:val="TOC2"/>
            <w:tabs>
              <w:tab w:val="right" w:leader="dot" w:pos="9016"/>
            </w:tabs>
            <w:rPr>
              <w:noProof/>
            </w:rPr>
          </w:pPr>
          <w:hyperlink w:anchor="_Toc225806826" w:history="1">
            <w:r w:rsidRPr="005C1628">
              <w:rPr>
                <w:rStyle w:val="Hyperlink"/>
                <w:noProof/>
              </w:rPr>
              <w:t>5.3 Integrated Gradients</w:t>
            </w:r>
            <w:r>
              <w:rPr>
                <w:noProof/>
              </w:rPr>
              <w:tab/>
            </w:r>
            <w:r>
              <w:rPr>
                <w:noProof/>
              </w:rPr>
              <w:fldChar w:fldCharType="begin"/>
            </w:r>
            <w:r>
              <w:rPr>
                <w:noProof/>
              </w:rPr>
              <w:instrText xml:space="preserve"> PAGEREF _Toc225806826 \h </w:instrText>
            </w:r>
            <w:r>
              <w:rPr>
                <w:noProof/>
              </w:rPr>
            </w:r>
            <w:r>
              <w:rPr>
                <w:noProof/>
              </w:rPr>
              <w:fldChar w:fldCharType="separate"/>
            </w:r>
            <w:r>
              <w:rPr>
                <w:noProof/>
              </w:rPr>
              <w:t>11</w:t>
            </w:r>
            <w:r>
              <w:rPr>
                <w:noProof/>
              </w:rPr>
              <w:fldChar w:fldCharType="end"/>
            </w:r>
          </w:hyperlink>
        </w:p>
        <w:p w14:paraId="0FC27C78" w14:textId="77777777" w:rsidR="00D04F3B" w:rsidRDefault="00D04F3B">
          <w:pPr>
            <w:pStyle w:val="TOC2"/>
            <w:tabs>
              <w:tab w:val="right" w:leader="dot" w:pos="9016"/>
            </w:tabs>
            <w:rPr>
              <w:noProof/>
            </w:rPr>
          </w:pPr>
          <w:hyperlink w:anchor="_Toc225806827" w:history="1">
            <w:r w:rsidRPr="005C1628">
              <w:rPr>
                <w:rStyle w:val="Hyperlink"/>
                <w:noProof/>
              </w:rPr>
              <w:t>5.4 Analyse des erreurs par Grad-CAM</w:t>
            </w:r>
            <w:r>
              <w:rPr>
                <w:noProof/>
              </w:rPr>
              <w:tab/>
            </w:r>
            <w:r>
              <w:rPr>
                <w:noProof/>
              </w:rPr>
              <w:fldChar w:fldCharType="begin"/>
            </w:r>
            <w:r>
              <w:rPr>
                <w:noProof/>
              </w:rPr>
              <w:instrText xml:space="preserve"> PAGEREF _Toc225806827 \h </w:instrText>
            </w:r>
            <w:r>
              <w:rPr>
                <w:noProof/>
              </w:rPr>
            </w:r>
            <w:r>
              <w:rPr>
                <w:noProof/>
              </w:rPr>
              <w:fldChar w:fldCharType="separate"/>
            </w:r>
            <w:r>
              <w:rPr>
                <w:noProof/>
              </w:rPr>
              <w:t>11</w:t>
            </w:r>
            <w:r>
              <w:rPr>
                <w:noProof/>
              </w:rPr>
              <w:fldChar w:fldCharType="end"/>
            </w:r>
          </w:hyperlink>
        </w:p>
        <w:p w14:paraId="332DD333" w14:textId="77777777" w:rsidR="00D04F3B" w:rsidRDefault="00D04F3B">
          <w:pPr>
            <w:pStyle w:val="TOC1"/>
            <w:tabs>
              <w:tab w:val="right" w:leader="dot" w:pos="9016"/>
            </w:tabs>
            <w:rPr>
              <w:noProof/>
            </w:rPr>
          </w:pPr>
          <w:hyperlink w:anchor="_Toc225806828" w:history="1">
            <w:r w:rsidRPr="005C1628">
              <w:rPr>
                <w:rStyle w:val="Hyperlink"/>
                <w:noProof/>
              </w:rPr>
              <w:t>6. Déploiement et architecture</w:t>
            </w:r>
            <w:r>
              <w:rPr>
                <w:noProof/>
              </w:rPr>
              <w:tab/>
            </w:r>
            <w:r>
              <w:rPr>
                <w:noProof/>
              </w:rPr>
              <w:fldChar w:fldCharType="begin"/>
            </w:r>
            <w:r>
              <w:rPr>
                <w:noProof/>
              </w:rPr>
              <w:instrText xml:space="preserve"> PAGEREF _Toc225806828 \h </w:instrText>
            </w:r>
            <w:r>
              <w:rPr>
                <w:noProof/>
              </w:rPr>
            </w:r>
            <w:r>
              <w:rPr>
                <w:noProof/>
              </w:rPr>
              <w:fldChar w:fldCharType="separate"/>
            </w:r>
            <w:r>
              <w:rPr>
                <w:noProof/>
              </w:rPr>
              <w:t>12</w:t>
            </w:r>
            <w:r>
              <w:rPr>
                <w:noProof/>
              </w:rPr>
              <w:fldChar w:fldCharType="end"/>
            </w:r>
          </w:hyperlink>
        </w:p>
        <w:p w14:paraId="000C1513" w14:textId="77777777" w:rsidR="00D04F3B" w:rsidRDefault="00D04F3B">
          <w:pPr>
            <w:pStyle w:val="TOC2"/>
            <w:tabs>
              <w:tab w:val="right" w:leader="dot" w:pos="9016"/>
            </w:tabs>
            <w:rPr>
              <w:noProof/>
            </w:rPr>
          </w:pPr>
          <w:hyperlink w:anchor="_Toc225806829" w:history="1">
            <w:r w:rsidRPr="005C1628">
              <w:rPr>
                <w:rStyle w:val="Hyperlink"/>
                <w:noProof/>
              </w:rPr>
              <w:t>6.1 Architecture du code</w:t>
            </w:r>
            <w:r>
              <w:rPr>
                <w:noProof/>
              </w:rPr>
              <w:tab/>
            </w:r>
            <w:r>
              <w:rPr>
                <w:noProof/>
              </w:rPr>
              <w:fldChar w:fldCharType="begin"/>
            </w:r>
            <w:r>
              <w:rPr>
                <w:noProof/>
              </w:rPr>
              <w:instrText xml:space="preserve"> PAGEREF _Toc225806829 \h </w:instrText>
            </w:r>
            <w:r>
              <w:rPr>
                <w:noProof/>
              </w:rPr>
            </w:r>
            <w:r>
              <w:rPr>
                <w:noProof/>
              </w:rPr>
              <w:fldChar w:fldCharType="separate"/>
            </w:r>
            <w:r>
              <w:rPr>
                <w:noProof/>
              </w:rPr>
              <w:t>12</w:t>
            </w:r>
            <w:r>
              <w:rPr>
                <w:noProof/>
              </w:rPr>
              <w:fldChar w:fldCharType="end"/>
            </w:r>
          </w:hyperlink>
        </w:p>
        <w:p w14:paraId="6A9124F2" w14:textId="77777777" w:rsidR="00D04F3B" w:rsidRDefault="00D04F3B">
          <w:pPr>
            <w:pStyle w:val="TOC2"/>
            <w:tabs>
              <w:tab w:val="right" w:leader="dot" w:pos="9016"/>
            </w:tabs>
            <w:rPr>
              <w:noProof/>
            </w:rPr>
          </w:pPr>
          <w:hyperlink w:anchor="_Toc225806830" w:history="1">
            <w:r w:rsidRPr="005C1628">
              <w:rPr>
                <w:rStyle w:val="Hyperlink"/>
                <w:noProof/>
              </w:rPr>
              <w:t>6.2 Déploiement</w:t>
            </w:r>
            <w:r>
              <w:rPr>
                <w:noProof/>
              </w:rPr>
              <w:tab/>
            </w:r>
            <w:r>
              <w:rPr>
                <w:noProof/>
              </w:rPr>
              <w:fldChar w:fldCharType="begin"/>
            </w:r>
            <w:r>
              <w:rPr>
                <w:noProof/>
              </w:rPr>
              <w:instrText xml:space="preserve"> PAGEREF _Toc225806830 \h </w:instrText>
            </w:r>
            <w:r>
              <w:rPr>
                <w:noProof/>
              </w:rPr>
            </w:r>
            <w:r>
              <w:rPr>
                <w:noProof/>
              </w:rPr>
              <w:fldChar w:fldCharType="separate"/>
            </w:r>
            <w:r>
              <w:rPr>
                <w:noProof/>
              </w:rPr>
              <w:t>12</w:t>
            </w:r>
            <w:r>
              <w:rPr>
                <w:noProof/>
              </w:rPr>
              <w:fldChar w:fldCharType="end"/>
            </w:r>
          </w:hyperlink>
        </w:p>
        <w:p w14:paraId="5D435276" w14:textId="77777777" w:rsidR="00D04F3B" w:rsidRDefault="00D04F3B">
          <w:pPr>
            <w:pStyle w:val="TOC2"/>
            <w:tabs>
              <w:tab w:val="right" w:leader="dot" w:pos="9016"/>
            </w:tabs>
            <w:rPr>
              <w:noProof/>
            </w:rPr>
          </w:pPr>
          <w:hyperlink w:anchor="_Toc225806831" w:history="1">
            <w:r w:rsidRPr="005C1628">
              <w:rPr>
                <w:rStyle w:val="Hyperlink"/>
                <w:noProof/>
              </w:rPr>
              <w:t>6.3 Reproductibilité</w:t>
            </w:r>
            <w:r>
              <w:rPr>
                <w:noProof/>
              </w:rPr>
              <w:tab/>
            </w:r>
            <w:r>
              <w:rPr>
                <w:noProof/>
              </w:rPr>
              <w:fldChar w:fldCharType="begin"/>
            </w:r>
            <w:r>
              <w:rPr>
                <w:noProof/>
              </w:rPr>
              <w:instrText xml:space="preserve"> PAGEREF _Toc225806831 \h </w:instrText>
            </w:r>
            <w:r>
              <w:rPr>
                <w:noProof/>
              </w:rPr>
            </w:r>
            <w:r>
              <w:rPr>
                <w:noProof/>
              </w:rPr>
              <w:fldChar w:fldCharType="separate"/>
            </w:r>
            <w:r>
              <w:rPr>
                <w:noProof/>
              </w:rPr>
              <w:t>12</w:t>
            </w:r>
            <w:r>
              <w:rPr>
                <w:noProof/>
              </w:rPr>
              <w:fldChar w:fldCharType="end"/>
            </w:r>
          </w:hyperlink>
        </w:p>
        <w:p w14:paraId="7ABF5001" w14:textId="77777777" w:rsidR="00D04F3B" w:rsidRDefault="00D04F3B">
          <w:pPr>
            <w:pStyle w:val="TOC1"/>
            <w:tabs>
              <w:tab w:val="right" w:leader="dot" w:pos="9016"/>
            </w:tabs>
            <w:rPr>
              <w:noProof/>
            </w:rPr>
          </w:pPr>
          <w:hyperlink w:anchor="_Toc225806832" w:history="1">
            <w:r w:rsidRPr="005C1628">
              <w:rPr>
                <w:rStyle w:val="Hyperlink"/>
                <w:noProof/>
              </w:rPr>
              <w:t>7. Limites et perspectives</w:t>
            </w:r>
            <w:r>
              <w:rPr>
                <w:noProof/>
              </w:rPr>
              <w:tab/>
            </w:r>
            <w:r>
              <w:rPr>
                <w:noProof/>
              </w:rPr>
              <w:fldChar w:fldCharType="begin"/>
            </w:r>
            <w:r>
              <w:rPr>
                <w:noProof/>
              </w:rPr>
              <w:instrText xml:space="preserve"> PAGEREF _Toc225806832 \h </w:instrText>
            </w:r>
            <w:r>
              <w:rPr>
                <w:noProof/>
              </w:rPr>
            </w:r>
            <w:r>
              <w:rPr>
                <w:noProof/>
              </w:rPr>
              <w:fldChar w:fldCharType="separate"/>
            </w:r>
            <w:r>
              <w:rPr>
                <w:noProof/>
              </w:rPr>
              <w:t>14</w:t>
            </w:r>
            <w:r>
              <w:rPr>
                <w:noProof/>
              </w:rPr>
              <w:fldChar w:fldCharType="end"/>
            </w:r>
          </w:hyperlink>
        </w:p>
        <w:p w14:paraId="186D4016" w14:textId="77777777" w:rsidR="00D04F3B" w:rsidRDefault="00D04F3B">
          <w:pPr>
            <w:pStyle w:val="TOC2"/>
            <w:tabs>
              <w:tab w:val="right" w:leader="dot" w:pos="9016"/>
            </w:tabs>
            <w:rPr>
              <w:noProof/>
            </w:rPr>
          </w:pPr>
          <w:hyperlink w:anchor="_Toc225806833" w:history="1">
            <w:r w:rsidRPr="005C1628">
              <w:rPr>
                <w:rStyle w:val="Hyperlink"/>
                <w:noProof/>
              </w:rPr>
              <w:t>7.1 Limites</w:t>
            </w:r>
            <w:r>
              <w:rPr>
                <w:noProof/>
              </w:rPr>
              <w:tab/>
            </w:r>
            <w:r>
              <w:rPr>
                <w:noProof/>
              </w:rPr>
              <w:fldChar w:fldCharType="begin"/>
            </w:r>
            <w:r>
              <w:rPr>
                <w:noProof/>
              </w:rPr>
              <w:instrText xml:space="preserve"> PAGEREF _Toc225806833 \h </w:instrText>
            </w:r>
            <w:r>
              <w:rPr>
                <w:noProof/>
              </w:rPr>
            </w:r>
            <w:r>
              <w:rPr>
                <w:noProof/>
              </w:rPr>
              <w:fldChar w:fldCharType="separate"/>
            </w:r>
            <w:r>
              <w:rPr>
                <w:noProof/>
              </w:rPr>
              <w:t>14</w:t>
            </w:r>
            <w:r>
              <w:rPr>
                <w:noProof/>
              </w:rPr>
              <w:fldChar w:fldCharType="end"/>
            </w:r>
          </w:hyperlink>
        </w:p>
        <w:p w14:paraId="324039ED" w14:textId="77777777" w:rsidR="00D04F3B" w:rsidRDefault="00D04F3B">
          <w:pPr>
            <w:pStyle w:val="TOC2"/>
            <w:tabs>
              <w:tab w:val="right" w:leader="dot" w:pos="9016"/>
            </w:tabs>
            <w:rPr>
              <w:noProof/>
            </w:rPr>
          </w:pPr>
          <w:hyperlink w:anchor="_Toc225806834" w:history="1">
            <w:r w:rsidRPr="005C1628">
              <w:rPr>
                <w:rStyle w:val="Hyperlink"/>
                <w:noProof/>
              </w:rPr>
              <w:t>7.2 Perspectives</w:t>
            </w:r>
            <w:r>
              <w:rPr>
                <w:noProof/>
              </w:rPr>
              <w:tab/>
            </w:r>
            <w:r>
              <w:rPr>
                <w:noProof/>
              </w:rPr>
              <w:fldChar w:fldCharType="begin"/>
            </w:r>
            <w:r>
              <w:rPr>
                <w:noProof/>
              </w:rPr>
              <w:instrText xml:space="preserve"> PAGEREF _Toc225806834 \h </w:instrText>
            </w:r>
            <w:r>
              <w:rPr>
                <w:noProof/>
              </w:rPr>
            </w:r>
            <w:r>
              <w:rPr>
                <w:noProof/>
              </w:rPr>
              <w:fldChar w:fldCharType="separate"/>
            </w:r>
            <w:r>
              <w:rPr>
                <w:noProof/>
              </w:rPr>
              <w:t>14</w:t>
            </w:r>
            <w:r>
              <w:rPr>
                <w:noProof/>
              </w:rPr>
              <w:fldChar w:fldCharType="end"/>
            </w:r>
          </w:hyperlink>
        </w:p>
        <w:p w14:paraId="64FAF9D5" w14:textId="77777777" w:rsidR="00D04F3B" w:rsidRDefault="00D04F3B">
          <w:pPr>
            <w:pStyle w:val="TOC1"/>
            <w:tabs>
              <w:tab w:val="right" w:leader="dot" w:pos="9016"/>
            </w:tabs>
            <w:rPr>
              <w:noProof/>
            </w:rPr>
          </w:pPr>
          <w:hyperlink w:anchor="_Toc225806835" w:history="1">
            <w:r w:rsidRPr="005C1628">
              <w:rPr>
                <w:rStyle w:val="Hyperlink"/>
                <w:noProof/>
              </w:rPr>
              <w:t>8. Conclusion</w:t>
            </w:r>
            <w:r>
              <w:rPr>
                <w:noProof/>
              </w:rPr>
              <w:tab/>
            </w:r>
            <w:r>
              <w:rPr>
                <w:noProof/>
              </w:rPr>
              <w:fldChar w:fldCharType="begin"/>
            </w:r>
            <w:r>
              <w:rPr>
                <w:noProof/>
              </w:rPr>
              <w:instrText xml:space="preserve"> PAGEREF _Toc225806835 \h </w:instrText>
            </w:r>
            <w:r>
              <w:rPr>
                <w:noProof/>
              </w:rPr>
            </w:r>
            <w:r>
              <w:rPr>
                <w:noProof/>
              </w:rPr>
              <w:fldChar w:fldCharType="separate"/>
            </w:r>
            <w:r>
              <w:rPr>
                <w:noProof/>
              </w:rPr>
              <w:t>15</w:t>
            </w:r>
            <w:r>
              <w:rPr>
                <w:noProof/>
              </w:rPr>
              <w:fldChar w:fldCharType="end"/>
            </w:r>
          </w:hyperlink>
        </w:p>
        <w:p w14:paraId="0B4F5E30" w14:textId="77777777" w:rsidR="00D04F3B" w:rsidRDefault="00D04F3B">
          <w:pPr>
            <w:pStyle w:val="TOC1"/>
            <w:tabs>
              <w:tab w:val="right" w:leader="dot" w:pos="9016"/>
            </w:tabs>
            <w:rPr>
              <w:noProof/>
            </w:rPr>
          </w:pPr>
          <w:hyperlink w:anchor="_Toc225806836" w:history="1">
            <w:r w:rsidRPr="005C1628">
              <w:rPr>
                <w:rStyle w:val="Hyperlink"/>
                <w:noProof/>
              </w:rPr>
              <w:t>Références</w:t>
            </w:r>
            <w:r>
              <w:rPr>
                <w:noProof/>
              </w:rPr>
              <w:tab/>
            </w:r>
            <w:r>
              <w:rPr>
                <w:noProof/>
              </w:rPr>
              <w:fldChar w:fldCharType="begin"/>
            </w:r>
            <w:r>
              <w:rPr>
                <w:noProof/>
              </w:rPr>
              <w:instrText xml:space="preserve"> PAGEREF _Toc225806836 \h </w:instrText>
            </w:r>
            <w:r>
              <w:rPr>
                <w:noProof/>
              </w:rPr>
            </w:r>
            <w:r>
              <w:rPr>
                <w:noProof/>
              </w:rPr>
              <w:fldChar w:fldCharType="separate"/>
            </w:r>
            <w:r>
              <w:rPr>
                <w:noProof/>
              </w:rPr>
              <w:t>16</w:t>
            </w:r>
            <w:r>
              <w:rPr>
                <w:noProof/>
              </w:rPr>
              <w:fldChar w:fldCharType="end"/>
            </w:r>
          </w:hyperlink>
        </w:p>
        <w:p w14:paraId="7EDD09F0" w14:textId="77777777" w:rsidR="00B071E6" w:rsidRDefault="00000000">
          <w:r>
            <w:fldChar w:fldCharType="end"/>
          </w:r>
        </w:p>
      </w:sdtContent>
    </w:sdt>
    <w:p w14:paraId="00D3265D" w14:textId="77777777" w:rsidR="00B071E6" w:rsidRDefault="00000000">
      <w:r>
        <w:br w:type="page"/>
      </w:r>
    </w:p>
    <w:p w14:paraId="3F738019" w14:textId="77777777" w:rsidR="00B071E6" w:rsidRDefault="00000000">
      <w:pPr>
        <w:pStyle w:val="Heading1"/>
        <w:spacing w:after="200" w:line="276" w:lineRule="auto"/>
      </w:pPr>
      <w:bookmarkStart w:id="1" w:name="_Toc225806799"/>
      <w:r>
        <w:rPr>
          <w:sz w:val="24"/>
          <w:szCs w:val="24"/>
        </w:rPr>
        <w:lastRenderedPageBreak/>
        <w:t>1. Introduction</w:t>
      </w:r>
      <w:bookmarkEnd w:id="1"/>
    </w:p>
    <w:p w14:paraId="4D060F68" w14:textId="77777777" w:rsidR="00B071E6" w:rsidRDefault="00000000">
      <w:pPr>
        <w:pStyle w:val="Heading2"/>
        <w:spacing w:after="200" w:line="276" w:lineRule="auto"/>
      </w:pPr>
      <w:bookmarkStart w:id="2" w:name="_Toc225806800"/>
      <w:r>
        <w:rPr>
          <w:sz w:val="24"/>
          <w:szCs w:val="24"/>
        </w:rPr>
        <w:t>1.1 Contexte</w:t>
      </w:r>
      <w:bookmarkEnd w:id="2"/>
    </w:p>
    <w:p w14:paraId="7C89E34B" w14:textId="77777777" w:rsidR="00B071E6" w:rsidRDefault="00000000">
      <w:pPr>
        <w:spacing w:after="200" w:line="276" w:lineRule="auto"/>
        <w:jc w:val="both"/>
      </w:pPr>
      <w:r>
        <w:t>L’imagerie médicale génère un volume croissant de données (radiographies, IRM, scanners) qui nécessite des outils d’analyse automatisée pour assister les praticiens. Les réseaux de neurones convolutifs (CNN) se sont imposés comme une approche performante pour la classification d’images médicales, offrant des capacités de détection de motifs visuels subtils difficiles à percevoir à l’œil nu.</w:t>
      </w:r>
    </w:p>
    <w:p w14:paraId="50E19E45" w14:textId="77777777" w:rsidR="00B071E6" w:rsidRDefault="00000000">
      <w:pPr>
        <w:spacing w:after="200" w:line="276" w:lineRule="auto"/>
        <w:jc w:val="both"/>
      </w:pPr>
      <w:r>
        <w:t>Ce projet s’inscrit dans le cadre d’un outil d’aide à la décision médicale. Il ne vise en aucun cas à remplacer le diagnostic d’un médecin, mais à fournir une assistance pour le triage et la priorisation des cas.</w:t>
      </w:r>
    </w:p>
    <w:p w14:paraId="7A8197CD" w14:textId="77777777" w:rsidR="00B071E6" w:rsidRDefault="00000000">
      <w:pPr>
        <w:pStyle w:val="Heading2"/>
        <w:spacing w:after="200" w:line="276" w:lineRule="auto"/>
      </w:pPr>
      <w:bookmarkStart w:id="3" w:name="_Toc225806801"/>
      <w:r>
        <w:rPr>
          <w:sz w:val="24"/>
          <w:szCs w:val="24"/>
        </w:rPr>
        <w:t>1.2 Problématique</w:t>
      </w:r>
      <w:bookmarkEnd w:id="3"/>
    </w:p>
    <w:p w14:paraId="58A99266" w14:textId="77777777" w:rsidR="00B071E6" w:rsidRDefault="00000000">
      <w:pPr>
        <w:spacing w:after="200" w:line="276" w:lineRule="auto"/>
        <w:jc w:val="both"/>
      </w:pPr>
      <w:r>
        <w:t>Peut-on entraîner un modèle de deep learning capable de distinguer des radiographies thoraciques normales de celles présentant une pneumonie, avec des performances robustes et une interprétation visuelle des décisions ? Les contraintes identifiées sont : la qualité variable des images, le déséquilibre entre les classes, le risque de sur-apprentissage et de data leakage, et l’exigence d’explicabilité en contexte clinique.</w:t>
      </w:r>
    </w:p>
    <w:p w14:paraId="7C6247B7" w14:textId="77777777" w:rsidR="00B071E6" w:rsidRDefault="00000000">
      <w:pPr>
        <w:pStyle w:val="Heading2"/>
        <w:spacing w:after="200" w:line="276" w:lineRule="auto"/>
      </w:pPr>
      <w:bookmarkStart w:id="4" w:name="_Toc225806802"/>
      <w:r>
        <w:rPr>
          <w:sz w:val="24"/>
          <w:szCs w:val="24"/>
        </w:rPr>
        <w:t>1.3 Objectifs</w:t>
      </w:r>
      <w:bookmarkEnd w:id="4"/>
    </w:p>
    <w:p w14:paraId="61663090" w14:textId="77777777" w:rsidR="00B071E6" w:rsidRDefault="00000000">
      <w:pPr>
        <w:spacing w:after="200" w:line="276" w:lineRule="auto"/>
        <w:jc w:val="both"/>
      </w:pPr>
      <w:r>
        <w:t>Les objectifs de ce projet sont : (1) concevoir un pipeline complet de traitement d’images médicales, (2) entraîner et comparer quatre architectures CNN (baseline from scratch, ResNet18, DenseNet121, EfficientNet-B0), (3) évaluer les modèles avec des métriques adaptées au contexte médical incluant la spécificité, (4) valider la stabilité par validation croisée K-fold, (5) interpréter les décisions via trois méthodes d’explicabilité (Grad-CAM, Grad-CAM++, Integrated Gradients), (6) mener une ablation study sur l’augmentation de données, et (7) déployer une démonstration interactive via Streamlit avec les modèles hébergés sur HuggingFace Hub.</w:t>
      </w:r>
    </w:p>
    <w:p w14:paraId="2861F289" w14:textId="77777777" w:rsidR="00B071E6" w:rsidRDefault="00000000">
      <w:r>
        <w:br w:type="page"/>
      </w:r>
    </w:p>
    <w:p w14:paraId="50A22CAA" w14:textId="77777777" w:rsidR="00B071E6" w:rsidRDefault="00000000">
      <w:pPr>
        <w:pStyle w:val="Heading1"/>
        <w:spacing w:after="200" w:line="276" w:lineRule="auto"/>
      </w:pPr>
      <w:bookmarkStart w:id="5" w:name="_Toc225806803"/>
      <w:r>
        <w:rPr>
          <w:sz w:val="24"/>
          <w:szCs w:val="24"/>
        </w:rPr>
        <w:lastRenderedPageBreak/>
        <w:t>2. Données</w:t>
      </w:r>
      <w:bookmarkEnd w:id="5"/>
    </w:p>
    <w:p w14:paraId="789846C1" w14:textId="77777777" w:rsidR="00B071E6" w:rsidRDefault="00000000">
      <w:pPr>
        <w:pStyle w:val="Heading2"/>
        <w:spacing w:after="200" w:line="276" w:lineRule="auto"/>
      </w:pPr>
      <w:bookmarkStart w:id="6" w:name="_Toc225806804"/>
      <w:r>
        <w:rPr>
          <w:sz w:val="24"/>
          <w:szCs w:val="24"/>
        </w:rPr>
        <w:t>2.1 Dataset</w:t>
      </w:r>
      <w:bookmarkEnd w:id="6"/>
    </w:p>
    <w:p w14:paraId="04DF4185" w14:textId="77777777" w:rsidR="00B071E6" w:rsidRDefault="00000000">
      <w:pPr>
        <w:spacing w:after="200" w:line="276" w:lineRule="auto"/>
        <w:jc w:val="both"/>
      </w:pPr>
      <w:r>
        <w:t>Le dataset utilisé est Chest X-Ray Images (Pneumonia) disponible sur Kaggle. Il contient 5 856 radiographies thoraciques au format JPEG, provenant du Guangzhou Women and Children’s Medical Center. Les images ont été labelées par deux médecins experts et validées par un troisième. La tâche est une classification binaire : NORMAL vs PNEUMONIA.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B071E6" w14:paraId="618BA0EB"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3E131E9" w14:textId="77777777" w:rsidR="00B071E6" w:rsidRDefault="00000000">
            <w:r>
              <w:rPr>
                <w:b/>
                <w:bCs/>
                <w:color w:val="FFFFFF"/>
                <w:sz w:val="20"/>
                <w:szCs w:val="20"/>
              </w:rPr>
              <w:t>Split</w:t>
            </w:r>
          </w:p>
        </w:tc>
        <w:tc>
          <w:tcPr>
            <w:tcW w:w="1805"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14459A9" w14:textId="77777777" w:rsidR="00B071E6" w:rsidRDefault="00000000">
            <w:pPr>
              <w:jc w:val="center"/>
            </w:pPr>
            <w:r>
              <w:rPr>
                <w:b/>
                <w:bCs/>
                <w:color w:val="FFFFFF"/>
                <w:sz w:val="20"/>
                <w:szCs w:val="20"/>
              </w:rPr>
              <w:t>NORMAL</w:t>
            </w:r>
          </w:p>
        </w:tc>
        <w:tc>
          <w:tcPr>
            <w:tcW w:w="1805"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6309411" w14:textId="77777777" w:rsidR="00B071E6" w:rsidRDefault="00000000">
            <w:pPr>
              <w:jc w:val="center"/>
            </w:pPr>
            <w:r>
              <w:rPr>
                <w:b/>
                <w:bCs/>
                <w:color w:val="FFFFFF"/>
                <w:sz w:val="20"/>
                <w:szCs w:val="20"/>
              </w:rPr>
              <w:t>PNEUMONIA</w:t>
            </w:r>
          </w:p>
        </w:tc>
        <w:tc>
          <w:tcPr>
            <w:tcW w:w="1805"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0AD2AC3" w14:textId="77777777" w:rsidR="00B071E6" w:rsidRDefault="00000000">
            <w:pPr>
              <w:jc w:val="center"/>
            </w:pPr>
            <w:r>
              <w:rPr>
                <w:b/>
                <w:bCs/>
                <w:color w:val="FFFFFF"/>
                <w:sz w:val="20"/>
                <w:szCs w:val="20"/>
              </w:rPr>
              <w:t>Total</w:t>
            </w:r>
          </w:p>
        </w:tc>
        <w:tc>
          <w:tcPr>
            <w:tcW w:w="1805"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E4E6BD5" w14:textId="77777777" w:rsidR="00B071E6" w:rsidRDefault="00000000">
            <w:pPr>
              <w:jc w:val="center"/>
            </w:pPr>
            <w:r>
              <w:rPr>
                <w:b/>
                <w:bCs/>
                <w:color w:val="FFFFFF"/>
                <w:sz w:val="20"/>
                <w:szCs w:val="20"/>
              </w:rPr>
              <w:t>Ratio P/N</w:t>
            </w:r>
          </w:p>
        </w:tc>
      </w:tr>
      <w:tr w:rsidR="00B071E6" w14:paraId="716A8AEA"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94FB5" w14:textId="77777777" w:rsidR="00B071E6" w:rsidRDefault="00000000">
            <w:r>
              <w:rPr>
                <w:color w:val="000000"/>
                <w:sz w:val="20"/>
                <w:szCs w:val="20"/>
              </w:rPr>
              <w:t>Train</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3A1A8" w14:textId="77777777" w:rsidR="00B071E6" w:rsidRDefault="00000000">
            <w:pPr>
              <w:jc w:val="center"/>
            </w:pPr>
            <w:r>
              <w:rPr>
                <w:color w:val="000000"/>
                <w:sz w:val="20"/>
                <w:szCs w:val="20"/>
              </w:rPr>
              <w:t>1 341</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67C6" w14:textId="77777777" w:rsidR="00B071E6" w:rsidRDefault="00000000">
            <w:pPr>
              <w:jc w:val="center"/>
            </w:pPr>
            <w:r>
              <w:rPr>
                <w:color w:val="000000"/>
                <w:sz w:val="20"/>
                <w:szCs w:val="20"/>
              </w:rPr>
              <w:t>3 875</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2E42F" w14:textId="77777777" w:rsidR="00B071E6" w:rsidRDefault="00000000">
            <w:pPr>
              <w:jc w:val="center"/>
            </w:pPr>
            <w:r>
              <w:rPr>
                <w:color w:val="000000"/>
                <w:sz w:val="20"/>
                <w:szCs w:val="20"/>
              </w:rPr>
              <w:t>5 216</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89CF8" w14:textId="77777777" w:rsidR="00B071E6" w:rsidRDefault="00000000">
            <w:pPr>
              <w:jc w:val="center"/>
            </w:pPr>
            <w:r>
              <w:rPr>
                <w:color w:val="000000"/>
                <w:sz w:val="20"/>
                <w:szCs w:val="20"/>
              </w:rPr>
              <w:t>2.89</w:t>
            </w:r>
          </w:p>
        </w:tc>
      </w:tr>
      <w:tr w:rsidR="00B071E6" w14:paraId="47509A4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03563" w14:textId="77777777" w:rsidR="00B071E6" w:rsidRDefault="00000000">
            <w:r>
              <w:rPr>
                <w:color w:val="000000"/>
                <w:sz w:val="20"/>
                <w:szCs w:val="20"/>
              </w:rPr>
              <w:t>Val (original)</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CCC8A" w14:textId="77777777" w:rsidR="00B071E6" w:rsidRDefault="00000000">
            <w:pPr>
              <w:jc w:val="center"/>
            </w:pPr>
            <w:r>
              <w:rPr>
                <w:color w:val="000000"/>
                <w:sz w:val="20"/>
                <w:szCs w:val="20"/>
              </w:rPr>
              <w:t>8</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F9F1A" w14:textId="77777777" w:rsidR="00B071E6" w:rsidRDefault="00000000">
            <w:pPr>
              <w:jc w:val="center"/>
            </w:pPr>
            <w:r>
              <w:rPr>
                <w:color w:val="000000"/>
                <w:sz w:val="20"/>
                <w:szCs w:val="20"/>
              </w:rPr>
              <w:t>8</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78189" w14:textId="77777777" w:rsidR="00B071E6" w:rsidRDefault="00000000">
            <w:pPr>
              <w:jc w:val="center"/>
            </w:pPr>
            <w:r>
              <w:rPr>
                <w:color w:val="000000"/>
                <w:sz w:val="20"/>
                <w:szCs w:val="20"/>
              </w:rPr>
              <w:t>16</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13D7C" w14:textId="77777777" w:rsidR="00B071E6" w:rsidRDefault="00000000">
            <w:pPr>
              <w:jc w:val="center"/>
            </w:pPr>
            <w:r>
              <w:rPr>
                <w:color w:val="000000"/>
                <w:sz w:val="20"/>
                <w:szCs w:val="20"/>
              </w:rPr>
              <w:t>1.00</w:t>
            </w:r>
          </w:p>
        </w:tc>
      </w:tr>
      <w:tr w:rsidR="00B071E6" w14:paraId="50EDA28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BACFF" w14:textId="77777777" w:rsidR="00B071E6" w:rsidRDefault="00000000">
            <w:r>
              <w:rPr>
                <w:color w:val="000000"/>
                <w:sz w:val="20"/>
                <w:szCs w:val="20"/>
              </w:rPr>
              <w:t>Test</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8A19B" w14:textId="77777777" w:rsidR="00B071E6" w:rsidRDefault="00000000">
            <w:pPr>
              <w:jc w:val="center"/>
            </w:pPr>
            <w:r>
              <w:rPr>
                <w:color w:val="000000"/>
                <w:sz w:val="20"/>
                <w:szCs w:val="20"/>
              </w:rPr>
              <w:t>234</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C9198" w14:textId="77777777" w:rsidR="00B071E6" w:rsidRDefault="00000000">
            <w:pPr>
              <w:jc w:val="center"/>
            </w:pPr>
            <w:r>
              <w:rPr>
                <w:color w:val="000000"/>
                <w:sz w:val="20"/>
                <w:szCs w:val="20"/>
              </w:rPr>
              <w:t>390</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A6FB3" w14:textId="77777777" w:rsidR="00B071E6" w:rsidRDefault="00000000">
            <w:pPr>
              <w:jc w:val="center"/>
            </w:pPr>
            <w:r>
              <w:rPr>
                <w:color w:val="000000"/>
                <w:sz w:val="20"/>
                <w:szCs w:val="20"/>
              </w:rPr>
              <w:t>624</w:t>
            </w:r>
          </w:p>
        </w:tc>
        <w:tc>
          <w:tcPr>
            <w:tcW w:w="180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C0D0D" w14:textId="77777777" w:rsidR="00B071E6" w:rsidRDefault="00000000">
            <w:pPr>
              <w:jc w:val="center"/>
            </w:pPr>
            <w:r>
              <w:rPr>
                <w:color w:val="000000"/>
                <w:sz w:val="20"/>
                <w:szCs w:val="20"/>
              </w:rPr>
              <w:t>1.67</w:t>
            </w:r>
          </w:p>
        </w:tc>
      </w:tr>
    </w:tbl>
    <w:p w14:paraId="478224EF" w14:textId="77777777" w:rsidR="00B071E6" w:rsidRDefault="00B071E6">
      <w:pPr>
        <w:spacing w:after="200" w:line="276" w:lineRule="auto"/>
        <w:jc w:val="both"/>
      </w:pPr>
    </w:p>
    <w:p w14:paraId="66CFCE9F" w14:textId="77777777" w:rsidR="00B071E6" w:rsidRDefault="00000000">
      <w:pPr>
        <w:pStyle w:val="Heading2"/>
        <w:spacing w:after="200" w:line="276" w:lineRule="auto"/>
      </w:pPr>
      <w:bookmarkStart w:id="7" w:name="_Toc225806805"/>
      <w:r>
        <w:rPr>
          <w:sz w:val="24"/>
          <w:szCs w:val="24"/>
        </w:rPr>
        <w:t>2.2 Analyse exploratoire</w:t>
      </w:r>
      <w:bookmarkEnd w:id="7"/>
    </w:p>
    <w:p w14:paraId="4D3695E2" w14:textId="77777777" w:rsidR="00B071E6" w:rsidRDefault="00000000">
      <w:pPr>
        <w:spacing w:after="200" w:line="276" w:lineRule="auto"/>
        <w:jc w:val="both"/>
      </w:pPr>
      <w:r>
        <w:t>L’exploration des données révèle plusieurs points importants. Les dimensions des images sont très variables (largeur de 453 à 2 633 px, médiane 1 304 px ; hauteur de 178 à 2 578 px, médiane 936 px), ce qui justifie un redimensionnement systématique à 224×224. Toutes les 5 856 images sont au format JPEG et aucune image corrompue n’a été détectée.</w:t>
      </w:r>
    </w:p>
    <w:p w14:paraId="4220DD10" w14:textId="77777777" w:rsidR="00B071E6" w:rsidRDefault="00000000">
      <w:pPr>
        <w:spacing w:after="200" w:line="276" w:lineRule="auto"/>
        <w:jc w:val="both"/>
      </w:pPr>
      <w:r>
        <w:t>Le set de validation original est inutilisable (seulement 8 images par classe). Nous avons donc re-splité le train set avec une répartition 85/15 stratifiée via sklearn.model_selection.train_test_split, garantissant la conservation du ratio entre classes dans chaque sous-ensemble.</w:t>
      </w:r>
    </w:p>
    <w:p w14:paraId="01CD801D" w14:textId="77777777" w:rsidR="00B071E6" w:rsidRDefault="00000000">
      <w:pPr>
        <w:pStyle w:val="Heading2"/>
        <w:spacing w:after="200" w:line="276" w:lineRule="auto"/>
      </w:pPr>
      <w:bookmarkStart w:id="8" w:name="_Toc225806806"/>
      <w:r>
        <w:rPr>
          <w:sz w:val="24"/>
          <w:szCs w:val="24"/>
        </w:rPr>
        <w:t>2.3 Déséquilibre des classes</w:t>
      </w:r>
      <w:bookmarkEnd w:id="8"/>
    </w:p>
    <w:p w14:paraId="43B88F15" w14:textId="77777777" w:rsidR="00B071E6" w:rsidRDefault="00000000">
      <w:pPr>
        <w:spacing w:after="200" w:line="276" w:lineRule="auto"/>
        <w:jc w:val="both"/>
      </w:pPr>
      <w:r>
        <w:t>Le dataset présente un déséquilibre marqué : le train set contient 2,89 fois plus d’images PNEUMONIA que NORMAL. Pour y remédier, nous avons combiné deux stratégies : un WeightedRandomSampler qui équilibre les batchs en sur-échantillonnant la classe minoritaire, et un paramètre pos_weight dans la fonction de perte BCEWithLogitsLoss qui pénalise davantage les erreurs sur la classe NORMAL.</w:t>
      </w:r>
    </w:p>
    <w:p w14:paraId="1A55FB77" w14:textId="77777777" w:rsidR="00B071E6" w:rsidRDefault="00000000">
      <w:pPr>
        <w:pStyle w:val="Heading2"/>
        <w:spacing w:after="200" w:line="276" w:lineRule="auto"/>
      </w:pPr>
      <w:bookmarkStart w:id="9" w:name="_Toc225806807"/>
      <w:r>
        <w:rPr>
          <w:sz w:val="24"/>
          <w:szCs w:val="24"/>
        </w:rPr>
        <w:t>2.4 Risque de data leakage</w:t>
      </w:r>
      <w:bookmarkEnd w:id="9"/>
    </w:p>
    <w:p w14:paraId="6F9CBEBF" w14:textId="77777777" w:rsidR="00B071E6" w:rsidRDefault="00000000">
      <w:pPr>
        <w:spacing w:after="200" w:line="276" w:lineRule="auto"/>
        <w:jc w:val="both"/>
      </w:pPr>
      <w:r>
        <w:t>L’analyse des noms de fichiers révèle que 170 patients apparaissent à la fois dans le train set et le test set (par exemple, « person1_bacteria_1.jpeg » dans le train et « person1_bacteria_2.jpeg » dans le test). Cela constitue un risque de fuite de données (data leakage) qui pourrait gonfler artificiellement les performances sur le test set. Cette limitation est inhérente au dataset Kaggle et doit être prise en compte dans l’interprétation des résultats. Aucun doublon exact de nom de fichier n’a été trouvé entre les splits.</w:t>
      </w:r>
    </w:p>
    <w:p w14:paraId="6B4EA044" w14:textId="77777777" w:rsidR="00B071E6" w:rsidRDefault="00000000">
      <w:pPr>
        <w:pStyle w:val="Heading2"/>
        <w:spacing w:after="200" w:line="276" w:lineRule="auto"/>
      </w:pPr>
      <w:bookmarkStart w:id="10" w:name="_Toc225806808"/>
      <w:r>
        <w:rPr>
          <w:sz w:val="24"/>
          <w:szCs w:val="24"/>
        </w:rPr>
        <w:lastRenderedPageBreak/>
        <w:t>2.5 Qualité des labels</w:t>
      </w:r>
      <w:bookmarkEnd w:id="10"/>
    </w:p>
    <w:p w14:paraId="42674CB6" w14:textId="77777777" w:rsidR="00B071E6" w:rsidRDefault="00000000">
      <w:pPr>
        <w:spacing w:after="200" w:line="276" w:lineRule="auto"/>
        <w:jc w:val="both"/>
      </w:pPr>
      <w:r>
        <w:t>Les radiographies proviennent exclusivement du Guangzhou Women and Children’s Medical Center, avec une population uniquement pédiatrique. Les labels ont été attribués par deux médecins experts et validés par un troisième, ce qui donne une fiabilité raisonnable. Néanmoins, un degré de subjectivité inter-observateur persiste pour les cas limites. La source unique et la population pédiatrique limitent la généralisabilité du modèle à d’autres centres ou populations adultes.</w:t>
      </w:r>
    </w:p>
    <w:p w14:paraId="0FF6AD46" w14:textId="77777777" w:rsidR="00B071E6" w:rsidRDefault="00000000">
      <w:r>
        <w:br w:type="page"/>
      </w:r>
    </w:p>
    <w:p w14:paraId="05621107" w14:textId="77777777" w:rsidR="00B071E6" w:rsidRDefault="00000000">
      <w:pPr>
        <w:pStyle w:val="Heading1"/>
        <w:spacing w:after="200" w:line="276" w:lineRule="auto"/>
      </w:pPr>
      <w:bookmarkStart w:id="11" w:name="_Toc225806809"/>
      <w:r>
        <w:rPr>
          <w:sz w:val="24"/>
          <w:szCs w:val="24"/>
        </w:rPr>
        <w:lastRenderedPageBreak/>
        <w:t>3. Méthodologie</w:t>
      </w:r>
      <w:bookmarkEnd w:id="11"/>
    </w:p>
    <w:p w14:paraId="1E33EEAB" w14:textId="77777777" w:rsidR="00B071E6" w:rsidRDefault="00000000">
      <w:pPr>
        <w:pStyle w:val="Heading2"/>
        <w:spacing w:after="200" w:line="276" w:lineRule="auto"/>
      </w:pPr>
      <w:bookmarkStart w:id="12" w:name="_Toc225806810"/>
      <w:r>
        <w:rPr>
          <w:sz w:val="24"/>
          <w:szCs w:val="24"/>
        </w:rPr>
        <w:t>3.1 Prétraitement</w:t>
      </w:r>
      <w:bookmarkEnd w:id="12"/>
    </w:p>
    <w:p w14:paraId="4957E7A5" w14:textId="77777777" w:rsidR="00B071E6" w:rsidRDefault="00000000">
      <w:pPr>
        <w:spacing w:after="200" w:line="276" w:lineRule="auto"/>
        <w:jc w:val="both"/>
      </w:pPr>
      <w:r>
        <w:t>Les images sont redimensionnées à 224×224 pixels (taille standard pour les architectures CNN), converties en 3 canaux RGB pour la compatibilité avec les modèles pré-entraînés ImageNet, puis normalisées avec les statistiques ImageNet (mean=[0.485, 0.456, 0.406], std=[0.229, 0.224, 0.225]).</w:t>
      </w:r>
    </w:p>
    <w:p w14:paraId="4C5E7065" w14:textId="77777777" w:rsidR="00B071E6" w:rsidRDefault="00000000">
      <w:pPr>
        <w:spacing w:after="200" w:line="276" w:lineRule="auto"/>
        <w:jc w:val="both"/>
      </w:pPr>
      <w:r>
        <w:t>Nous avons choisi un Resize direct plutôt qu’un Resize + CenterCrop car les radiographies thoraciques sont généralement centrées sur le thorax, et un CenterCrop risquerait de couper des zones pertinentes sur les bords des poumons.</w:t>
      </w:r>
    </w:p>
    <w:p w14:paraId="5E0AA928" w14:textId="77777777" w:rsidR="00B071E6" w:rsidRDefault="00000000">
      <w:pPr>
        <w:pStyle w:val="Heading2"/>
        <w:spacing w:after="200" w:line="276" w:lineRule="auto"/>
      </w:pPr>
      <w:bookmarkStart w:id="13" w:name="_Toc225806811"/>
      <w:r>
        <w:rPr>
          <w:sz w:val="24"/>
          <w:szCs w:val="24"/>
        </w:rPr>
        <w:t>3.2 Augmentation de données</w:t>
      </w:r>
      <w:bookmarkEnd w:id="13"/>
    </w:p>
    <w:p w14:paraId="5A0854E6" w14:textId="77777777" w:rsidR="00B071E6" w:rsidRDefault="00000000">
      <w:pPr>
        <w:spacing w:after="200" w:line="276" w:lineRule="auto"/>
        <w:jc w:val="both"/>
      </w:pPr>
      <w:r>
        <w:t>L’augmentation est appliquée uniquement sur le train set et reste prudente pour préserver le sens médical des images : rotation légère (±10°), translation faible (5%), zoom léger (facteur 0.95–1.05), et variation modérée de contraste et luminosité (10%). Le flip horizontal est délibérément désactivé car il inverserait la latéralité anatomique (situs inversus artificiel).</w:t>
      </w:r>
    </w:p>
    <w:p w14:paraId="0CADCE94" w14:textId="77777777" w:rsidR="00B071E6" w:rsidRDefault="00000000">
      <w:pPr>
        <w:pStyle w:val="Heading2"/>
        <w:spacing w:after="200" w:line="276" w:lineRule="auto"/>
      </w:pPr>
      <w:bookmarkStart w:id="14" w:name="_Toc225806812"/>
      <w:r>
        <w:rPr>
          <w:sz w:val="24"/>
          <w:szCs w:val="24"/>
        </w:rPr>
        <w:t>3.3 Ablation study sur l’augmentation</w:t>
      </w:r>
      <w:bookmarkEnd w:id="14"/>
    </w:p>
    <w:p w14:paraId="02DAC123" w14:textId="77777777" w:rsidR="00B071E6" w:rsidRDefault="00000000">
      <w:pPr>
        <w:spacing w:after="200" w:line="276" w:lineRule="auto"/>
        <w:jc w:val="both"/>
      </w:pPr>
      <w:r>
        <w:t>Pour justifier objectivement nos choix d’augmentation, trois configurations ont été évaluées sur le CNN baseline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071E6" w14:paraId="7DB89D7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D300620" w14:textId="77777777" w:rsidR="00B071E6" w:rsidRDefault="00000000">
            <w:r>
              <w:rPr>
                <w:b/>
                <w:bCs/>
                <w:color w:val="FFFFFF"/>
                <w:sz w:val="20"/>
                <w:szCs w:val="20"/>
              </w:rPr>
              <w:t>Configuration</w:t>
            </w:r>
          </w:p>
        </w:tc>
        <w:tc>
          <w:tcPr>
            <w:tcW w:w="2256"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667CC1F" w14:textId="77777777" w:rsidR="00B071E6" w:rsidRDefault="00000000">
            <w:pPr>
              <w:jc w:val="center"/>
            </w:pPr>
            <w:r>
              <w:rPr>
                <w:b/>
                <w:bCs/>
                <w:color w:val="FFFFFF"/>
                <w:sz w:val="20"/>
                <w:szCs w:val="20"/>
              </w:rPr>
              <w:t>Val Accuracy</w:t>
            </w:r>
          </w:p>
        </w:tc>
        <w:tc>
          <w:tcPr>
            <w:tcW w:w="2256"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70EB194" w14:textId="77777777" w:rsidR="00B071E6" w:rsidRDefault="00000000">
            <w:pPr>
              <w:jc w:val="center"/>
            </w:pPr>
            <w:r>
              <w:rPr>
                <w:b/>
                <w:bCs/>
                <w:color w:val="FFFFFF"/>
                <w:sz w:val="20"/>
                <w:szCs w:val="20"/>
              </w:rPr>
              <w:t>Val Loss</w:t>
            </w:r>
          </w:p>
        </w:tc>
        <w:tc>
          <w:tcPr>
            <w:tcW w:w="2256"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9BF5F52" w14:textId="77777777" w:rsidR="00B071E6" w:rsidRDefault="00000000">
            <w:pPr>
              <w:jc w:val="center"/>
            </w:pPr>
            <w:r>
              <w:rPr>
                <w:b/>
                <w:bCs/>
                <w:color w:val="FFFFFF"/>
                <w:sz w:val="20"/>
                <w:szCs w:val="20"/>
              </w:rPr>
              <w:t>Époques</w:t>
            </w:r>
          </w:p>
        </w:tc>
      </w:tr>
      <w:tr w:rsidR="00B071E6" w14:paraId="7D5E917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E8FF0" w14:textId="77777777" w:rsidR="00B071E6" w:rsidRDefault="00000000">
            <w:r>
              <w:rPr>
                <w:color w:val="000000"/>
                <w:sz w:val="20"/>
                <w:szCs w:val="20"/>
              </w:rPr>
              <w:t>Sans augmentation</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4C79F" w14:textId="77777777" w:rsidR="00B071E6" w:rsidRDefault="00000000">
            <w:pPr>
              <w:jc w:val="center"/>
            </w:pPr>
            <w:r>
              <w:rPr>
                <w:color w:val="000000"/>
                <w:sz w:val="20"/>
                <w:szCs w:val="20"/>
              </w:rPr>
              <w:t>96.93%</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0C01" w14:textId="77777777" w:rsidR="00B071E6" w:rsidRDefault="00000000">
            <w:pPr>
              <w:jc w:val="center"/>
            </w:pPr>
            <w:r>
              <w:rPr>
                <w:color w:val="000000"/>
                <w:sz w:val="20"/>
                <w:szCs w:val="20"/>
              </w:rPr>
              <w:t>0.0354</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87C20" w14:textId="77777777" w:rsidR="00B071E6" w:rsidRDefault="00000000">
            <w:pPr>
              <w:jc w:val="center"/>
            </w:pPr>
            <w:r>
              <w:rPr>
                <w:color w:val="000000"/>
                <w:sz w:val="20"/>
                <w:szCs w:val="20"/>
              </w:rPr>
              <w:t>5</w:t>
            </w:r>
          </w:p>
        </w:tc>
      </w:tr>
      <w:tr w:rsidR="00B071E6" w14:paraId="0EF65B5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F8B20" w14:textId="77777777" w:rsidR="00B071E6" w:rsidRDefault="00000000">
            <w:r>
              <w:rPr>
                <w:color w:val="000000"/>
                <w:sz w:val="20"/>
                <w:szCs w:val="20"/>
              </w:rPr>
              <w:t>Augmentation légère (retenue)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91F11" w14:textId="77777777" w:rsidR="00B071E6" w:rsidRDefault="00000000">
            <w:pPr>
              <w:jc w:val="center"/>
            </w:pPr>
            <w:r>
              <w:rPr>
                <w:color w:val="000000"/>
                <w:sz w:val="20"/>
                <w:szCs w:val="20"/>
              </w:rPr>
              <w:t>95.91%</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9C437" w14:textId="77777777" w:rsidR="00B071E6" w:rsidRDefault="00000000">
            <w:pPr>
              <w:jc w:val="center"/>
            </w:pPr>
            <w:r>
              <w:rPr>
                <w:color w:val="000000"/>
                <w:sz w:val="20"/>
                <w:szCs w:val="20"/>
              </w:rPr>
              <w:t>0.0561</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9412F" w14:textId="77777777" w:rsidR="00B071E6" w:rsidRDefault="00000000">
            <w:pPr>
              <w:jc w:val="center"/>
            </w:pPr>
            <w:r>
              <w:rPr>
                <w:color w:val="000000"/>
                <w:sz w:val="20"/>
                <w:szCs w:val="20"/>
              </w:rPr>
              <w:t>9</w:t>
            </w:r>
          </w:p>
        </w:tc>
      </w:tr>
      <w:tr w:rsidR="00B071E6" w14:paraId="504D79D2"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A6249" w14:textId="77777777" w:rsidR="00B071E6" w:rsidRDefault="00000000">
            <w:r>
              <w:rPr>
                <w:color w:val="000000"/>
                <w:sz w:val="20"/>
                <w:szCs w:val="20"/>
              </w:rPr>
              <w:t>Augmentation forte</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949E9" w14:textId="77777777" w:rsidR="00B071E6" w:rsidRDefault="00000000">
            <w:pPr>
              <w:jc w:val="center"/>
            </w:pPr>
            <w:r>
              <w:rPr>
                <w:color w:val="000000"/>
                <w:sz w:val="20"/>
                <w:szCs w:val="20"/>
              </w:rPr>
              <w:t>94.00%</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53CBF" w14:textId="77777777" w:rsidR="00B071E6" w:rsidRDefault="00000000">
            <w:pPr>
              <w:jc w:val="center"/>
            </w:pPr>
            <w:r>
              <w:rPr>
                <w:color w:val="000000"/>
                <w:sz w:val="20"/>
                <w:szCs w:val="20"/>
              </w:rPr>
              <w:t>0.0692</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841B4" w14:textId="77777777" w:rsidR="00B071E6" w:rsidRDefault="00000000">
            <w:pPr>
              <w:jc w:val="center"/>
            </w:pPr>
            <w:r>
              <w:rPr>
                <w:color w:val="000000"/>
                <w:sz w:val="20"/>
                <w:szCs w:val="20"/>
              </w:rPr>
              <w:t>10</w:t>
            </w:r>
          </w:p>
        </w:tc>
      </w:tr>
    </w:tbl>
    <w:p w14:paraId="4747488D" w14:textId="77777777" w:rsidR="00B071E6" w:rsidRDefault="00B071E6">
      <w:pPr>
        <w:spacing w:after="200" w:line="276" w:lineRule="auto"/>
        <w:jc w:val="both"/>
      </w:pPr>
    </w:p>
    <w:p w14:paraId="14B72C35" w14:textId="77777777" w:rsidR="00B071E6" w:rsidRDefault="00000000">
      <w:pPr>
        <w:spacing w:after="200" w:line="276" w:lineRule="auto"/>
        <w:jc w:val="both"/>
      </w:pPr>
      <w:r>
        <w:t>Le résultat est contre-intuitif : la configuration sans augmentation obtient la meilleure val accuracy. Cependant, elle converge en seulement 5 époques, signe d’un overfitting rapide. L’augmentation légère est retenue car elle ralentit la convergence, forçant le modèle à apprendre des features plus généralisables. L’augmentation forte dégrade les performances en introduisant des distorsions anatomiquement non plausibles.</w:t>
      </w:r>
    </w:p>
    <w:p w14:paraId="25669CA4" w14:textId="77777777" w:rsidR="00DE0E16" w:rsidRDefault="00DE0E16">
      <w:pPr>
        <w:spacing w:after="200" w:line="276" w:lineRule="auto"/>
        <w:jc w:val="both"/>
      </w:pPr>
    </w:p>
    <w:p w14:paraId="0746FF11" w14:textId="77777777" w:rsidR="00DE0E16" w:rsidRDefault="00DE0E16">
      <w:pPr>
        <w:spacing w:after="200" w:line="276" w:lineRule="auto"/>
        <w:jc w:val="both"/>
      </w:pPr>
    </w:p>
    <w:p w14:paraId="4D576CDF" w14:textId="77777777" w:rsidR="00DE0E16" w:rsidRDefault="00DE0E16">
      <w:pPr>
        <w:spacing w:after="200" w:line="276" w:lineRule="auto"/>
        <w:jc w:val="both"/>
      </w:pPr>
    </w:p>
    <w:p w14:paraId="607477D4" w14:textId="77777777" w:rsidR="00DE0E16" w:rsidRDefault="00DE0E16">
      <w:pPr>
        <w:spacing w:after="200" w:line="276" w:lineRule="auto"/>
        <w:jc w:val="both"/>
      </w:pPr>
    </w:p>
    <w:p w14:paraId="52279EB5" w14:textId="77777777" w:rsidR="00B071E6" w:rsidRDefault="00000000">
      <w:pPr>
        <w:pStyle w:val="Heading2"/>
        <w:spacing w:after="200" w:line="276" w:lineRule="auto"/>
      </w:pPr>
      <w:bookmarkStart w:id="15" w:name="_Toc225806813"/>
      <w:r>
        <w:rPr>
          <w:sz w:val="24"/>
          <w:szCs w:val="24"/>
        </w:rPr>
        <w:lastRenderedPageBreak/>
        <w:t>3.4 Architectures</w:t>
      </w:r>
      <w:bookmarkEnd w:id="15"/>
    </w:p>
    <w:p w14:paraId="55005B19" w14:textId="77777777" w:rsidR="00B071E6" w:rsidRDefault="00000000">
      <w:pPr>
        <w:spacing w:after="200" w:line="276" w:lineRule="auto"/>
        <w:jc w:val="both"/>
      </w:pPr>
      <w:r>
        <w:t>Quatre modèles ont été entraînés et comparés :</w:t>
      </w:r>
    </w:p>
    <w:p w14:paraId="09B3A3A7" w14:textId="77777777" w:rsidR="00B071E6" w:rsidRDefault="00000000">
      <w:pPr>
        <w:pStyle w:val="Heading3"/>
        <w:spacing w:before="240" w:after="200" w:line="276" w:lineRule="auto"/>
      </w:pPr>
      <w:bookmarkStart w:id="16" w:name="_Toc225806814"/>
      <w:r>
        <w:t>3.4.1 CNN baseline (from scratch)</w:t>
      </w:r>
      <w:bookmarkEnd w:id="16"/>
    </w:p>
    <w:p w14:paraId="4B9A01C7" w14:textId="77777777" w:rsidR="00B071E6" w:rsidRDefault="00000000">
      <w:pPr>
        <w:spacing w:after="200" w:line="276" w:lineRule="auto"/>
        <w:jc w:val="both"/>
      </w:pPr>
      <w:r>
        <w:t>Architecture à 3 blocs convolutifs : Conv(32)+BN+ReLU+MaxPool, Conv(64)+BN+ReLU+MaxPool, Conv(128)+BN+ReLU+MaxPool, suivis d’un classifieur Dense(128)+Dropout(0.5)+Dense(1). La sortie est un logit brut utilisé avec BCEWithLogitsLoss pour une meilleure stabilité numérique. Total : 12 939 009 paramètres.</w:t>
      </w:r>
    </w:p>
    <w:p w14:paraId="6E430D67" w14:textId="77777777" w:rsidR="00B071E6" w:rsidRDefault="00000000">
      <w:pPr>
        <w:pStyle w:val="Heading3"/>
        <w:spacing w:before="240" w:after="200" w:line="276" w:lineRule="auto"/>
      </w:pPr>
      <w:bookmarkStart w:id="17" w:name="_Toc225806815"/>
      <w:r>
        <w:t>3.4.2 Transfer learning</w:t>
      </w:r>
      <w:bookmarkEnd w:id="17"/>
    </w:p>
    <w:p w14:paraId="1D6607A7" w14:textId="77777777" w:rsidR="00B071E6" w:rsidRDefault="00000000">
      <w:pPr>
        <w:spacing w:after="200" w:line="276" w:lineRule="auto"/>
        <w:jc w:val="both"/>
      </w:pPr>
      <w:r>
        <w:t>Trois modèles pré-entraînés sur ImageNet ont été adaptés : ResNet18 (fine-tuning de layer4), DenseNet121 (fine-tuning de denseblock4) et EfficientNet-B0 (fine-tuning des derniers blocs). Pour chacun, le classifieur est remplacé par une architecture enrichie : Linear(in_features, 256)+ReLU+Dropout(0.5)+Linear(256, 1), offrant plus de capacité pour adapter les features ImageNet au domaine médical.</w:t>
      </w:r>
    </w:p>
    <w:p w14:paraId="6E406669" w14:textId="77777777" w:rsidR="00B071E6" w:rsidRDefault="00000000">
      <w:pPr>
        <w:spacing w:after="200" w:line="276" w:lineRule="auto"/>
        <w:jc w:val="both"/>
      </w:pPr>
      <w:r>
        <w:t>DenseNet121 est un choix particulièrement pertinent car c’est l’architecture utilisée par CheXNet (Rajpurkar et al., 2017), un modèle de référence pour la détection de pathologies thoraciques.</w:t>
      </w:r>
    </w:p>
    <w:p w14:paraId="37A5B4B2" w14:textId="77777777" w:rsidR="00B071E6" w:rsidRDefault="00000000">
      <w:pPr>
        <w:pStyle w:val="Heading2"/>
        <w:spacing w:after="200" w:line="276" w:lineRule="auto"/>
      </w:pPr>
      <w:bookmarkStart w:id="18" w:name="_Toc225806816"/>
      <w:r>
        <w:rPr>
          <w:sz w:val="24"/>
          <w:szCs w:val="24"/>
        </w:rPr>
        <w:t>3.5 Protocole d’entraînement</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071E6" w14:paraId="2CB42CB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B11CF60" w14:textId="77777777" w:rsidR="00B071E6" w:rsidRDefault="00000000">
            <w:r>
              <w:rPr>
                <w:b/>
                <w:bCs/>
                <w:color w:val="FFFFFF"/>
                <w:sz w:val="20"/>
                <w:szCs w:val="20"/>
              </w:rPr>
              <w:t>Paramètre</w:t>
            </w:r>
          </w:p>
        </w:tc>
        <w:tc>
          <w:tcPr>
            <w:tcW w:w="4513"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54D975A" w14:textId="77777777" w:rsidR="00B071E6" w:rsidRDefault="00000000">
            <w:pPr>
              <w:jc w:val="center"/>
            </w:pPr>
            <w:r>
              <w:rPr>
                <w:b/>
                <w:bCs/>
                <w:color w:val="FFFFFF"/>
                <w:sz w:val="20"/>
                <w:szCs w:val="20"/>
              </w:rPr>
              <w:t>Valeur</w:t>
            </w:r>
          </w:p>
        </w:tc>
      </w:tr>
      <w:tr w:rsidR="00B071E6" w14:paraId="693C2E4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52EB9" w14:textId="77777777" w:rsidR="00B071E6" w:rsidRDefault="00000000">
            <w:r>
              <w:rPr>
                <w:color w:val="000000"/>
                <w:sz w:val="20"/>
                <w:szCs w:val="20"/>
              </w:rPr>
              <w:t>Taille image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E1D71" w14:textId="77777777" w:rsidR="00B071E6" w:rsidRDefault="00000000">
            <w:pPr>
              <w:jc w:val="center"/>
            </w:pPr>
            <w:r>
              <w:rPr>
                <w:color w:val="000000"/>
                <w:sz w:val="20"/>
                <w:szCs w:val="20"/>
              </w:rPr>
              <w:t>224 × 224</w:t>
            </w:r>
          </w:p>
        </w:tc>
      </w:tr>
      <w:tr w:rsidR="00B071E6" w14:paraId="14A824B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906EE" w14:textId="77777777" w:rsidR="00B071E6" w:rsidRDefault="00000000">
            <w:r>
              <w:rPr>
                <w:color w:val="000000"/>
                <w:sz w:val="20"/>
                <w:szCs w:val="20"/>
              </w:rPr>
              <w:t>Batch size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BB2D2" w14:textId="77777777" w:rsidR="00B071E6" w:rsidRDefault="00000000">
            <w:pPr>
              <w:jc w:val="center"/>
            </w:pPr>
            <w:r>
              <w:rPr>
                <w:color w:val="000000"/>
                <w:sz w:val="20"/>
                <w:szCs w:val="20"/>
              </w:rPr>
              <w:t>32</w:t>
            </w:r>
          </w:p>
        </w:tc>
      </w:tr>
      <w:tr w:rsidR="00B071E6" w14:paraId="3F7A280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649A5" w14:textId="77777777" w:rsidR="00B071E6" w:rsidRDefault="00000000">
            <w:r>
              <w:rPr>
                <w:color w:val="000000"/>
                <w:sz w:val="20"/>
                <w:szCs w:val="20"/>
              </w:rPr>
              <w:t>Époques max</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3F065" w14:textId="77777777" w:rsidR="00B071E6" w:rsidRDefault="00000000">
            <w:pPr>
              <w:jc w:val="center"/>
            </w:pPr>
            <w:r>
              <w:rPr>
                <w:color w:val="000000"/>
                <w:sz w:val="20"/>
                <w:szCs w:val="20"/>
              </w:rPr>
              <w:t>30 (avec early stopping)</w:t>
            </w:r>
          </w:p>
        </w:tc>
      </w:tr>
      <w:tr w:rsidR="00B071E6" w14:paraId="548F8E1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EB6D6" w14:textId="77777777" w:rsidR="00B071E6" w:rsidRDefault="00000000">
            <w:r>
              <w:rPr>
                <w:color w:val="000000"/>
                <w:sz w:val="20"/>
                <w:szCs w:val="20"/>
              </w:rPr>
              <w:t>Optimiseur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1A37" w14:textId="77777777" w:rsidR="00B071E6" w:rsidRDefault="00000000">
            <w:pPr>
              <w:jc w:val="center"/>
            </w:pPr>
            <w:r>
              <w:rPr>
                <w:color w:val="000000"/>
                <w:sz w:val="20"/>
                <w:szCs w:val="20"/>
              </w:rPr>
              <w:t>Adam</w:t>
            </w:r>
          </w:p>
        </w:tc>
      </w:tr>
      <w:tr w:rsidR="00B071E6" w14:paraId="4CBAD84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AE797" w14:textId="77777777" w:rsidR="00B071E6" w:rsidRDefault="00000000">
            <w:r>
              <w:rPr>
                <w:color w:val="000000"/>
                <w:sz w:val="20"/>
                <w:szCs w:val="20"/>
              </w:rPr>
              <w:t>Learning rate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36087" w14:textId="77777777" w:rsidR="00B071E6" w:rsidRDefault="00000000">
            <w:pPr>
              <w:jc w:val="center"/>
            </w:pPr>
            <w:r>
              <w:rPr>
                <w:color w:val="000000"/>
                <w:sz w:val="20"/>
                <w:szCs w:val="20"/>
              </w:rPr>
              <w:t>1e-3 (baseline), 1e-4 (transfer learning)</w:t>
            </w:r>
          </w:p>
        </w:tc>
      </w:tr>
      <w:tr w:rsidR="00B071E6" w14:paraId="678AE68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7452D" w14:textId="77777777" w:rsidR="00B071E6" w:rsidRDefault="00000000">
            <w:r>
              <w:rPr>
                <w:color w:val="000000"/>
                <w:sz w:val="20"/>
                <w:szCs w:val="20"/>
              </w:rPr>
              <w:t>Weight decay</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AA16" w14:textId="77777777" w:rsidR="00B071E6" w:rsidRDefault="00000000">
            <w:pPr>
              <w:jc w:val="center"/>
            </w:pPr>
            <w:r>
              <w:rPr>
                <w:color w:val="000000"/>
                <w:sz w:val="20"/>
                <w:szCs w:val="20"/>
              </w:rPr>
              <w:t>1e-4</w:t>
            </w:r>
          </w:p>
        </w:tc>
      </w:tr>
      <w:tr w:rsidR="00B071E6" w14:paraId="397FD75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BCA40" w14:textId="77777777" w:rsidR="00B071E6" w:rsidRDefault="00000000">
            <w:r>
              <w:rPr>
                <w:color w:val="000000"/>
                <w:sz w:val="20"/>
                <w:szCs w:val="20"/>
              </w:rPr>
              <w:t>Early stopping</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ACBF8" w14:textId="77777777" w:rsidR="00B071E6" w:rsidRDefault="00000000">
            <w:pPr>
              <w:jc w:val="center"/>
            </w:pPr>
            <w:r>
              <w:rPr>
                <w:color w:val="000000"/>
                <w:sz w:val="20"/>
                <w:szCs w:val="20"/>
              </w:rPr>
              <w:t>patience=7, min_delta=0.001</w:t>
            </w:r>
          </w:p>
        </w:tc>
      </w:tr>
      <w:tr w:rsidR="00B071E6" w14:paraId="144F635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3F964" w14:textId="77777777" w:rsidR="00B071E6" w:rsidRDefault="00000000">
            <w:r>
              <w:rPr>
                <w:color w:val="000000"/>
                <w:sz w:val="20"/>
                <w:szCs w:val="20"/>
              </w:rPr>
              <w:t>Scheduler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36FA9" w14:textId="77777777" w:rsidR="00B071E6" w:rsidRDefault="00000000">
            <w:pPr>
              <w:jc w:val="center"/>
            </w:pPr>
            <w:r>
              <w:rPr>
                <w:color w:val="000000"/>
                <w:sz w:val="20"/>
                <w:szCs w:val="20"/>
              </w:rPr>
              <w:t>ReduceLROnPlateau (factor=0.5, patience=3)</w:t>
            </w:r>
          </w:p>
        </w:tc>
      </w:tr>
      <w:tr w:rsidR="00B071E6" w14:paraId="604CAE8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1C163" w14:textId="77777777" w:rsidR="00B071E6" w:rsidRDefault="00000000">
            <w:r>
              <w:rPr>
                <w:color w:val="000000"/>
                <w:sz w:val="20"/>
                <w:szCs w:val="20"/>
              </w:rPr>
              <w:t>Seed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4DE31" w14:textId="77777777" w:rsidR="00B071E6" w:rsidRDefault="00000000">
            <w:pPr>
              <w:jc w:val="center"/>
            </w:pPr>
            <w:r>
              <w:rPr>
                <w:color w:val="000000"/>
                <w:sz w:val="20"/>
                <w:szCs w:val="20"/>
              </w:rPr>
              <w:t>42</w:t>
            </w:r>
          </w:p>
        </w:tc>
      </w:tr>
      <w:tr w:rsidR="00B071E6" w14:paraId="19A9927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F673F" w14:textId="77777777" w:rsidR="00B071E6" w:rsidRDefault="00000000">
            <w:r>
              <w:rPr>
                <w:color w:val="000000"/>
                <w:sz w:val="20"/>
                <w:szCs w:val="20"/>
              </w:rPr>
              <w:t>Device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8DAAA" w14:textId="77777777" w:rsidR="00B071E6" w:rsidRDefault="00000000">
            <w:pPr>
              <w:jc w:val="center"/>
            </w:pPr>
            <w:r>
              <w:rPr>
                <w:color w:val="000000"/>
                <w:sz w:val="20"/>
                <w:szCs w:val="20"/>
              </w:rPr>
              <w:t>CUDA / MPS (Apple Silicon) / CPU</w:t>
            </w:r>
          </w:p>
        </w:tc>
      </w:tr>
    </w:tbl>
    <w:p w14:paraId="19657A03" w14:textId="77777777" w:rsidR="00B071E6" w:rsidRDefault="00B071E6">
      <w:pPr>
        <w:spacing w:after="200" w:line="276" w:lineRule="auto"/>
        <w:jc w:val="both"/>
      </w:pPr>
    </w:p>
    <w:p w14:paraId="473D4277" w14:textId="46B9900D" w:rsidR="00B071E6" w:rsidRDefault="00000000" w:rsidP="00DE0E16">
      <w:pPr>
        <w:spacing w:after="200" w:line="276" w:lineRule="auto"/>
        <w:jc w:val="both"/>
      </w:pPr>
      <w:r>
        <w:t>L’AUC-ROC sur le set de validation est suivie à chaque époque en complément de la loss et de l’accuracy. Le support MPS permet un entraînement accéléré sur les Mac Apple Silicon (M2 Pro), avec un fallback automatique sur CPU en cas d’incompatibilité. La détection pin_memory est désactivée sur MPS pour éviter les warnings.</w:t>
      </w:r>
    </w:p>
    <w:p w14:paraId="142BA314" w14:textId="77777777" w:rsidR="00B071E6" w:rsidRDefault="00000000">
      <w:pPr>
        <w:pStyle w:val="Heading1"/>
        <w:spacing w:after="200" w:line="276" w:lineRule="auto"/>
      </w:pPr>
      <w:bookmarkStart w:id="19" w:name="_Toc225806817"/>
      <w:r>
        <w:rPr>
          <w:sz w:val="24"/>
          <w:szCs w:val="24"/>
        </w:rPr>
        <w:lastRenderedPageBreak/>
        <w:t>4. Résultats</w:t>
      </w:r>
      <w:bookmarkEnd w:id="19"/>
    </w:p>
    <w:p w14:paraId="691BF38E" w14:textId="77777777" w:rsidR="00B071E6" w:rsidRDefault="00000000">
      <w:pPr>
        <w:pStyle w:val="Heading2"/>
        <w:spacing w:after="200" w:line="276" w:lineRule="auto"/>
      </w:pPr>
      <w:bookmarkStart w:id="20" w:name="_Toc225806818"/>
      <w:r>
        <w:rPr>
          <w:sz w:val="24"/>
          <w:szCs w:val="24"/>
        </w:rPr>
        <w:t>4.1 Comparaison des modèles</w:t>
      </w:r>
      <w:bookmarkEnd w:id="20"/>
    </w:p>
    <w:p w14:paraId="705B7EC0" w14:textId="77777777" w:rsidR="00B071E6" w:rsidRDefault="00000000">
      <w:pPr>
        <w:spacing w:after="200" w:line="276" w:lineRule="auto"/>
        <w:jc w:val="both"/>
      </w:pPr>
      <w:r>
        <w:t>Les quatre modèles ont été évalués sur le test set (624 images) avec le seuil de décision par défaut (0.5)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5"/>
        <w:gridCol w:w="1275"/>
        <w:gridCol w:w="1254"/>
        <w:gridCol w:w="1284"/>
        <w:gridCol w:w="1254"/>
        <w:gridCol w:w="1247"/>
        <w:gridCol w:w="1247"/>
      </w:tblGrid>
      <w:tr w:rsidR="00B071E6" w14:paraId="14B9C7C2" w14:textId="77777777">
        <w:tblPrEx>
          <w:tblCellMar>
            <w:top w:w="0" w:type="dxa"/>
            <w:bottom w:w="0" w:type="dxa"/>
          </w:tblCellMar>
        </w:tblPrEx>
        <w:tc>
          <w:tcPr>
            <w:tcW w:w="1289"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11A88BC" w14:textId="77777777" w:rsidR="00B071E6" w:rsidRDefault="00000000">
            <w:r>
              <w:rPr>
                <w:b/>
                <w:bCs/>
                <w:color w:val="FFFFFF"/>
                <w:sz w:val="20"/>
                <w:szCs w:val="20"/>
              </w:rPr>
              <w:t>Modèle</w:t>
            </w:r>
          </w:p>
        </w:tc>
        <w:tc>
          <w:tcPr>
            <w:tcW w:w="1289"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1FC46DF" w14:textId="77777777" w:rsidR="00B071E6" w:rsidRDefault="00000000">
            <w:pPr>
              <w:jc w:val="center"/>
            </w:pPr>
            <w:r>
              <w:rPr>
                <w:b/>
                <w:bCs/>
                <w:color w:val="FFFFFF"/>
                <w:sz w:val="20"/>
                <w:szCs w:val="20"/>
              </w:rPr>
              <w:t>Accuracy</w:t>
            </w:r>
          </w:p>
        </w:tc>
        <w:tc>
          <w:tcPr>
            <w:tcW w:w="1289"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637CA27" w14:textId="77777777" w:rsidR="00B071E6" w:rsidRDefault="00000000">
            <w:pPr>
              <w:jc w:val="center"/>
            </w:pPr>
            <w:r>
              <w:rPr>
                <w:b/>
                <w:bCs/>
                <w:color w:val="FFFFFF"/>
                <w:sz w:val="20"/>
                <w:szCs w:val="20"/>
              </w:rPr>
              <w:t>Recall</w:t>
            </w:r>
          </w:p>
        </w:tc>
        <w:tc>
          <w:tcPr>
            <w:tcW w:w="1289"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5532A2F" w14:textId="77777777" w:rsidR="00B071E6" w:rsidRDefault="00000000">
            <w:pPr>
              <w:jc w:val="center"/>
            </w:pPr>
            <w:r>
              <w:rPr>
                <w:b/>
                <w:bCs/>
                <w:color w:val="FFFFFF"/>
                <w:sz w:val="20"/>
                <w:szCs w:val="20"/>
              </w:rPr>
              <w:t>Spécificité</w:t>
            </w:r>
          </w:p>
        </w:tc>
        <w:tc>
          <w:tcPr>
            <w:tcW w:w="1289"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2863C31" w14:textId="77777777" w:rsidR="00B071E6" w:rsidRDefault="00000000">
            <w:pPr>
              <w:jc w:val="center"/>
            </w:pPr>
            <w:r>
              <w:rPr>
                <w:b/>
                <w:bCs/>
                <w:color w:val="FFFFFF"/>
                <w:sz w:val="20"/>
                <w:szCs w:val="20"/>
              </w:rPr>
              <w:t>F1</w:t>
            </w:r>
          </w:p>
        </w:tc>
        <w:tc>
          <w:tcPr>
            <w:tcW w:w="1289"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2C00BF4" w14:textId="77777777" w:rsidR="00B071E6" w:rsidRDefault="00000000">
            <w:pPr>
              <w:jc w:val="center"/>
            </w:pPr>
            <w:r>
              <w:rPr>
                <w:b/>
                <w:bCs/>
                <w:color w:val="FFFFFF"/>
                <w:sz w:val="20"/>
                <w:szCs w:val="20"/>
              </w:rPr>
              <w:t>AUC-ROC</w:t>
            </w:r>
          </w:p>
        </w:tc>
        <w:tc>
          <w:tcPr>
            <w:tcW w:w="1289"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C97558D" w14:textId="77777777" w:rsidR="00B071E6" w:rsidRDefault="00000000">
            <w:pPr>
              <w:jc w:val="center"/>
            </w:pPr>
            <w:r>
              <w:rPr>
                <w:b/>
                <w:bCs/>
                <w:color w:val="FFFFFF"/>
                <w:sz w:val="20"/>
                <w:szCs w:val="20"/>
              </w:rPr>
              <w:t>AUC-PR</w:t>
            </w:r>
          </w:p>
        </w:tc>
      </w:tr>
      <w:tr w:rsidR="00B071E6" w14:paraId="6FD46759" w14:textId="77777777">
        <w:tblPrEx>
          <w:tblCellMar>
            <w:top w:w="0" w:type="dxa"/>
            <w:bottom w:w="0" w:type="dxa"/>
          </w:tblCellMar>
        </w:tblPrEx>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12688" w14:textId="77777777" w:rsidR="00B071E6" w:rsidRDefault="00000000">
            <w:r>
              <w:rPr>
                <w:color w:val="000000"/>
                <w:sz w:val="20"/>
                <w:szCs w:val="20"/>
              </w:rPr>
              <w:t>CNN baseline</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00D12" w14:textId="77777777" w:rsidR="00B071E6" w:rsidRDefault="00000000">
            <w:pPr>
              <w:jc w:val="center"/>
            </w:pPr>
            <w:r>
              <w:rPr>
                <w:color w:val="000000"/>
                <w:sz w:val="20"/>
                <w:szCs w:val="20"/>
              </w:rPr>
              <w:t>82.53%</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220F7" w14:textId="77777777" w:rsidR="00B071E6" w:rsidRDefault="00000000">
            <w:pPr>
              <w:jc w:val="center"/>
            </w:pPr>
            <w:r>
              <w:rPr>
                <w:color w:val="000000"/>
                <w:sz w:val="20"/>
                <w:szCs w:val="20"/>
              </w:rPr>
              <w:t>98.72%</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6AC3" w14:textId="77777777" w:rsidR="00B071E6" w:rsidRDefault="00000000">
            <w:pPr>
              <w:jc w:val="center"/>
            </w:pPr>
            <w:r>
              <w:rPr>
                <w:color w:val="000000"/>
                <w:sz w:val="20"/>
                <w:szCs w:val="20"/>
              </w:rPr>
              <w:t>55.56%</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79C2D" w14:textId="77777777" w:rsidR="00B071E6" w:rsidRDefault="00000000">
            <w:pPr>
              <w:jc w:val="center"/>
            </w:pPr>
            <w:r>
              <w:rPr>
                <w:color w:val="000000"/>
                <w:sz w:val="20"/>
                <w:szCs w:val="20"/>
              </w:rPr>
              <w:t>87.60%</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F1BF2" w14:textId="77777777" w:rsidR="00B071E6" w:rsidRDefault="00000000">
            <w:pPr>
              <w:jc w:val="center"/>
            </w:pPr>
            <w:r>
              <w:rPr>
                <w:color w:val="000000"/>
                <w:sz w:val="20"/>
                <w:szCs w:val="20"/>
              </w:rPr>
              <w:t>0.9457</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01C90" w14:textId="77777777" w:rsidR="00B071E6" w:rsidRDefault="00000000">
            <w:pPr>
              <w:jc w:val="center"/>
            </w:pPr>
            <w:r>
              <w:rPr>
                <w:color w:val="000000"/>
                <w:sz w:val="20"/>
                <w:szCs w:val="20"/>
              </w:rPr>
              <w:t>0.9648</w:t>
            </w:r>
          </w:p>
        </w:tc>
      </w:tr>
      <w:tr w:rsidR="00B071E6" w14:paraId="6F59E3E4" w14:textId="77777777">
        <w:tblPrEx>
          <w:tblCellMar>
            <w:top w:w="0" w:type="dxa"/>
            <w:bottom w:w="0" w:type="dxa"/>
          </w:tblCellMar>
        </w:tblPrEx>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DB386" w14:textId="77777777" w:rsidR="00B071E6" w:rsidRDefault="00000000">
            <w:r>
              <w:rPr>
                <w:color w:val="000000"/>
                <w:sz w:val="20"/>
                <w:szCs w:val="20"/>
              </w:rPr>
              <w:t>ResNet18</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CEEA0" w14:textId="77777777" w:rsidR="00B071E6" w:rsidRDefault="00000000">
            <w:pPr>
              <w:jc w:val="center"/>
            </w:pPr>
            <w:r>
              <w:rPr>
                <w:color w:val="000000"/>
                <w:sz w:val="20"/>
                <w:szCs w:val="20"/>
              </w:rPr>
              <w:t>85.74%</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B4CE3" w14:textId="77777777" w:rsidR="00B071E6" w:rsidRDefault="00000000">
            <w:pPr>
              <w:jc w:val="center"/>
            </w:pPr>
            <w:r>
              <w:rPr>
                <w:color w:val="000000"/>
                <w:sz w:val="20"/>
                <w:szCs w:val="20"/>
              </w:rPr>
              <w:t>99.49%</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1755B" w14:textId="77777777" w:rsidR="00B071E6" w:rsidRDefault="00000000">
            <w:pPr>
              <w:jc w:val="center"/>
            </w:pPr>
            <w:r>
              <w:rPr>
                <w:color w:val="000000"/>
                <w:sz w:val="20"/>
                <w:szCs w:val="20"/>
              </w:rPr>
              <w:t>62.82%</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01C8A" w14:textId="77777777" w:rsidR="00B071E6" w:rsidRDefault="00000000">
            <w:pPr>
              <w:jc w:val="center"/>
            </w:pPr>
            <w:r>
              <w:rPr>
                <w:color w:val="000000"/>
                <w:sz w:val="20"/>
                <w:szCs w:val="20"/>
              </w:rPr>
              <w:t>89.71%</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3DD56" w14:textId="77777777" w:rsidR="00B071E6" w:rsidRDefault="00000000">
            <w:pPr>
              <w:jc w:val="center"/>
            </w:pPr>
            <w:r>
              <w:rPr>
                <w:color w:val="000000"/>
                <w:sz w:val="20"/>
                <w:szCs w:val="20"/>
              </w:rPr>
              <w:t>0.9666</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EE1D1" w14:textId="77777777" w:rsidR="00B071E6" w:rsidRDefault="00000000">
            <w:pPr>
              <w:jc w:val="center"/>
            </w:pPr>
            <w:r>
              <w:rPr>
                <w:color w:val="000000"/>
                <w:sz w:val="20"/>
                <w:szCs w:val="20"/>
              </w:rPr>
              <w:t>0.9751</w:t>
            </w:r>
          </w:p>
        </w:tc>
      </w:tr>
      <w:tr w:rsidR="00B071E6" w14:paraId="48EA3F43" w14:textId="77777777">
        <w:tblPrEx>
          <w:tblCellMar>
            <w:top w:w="0" w:type="dxa"/>
            <w:bottom w:w="0" w:type="dxa"/>
          </w:tblCellMar>
        </w:tblPrEx>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8A147" w14:textId="77777777" w:rsidR="00B071E6" w:rsidRDefault="00000000">
            <w:r>
              <w:rPr>
                <w:color w:val="000000"/>
                <w:sz w:val="20"/>
                <w:szCs w:val="20"/>
              </w:rPr>
              <w:t>DenseNet121</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01FF3" w14:textId="77777777" w:rsidR="00B071E6" w:rsidRDefault="00000000">
            <w:pPr>
              <w:jc w:val="center"/>
            </w:pPr>
            <w:r>
              <w:rPr>
                <w:color w:val="000000"/>
                <w:sz w:val="20"/>
                <w:szCs w:val="20"/>
              </w:rPr>
              <w:t>88.78%</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66A1E" w14:textId="77777777" w:rsidR="00B071E6" w:rsidRDefault="00000000">
            <w:pPr>
              <w:jc w:val="center"/>
            </w:pPr>
            <w:r>
              <w:rPr>
                <w:color w:val="000000"/>
                <w:sz w:val="20"/>
                <w:szCs w:val="20"/>
              </w:rPr>
              <w:t>98.97%</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1ED9E" w14:textId="77777777" w:rsidR="00B071E6" w:rsidRDefault="00000000">
            <w:pPr>
              <w:jc w:val="center"/>
            </w:pPr>
            <w:r>
              <w:rPr>
                <w:color w:val="000000"/>
                <w:sz w:val="20"/>
                <w:szCs w:val="20"/>
              </w:rPr>
              <w:t>71.79%</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5B5D2" w14:textId="77777777" w:rsidR="00B071E6" w:rsidRDefault="00000000">
            <w:pPr>
              <w:jc w:val="center"/>
            </w:pPr>
            <w:r>
              <w:rPr>
                <w:color w:val="000000"/>
                <w:sz w:val="20"/>
                <w:szCs w:val="20"/>
              </w:rPr>
              <w:t>91.69%</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CF095" w14:textId="77777777" w:rsidR="00B071E6" w:rsidRDefault="00000000">
            <w:pPr>
              <w:jc w:val="center"/>
            </w:pPr>
            <w:r>
              <w:rPr>
                <w:color w:val="000000"/>
                <w:sz w:val="20"/>
                <w:szCs w:val="20"/>
              </w:rPr>
              <w:t>0.9710</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68648" w14:textId="77777777" w:rsidR="00B071E6" w:rsidRDefault="00000000">
            <w:pPr>
              <w:jc w:val="center"/>
            </w:pPr>
            <w:r>
              <w:rPr>
                <w:color w:val="000000"/>
                <w:sz w:val="20"/>
                <w:szCs w:val="20"/>
              </w:rPr>
              <w:t>0.9792</w:t>
            </w:r>
          </w:p>
        </w:tc>
      </w:tr>
      <w:tr w:rsidR="00B071E6" w14:paraId="16861457" w14:textId="77777777">
        <w:tblPrEx>
          <w:tblCellMar>
            <w:top w:w="0" w:type="dxa"/>
            <w:bottom w:w="0" w:type="dxa"/>
          </w:tblCellMar>
        </w:tblPrEx>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9D5A3" w14:textId="77777777" w:rsidR="00B071E6" w:rsidRDefault="00000000">
            <w:r>
              <w:rPr>
                <w:color w:val="000000"/>
                <w:sz w:val="20"/>
                <w:szCs w:val="20"/>
              </w:rPr>
              <w:t>EfficientNet</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5C86D" w14:textId="77777777" w:rsidR="00B071E6" w:rsidRDefault="00000000">
            <w:pPr>
              <w:jc w:val="center"/>
            </w:pPr>
            <w:r>
              <w:rPr>
                <w:color w:val="000000"/>
                <w:sz w:val="20"/>
                <w:szCs w:val="20"/>
              </w:rPr>
              <w:t>87.98%</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6BAE4" w14:textId="77777777" w:rsidR="00B071E6" w:rsidRDefault="00000000">
            <w:pPr>
              <w:jc w:val="center"/>
            </w:pPr>
            <w:r>
              <w:rPr>
                <w:color w:val="000000"/>
                <w:sz w:val="20"/>
                <w:szCs w:val="20"/>
              </w:rPr>
              <w:t>97.69%</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C86A3" w14:textId="77777777" w:rsidR="00B071E6" w:rsidRDefault="00000000">
            <w:pPr>
              <w:jc w:val="center"/>
            </w:pPr>
            <w:r>
              <w:rPr>
                <w:color w:val="000000"/>
                <w:sz w:val="20"/>
                <w:szCs w:val="20"/>
              </w:rPr>
              <w:t>71.79%</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5CB78" w14:textId="77777777" w:rsidR="00B071E6" w:rsidRDefault="00000000">
            <w:pPr>
              <w:jc w:val="center"/>
            </w:pPr>
            <w:r>
              <w:rPr>
                <w:color w:val="000000"/>
                <w:sz w:val="20"/>
                <w:szCs w:val="20"/>
              </w:rPr>
              <w:t>91.04%</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B9389" w14:textId="77777777" w:rsidR="00B071E6" w:rsidRDefault="00000000">
            <w:pPr>
              <w:jc w:val="center"/>
            </w:pPr>
            <w:r>
              <w:rPr>
                <w:color w:val="000000"/>
                <w:sz w:val="20"/>
                <w:szCs w:val="20"/>
              </w:rPr>
              <w:t>0.9703</w:t>
            </w:r>
          </w:p>
        </w:tc>
        <w:tc>
          <w:tcPr>
            <w:tcW w:w="1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7B98D" w14:textId="77777777" w:rsidR="00B071E6" w:rsidRDefault="00000000">
            <w:pPr>
              <w:jc w:val="center"/>
            </w:pPr>
            <w:r>
              <w:rPr>
                <w:color w:val="000000"/>
                <w:sz w:val="20"/>
                <w:szCs w:val="20"/>
              </w:rPr>
              <w:t>0.9829</w:t>
            </w:r>
          </w:p>
        </w:tc>
      </w:tr>
    </w:tbl>
    <w:p w14:paraId="30C71756" w14:textId="77777777" w:rsidR="00B071E6" w:rsidRDefault="00B071E6">
      <w:pPr>
        <w:spacing w:after="200" w:line="276" w:lineRule="auto"/>
        <w:jc w:val="both"/>
      </w:pPr>
    </w:p>
    <w:p w14:paraId="60D70DE4" w14:textId="77777777" w:rsidR="00B071E6" w:rsidRDefault="00000000">
      <w:pPr>
        <w:spacing w:after="200" w:line="276" w:lineRule="auto"/>
        <w:jc w:val="both"/>
      </w:pPr>
      <w:r>
        <w:t>DenseNet121 obtient les meilleures performances globales avec un AUC-ROC de 0.9710 et un F1-score de 0.9169. ResNet18 présente le meilleur recall (0.9949, seulement 2 pneumonies manquées sur 390) mais une spécificité plus faible. Le CNN baseline, malgré un recall élevé (0.9872), souffre d’une spécificité basse (0.5556) générant 104 faux positifs.</w:t>
      </w:r>
    </w:p>
    <w:p w14:paraId="353CC0E4" w14:textId="77777777" w:rsidR="00B071E6" w:rsidRDefault="00000000">
      <w:pPr>
        <w:pStyle w:val="Heading2"/>
        <w:spacing w:after="200" w:line="276" w:lineRule="auto"/>
      </w:pPr>
      <w:bookmarkStart w:id="21" w:name="_Toc225806819"/>
      <w:r>
        <w:rPr>
          <w:sz w:val="24"/>
          <w:szCs w:val="24"/>
        </w:rPr>
        <w:t>4.2 Courbes de convergence</w:t>
      </w:r>
      <w:bookmarkEnd w:id="21"/>
    </w:p>
    <w:p w14:paraId="76C0B53B" w14:textId="77777777" w:rsidR="00B071E6" w:rsidRDefault="00000000">
      <w:pPr>
        <w:spacing w:after="200" w:line="276" w:lineRule="auto"/>
        <w:jc w:val="both"/>
      </w:pPr>
      <w:r>
        <w:t>L’analyse des courbes révèle des comportements distincts. Le CNN baseline présente une val loss instable avec des oscillations marquées. Les modèles pré-entraînés convergent beaucoup plus rapidement et de manière lisse : ResNet18 atteint son optimum dès l’époque 2 (val_loss=0.0277), DenseNet121 à l’époque 10 (val_loss=0.0295), et EfficientNet à l’époque 19 (val_loss=0.0247). Cette convergence rapide est un argument fort en faveur du transfer learning lorsque le volume de données est limité.</w:t>
      </w:r>
    </w:p>
    <w:p w14:paraId="59F5806F" w14:textId="77777777" w:rsidR="00B071E6" w:rsidRDefault="00000000">
      <w:pPr>
        <w:pStyle w:val="Heading2"/>
        <w:spacing w:after="200" w:line="276" w:lineRule="auto"/>
      </w:pPr>
      <w:bookmarkStart w:id="22" w:name="_Toc225806820"/>
      <w:r>
        <w:rPr>
          <w:sz w:val="24"/>
          <w:szCs w:val="24"/>
        </w:rPr>
        <w:t>4.3 Analyse du meilleur modèle (DenseNet121)</w:t>
      </w:r>
      <w:bookmarkEnd w:id="22"/>
    </w:p>
    <w:p w14:paraId="3A4D00A9" w14:textId="77777777" w:rsidR="00B071E6" w:rsidRDefault="00000000">
      <w:pPr>
        <w:spacing w:after="200" w:line="276" w:lineRule="auto"/>
        <w:jc w:val="both"/>
      </w:pPr>
      <w:r>
        <w:t>La matrice de confusion de DenseNet121 sur le test set montre : TN=168, FP=66, FN=4, TP=386. Le modèle ne manque que 4 cas de pneumonie sur 390 (recall de 98.97%), ce qui est excellent dans un contexte de dépistage où la sensibilité est prioritaire. Les 66 faux positifs représentent des cas normaux classés à tort comme pneumonie, ce qui en contexte clinique conduirait simplement à un examen complémentaire. La courbe Precision-Recall affiche un AUC-PR de 0.9792.</w:t>
      </w:r>
    </w:p>
    <w:p w14:paraId="371F212C" w14:textId="77777777" w:rsidR="00B071E6" w:rsidRDefault="00000000">
      <w:pPr>
        <w:pStyle w:val="Heading2"/>
        <w:spacing w:after="200" w:line="276" w:lineRule="auto"/>
      </w:pPr>
      <w:bookmarkStart w:id="23" w:name="_Toc225806821"/>
      <w:r>
        <w:rPr>
          <w:sz w:val="24"/>
          <w:szCs w:val="24"/>
        </w:rPr>
        <w:t>4.4 Optimisation du seuil de décision</w:t>
      </w:r>
      <w:bookmarkEnd w:id="23"/>
    </w:p>
    <w:p w14:paraId="40485D4A" w14:textId="77777777" w:rsidR="00B071E6" w:rsidRDefault="00000000">
      <w:pPr>
        <w:spacing w:after="200" w:line="276" w:lineRule="auto"/>
        <w:jc w:val="both"/>
      </w:pPr>
      <w:r>
        <w:t xml:space="preserve">Le seuil par défaut de 0.5 n’est pas optimal. L’analyse du F1-score en fonction du seuil montre un optimum à 0.89 (F1=0.9328 contre 0.9169 avec 0.5). Ce seuil élevé s’explique par le fait que DenseNet121 produit des probabilités très polarisées : proches de 1.0 pour les vrais cas de pneumonie, mais aussi relativement élevées </w:t>
      </w:r>
      <w:r>
        <w:lastRenderedPageBreak/>
        <w:t>(0.5–0.88) pour certains cas normaux. Le choix du seuil dépend du contexte clinique : un seuil bas maximise la sensibilité (dépistage), un seuil haut maximise la spécificité (confirmation diagnostique).</w:t>
      </w:r>
    </w:p>
    <w:p w14:paraId="332FC496" w14:textId="77777777" w:rsidR="00B071E6" w:rsidRDefault="00000000">
      <w:pPr>
        <w:pStyle w:val="Heading2"/>
        <w:spacing w:after="200" w:line="276" w:lineRule="auto"/>
      </w:pPr>
      <w:bookmarkStart w:id="24" w:name="_Toc225806822"/>
      <w:r>
        <w:rPr>
          <w:sz w:val="24"/>
          <w:szCs w:val="24"/>
        </w:rPr>
        <w:t>4.5 Validation croisée K-fold</w:t>
      </w:r>
      <w:bookmarkEnd w:id="24"/>
    </w:p>
    <w:p w14:paraId="4A958D20" w14:textId="77777777" w:rsidR="00B071E6" w:rsidRDefault="00000000">
      <w:pPr>
        <w:spacing w:after="200" w:line="276" w:lineRule="auto"/>
        <w:jc w:val="both"/>
      </w:pPr>
      <w:r>
        <w:t>Une validation croisée à 5 folds a été réalisée sur le CNN baseline pour évaluer la stabilité du modèle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B071E6" w14:paraId="0398A6B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653EE46" w14:textId="77777777" w:rsidR="00B071E6" w:rsidRDefault="00000000">
            <w:r>
              <w:rPr>
                <w:b/>
                <w:bCs/>
                <w:color w:val="FFFFFF"/>
                <w:sz w:val="20"/>
                <w:szCs w:val="20"/>
              </w:rPr>
              <w:t>Métrique</w:t>
            </w:r>
          </w:p>
        </w:tc>
        <w:tc>
          <w:tcPr>
            <w:tcW w:w="3008"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CE8D19D" w14:textId="77777777" w:rsidR="00B071E6" w:rsidRDefault="00000000">
            <w:pPr>
              <w:jc w:val="center"/>
            </w:pPr>
            <w:r>
              <w:rPr>
                <w:b/>
                <w:bCs/>
                <w:color w:val="FFFFFF"/>
                <w:sz w:val="20"/>
                <w:szCs w:val="20"/>
              </w:rPr>
              <w:t>Moyenne</w:t>
            </w:r>
          </w:p>
        </w:tc>
        <w:tc>
          <w:tcPr>
            <w:tcW w:w="3008"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ABE5A3D" w14:textId="77777777" w:rsidR="00B071E6" w:rsidRDefault="00000000">
            <w:pPr>
              <w:jc w:val="center"/>
            </w:pPr>
            <w:r>
              <w:rPr>
                <w:b/>
                <w:bCs/>
                <w:color w:val="FFFFFF"/>
                <w:sz w:val="20"/>
                <w:szCs w:val="20"/>
              </w:rPr>
              <w:t>Écart-type</w:t>
            </w:r>
          </w:p>
        </w:tc>
      </w:tr>
      <w:tr w:rsidR="00B071E6" w14:paraId="48E3ACF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051B6" w14:textId="77777777" w:rsidR="00B071E6" w:rsidRDefault="00000000">
            <w:r>
              <w:rPr>
                <w:color w:val="000000"/>
                <w:sz w:val="20"/>
                <w:szCs w:val="20"/>
              </w:rPr>
              <w:t>Accuracy</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B726E" w14:textId="77777777" w:rsidR="00B071E6" w:rsidRDefault="00000000">
            <w:pPr>
              <w:jc w:val="center"/>
            </w:pPr>
            <w:r>
              <w:rPr>
                <w:color w:val="000000"/>
                <w:sz w:val="20"/>
                <w:szCs w:val="20"/>
              </w:rPr>
              <w:t>97.60%</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1D275" w14:textId="77777777" w:rsidR="00B071E6" w:rsidRDefault="00000000">
            <w:pPr>
              <w:jc w:val="center"/>
            </w:pPr>
            <w:r>
              <w:rPr>
                <w:color w:val="000000"/>
                <w:sz w:val="20"/>
                <w:szCs w:val="20"/>
              </w:rPr>
              <w:t>± 0.54%</w:t>
            </w:r>
          </w:p>
        </w:tc>
      </w:tr>
      <w:tr w:rsidR="00B071E6" w14:paraId="6892257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E7C9B" w14:textId="77777777" w:rsidR="00B071E6" w:rsidRDefault="00000000">
            <w:r>
              <w:rPr>
                <w:color w:val="000000"/>
                <w:sz w:val="20"/>
                <w:szCs w:val="20"/>
              </w:rPr>
              <w:t>F1-score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F2517" w14:textId="77777777" w:rsidR="00B071E6" w:rsidRDefault="00000000">
            <w:pPr>
              <w:jc w:val="center"/>
            </w:pPr>
            <w:r>
              <w:rPr>
                <w:color w:val="000000"/>
                <w:sz w:val="20"/>
                <w:szCs w:val="20"/>
              </w:rPr>
              <w:t>98.38%</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EDAF0" w14:textId="77777777" w:rsidR="00B071E6" w:rsidRDefault="00000000">
            <w:pPr>
              <w:jc w:val="center"/>
            </w:pPr>
            <w:r>
              <w:rPr>
                <w:color w:val="000000"/>
                <w:sz w:val="20"/>
                <w:szCs w:val="20"/>
              </w:rPr>
              <w:t>± 0.37%</w:t>
            </w:r>
          </w:p>
        </w:tc>
      </w:tr>
      <w:tr w:rsidR="00B071E6" w14:paraId="3423962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539BA" w14:textId="77777777" w:rsidR="00B071E6" w:rsidRDefault="00000000">
            <w:r>
              <w:rPr>
                <w:color w:val="000000"/>
                <w:sz w:val="20"/>
                <w:szCs w:val="20"/>
              </w:rPr>
              <w:t>Recall</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45E13" w14:textId="77777777" w:rsidR="00B071E6" w:rsidRDefault="00000000">
            <w:pPr>
              <w:jc w:val="center"/>
            </w:pPr>
            <w:r>
              <w:rPr>
                <w:color w:val="000000"/>
                <w:sz w:val="20"/>
                <w:szCs w:val="20"/>
              </w:rPr>
              <w:t>97.96%</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9E003" w14:textId="77777777" w:rsidR="00B071E6" w:rsidRDefault="00000000">
            <w:pPr>
              <w:jc w:val="center"/>
            </w:pPr>
            <w:r>
              <w:rPr>
                <w:color w:val="000000"/>
                <w:sz w:val="20"/>
                <w:szCs w:val="20"/>
              </w:rPr>
              <w:t>± 0.88%</w:t>
            </w:r>
          </w:p>
        </w:tc>
      </w:tr>
      <w:tr w:rsidR="00B071E6" w14:paraId="11C87ED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41F72" w14:textId="77777777" w:rsidR="00B071E6" w:rsidRDefault="00000000">
            <w:r>
              <w:rPr>
                <w:color w:val="000000"/>
                <w:sz w:val="20"/>
                <w:szCs w:val="20"/>
              </w:rPr>
              <w:t>AUC-ROC</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74AFA" w14:textId="77777777" w:rsidR="00B071E6" w:rsidRDefault="00000000">
            <w:pPr>
              <w:jc w:val="center"/>
            </w:pPr>
            <w:r>
              <w:rPr>
                <w:color w:val="000000"/>
                <w:sz w:val="20"/>
                <w:szCs w:val="20"/>
              </w:rPr>
              <w:t>0.9974</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44E9B" w14:textId="77777777" w:rsidR="00B071E6" w:rsidRDefault="00000000">
            <w:pPr>
              <w:jc w:val="center"/>
            </w:pPr>
            <w:r>
              <w:rPr>
                <w:color w:val="000000"/>
                <w:sz w:val="20"/>
                <w:szCs w:val="20"/>
              </w:rPr>
              <w:t>± 0.0009</w:t>
            </w:r>
          </w:p>
        </w:tc>
      </w:tr>
    </w:tbl>
    <w:p w14:paraId="53B661DB" w14:textId="77777777" w:rsidR="00B071E6" w:rsidRDefault="00B071E6">
      <w:pPr>
        <w:spacing w:after="200" w:line="276" w:lineRule="auto"/>
        <w:jc w:val="both"/>
      </w:pPr>
    </w:p>
    <w:p w14:paraId="16D4FC68" w14:textId="77777777" w:rsidR="00B071E6" w:rsidRDefault="00000000">
      <w:pPr>
        <w:spacing w:after="200" w:line="276" w:lineRule="auto"/>
        <w:jc w:val="both"/>
      </w:pPr>
      <w:r>
        <w:t>Les écarts-types très faibles (inférieurs à 1%) confirment que le modèle baseline est stable et que ses performances ne dépendent pas d’un split chanceux. Le K-fold n’a pas été appliqué aux modèles pré-entraînés car leurs couches convolutives, déjà entraînées sur 1,4 million d’images ImageNet, sont intrinsèquement moins sensibles au choix du split. Le coût computationnel de 15 entraînements supplémentaires n’aurait pas justifié le gain d’information marginal.</w:t>
      </w:r>
    </w:p>
    <w:p w14:paraId="03E3E033" w14:textId="77777777" w:rsidR="00B071E6" w:rsidRDefault="00000000">
      <w:pPr>
        <w:spacing w:after="200" w:line="276" w:lineRule="auto"/>
        <w:jc w:val="both"/>
      </w:pPr>
      <w:r>
        <w:t>L’écart entre les performances K-fold (AUC=0.9974) et les performances sur le test set (AUC=0.9457 pour le baseline) suggère une différence de distribution entre le train set et le test set, possiblement liée au data leakage identifié (170 patients partagés).</w:t>
      </w:r>
    </w:p>
    <w:p w14:paraId="581CC3C4" w14:textId="77777777" w:rsidR="00B071E6" w:rsidRDefault="00000000">
      <w:r>
        <w:br w:type="page"/>
      </w:r>
    </w:p>
    <w:p w14:paraId="628F1BBB" w14:textId="77777777" w:rsidR="00B071E6" w:rsidRDefault="00000000">
      <w:pPr>
        <w:pStyle w:val="Heading1"/>
        <w:spacing w:after="200" w:line="276" w:lineRule="auto"/>
      </w:pPr>
      <w:bookmarkStart w:id="25" w:name="_Toc225806823"/>
      <w:r>
        <w:rPr>
          <w:sz w:val="24"/>
          <w:szCs w:val="24"/>
        </w:rPr>
        <w:lastRenderedPageBreak/>
        <w:t>5. Interprétabilité</w:t>
      </w:r>
      <w:bookmarkEnd w:id="25"/>
    </w:p>
    <w:p w14:paraId="2727B37F" w14:textId="77777777" w:rsidR="00B071E6" w:rsidRDefault="00000000">
      <w:pPr>
        <w:spacing w:after="200" w:line="276" w:lineRule="auto"/>
        <w:jc w:val="both"/>
      </w:pPr>
      <w:r>
        <w:t>L’explicabilité des décisions est essentielle en contexte médical. Trois méthodes complémentaires ont été implémentées from scratch pour analyser le comportement du modèle.</w:t>
      </w:r>
    </w:p>
    <w:p w14:paraId="391DCB74" w14:textId="77777777" w:rsidR="00B071E6" w:rsidRDefault="00000000">
      <w:pPr>
        <w:pStyle w:val="Heading2"/>
        <w:spacing w:after="200" w:line="276" w:lineRule="auto"/>
      </w:pPr>
      <w:bookmarkStart w:id="26" w:name="_Toc225806824"/>
      <w:r>
        <w:rPr>
          <w:sz w:val="24"/>
          <w:szCs w:val="24"/>
        </w:rPr>
        <w:t>5.1 Grad-CAM</w:t>
      </w:r>
      <w:bookmarkEnd w:id="26"/>
    </w:p>
    <w:p w14:paraId="47130372" w14:textId="77777777" w:rsidR="00B071E6" w:rsidRDefault="00000000">
      <w:pPr>
        <w:spacing w:after="200" w:line="276" w:lineRule="auto"/>
        <w:jc w:val="both"/>
      </w:pPr>
      <w:r>
        <w:t>Grad-CAM (Gradient-weighted Class Activation Mapping, Selvaraju et al., 2017) génère une carte de chaleur montrant les régions de l’image les plus influentes pour la prédiction. Sur les cas de pneumonie, les heatmaps révèlent que le modèle se concentre sur les zones pulmonaires présentant des opacités diffuses ou focales, ce qui est cohérent avec la sémiologie radiologique. Sur les cas normaux, l’activation est faible et diffuse, indiquant l’absence de région particulièrement discriminante.</w:t>
      </w:r>
    </w:p>
    <w:p w14:paraId="3F78123E" w14:textId="77777777" w:rsidR="00B071E6" w:rsidRDefault="00000000">
      <w:pPr>
        <w:pStyle w:val="Heading2"/>
        <w:spacing w:after="200" w:line="276" w:lineRule="auto"/>
      </w:pPr>
      <w:bookmarkStart w:id="27" w:name="_Toc225806825"/>
      <w:r>
        <w:rPr>
          <w:sz w:val="24"/>
          <w:szCs w:val="24"/>
        </w:rPr>
        <w:t>5.2 Grad-CAM++</w:t>
      </w:r>
      <w:bookmarkEnd w:id="27"/>
    </w:p>
    <w:p w14:paraId="7C60A897" w14:textId="77777777" w:rsidR="00B071E6" w:rsidRDefault="00000000">
      <w:pPr>
        <w:spacing w:after="200" w:line="276" w:lineRule="auto"/>
        <w:jc w:val="both"/>
      </w:pPr>
      <w:r>
        <w:t>Grad-CAM++ (Chattopadhay et al., 2018) améliore Grad-CAM en utilisant les dérivées secondes et troisièmes des gradients pour calculer des poids plus précis. La comparaison montre que Grad-CAM++ produit des cartes de chaleur légèrement plus ciblées, avec une meilleure localisation des zones d’intérêt, particulièrement lorsque les lésions sont multifocales.</w:t>
      </w:r>
    </w:p>
    <w:p w14:paraId="2330A16B" w14:textId="77777777" w:rsidR="00B071E6" w:rsidRDefault="00000000">
      <w:pPr>
        <w:pStyle w:val="Heading2"/>
        <w:spacing w:after="200" w:line="276" w:lineRule="auto"/>
      </w:pPr>
      <w:bookmarkStart w:id="28" w:name="_Toc225806826"/>
      <w:r>
        <w:rPr>
          <w:sz w:val="24"/>
          <w:szCs w:val="24"/>
        </w:rPr>
        <w:t>5.3 Integrated Gradients</w:t>
      </w:r>
      <w:bookmarkEnd w:id="28"/>
    </w:p>
    <w:p w14:paraId="1BAD4364" w14:textId="77777777" w:rsidR="00B071E6" w:rsidRDefault="00000000">
      <w:pPr>
        <w:spacing w:after="200" w:line="276" w:lineRule="auto"/>
        <w:jc w:val="both"/>
      </w:pPr>
      <w:r>
        <w:t>Les Integrated Gradients (Sundararajan et al., 2017) fournissent des attributions au niveau du pixel en interpolant entre une image de référence (noire) et l’image d’entrée sur 50 étapes. Cette méthode est complémentaire de Grad-CAM : elle offre une résolution plus fine mais produit des résultats plus bruités.</w:t>
      </w:r>
    </w:p>
    <w:p w14:paraId="60FF0BAC" w14:textId="77777777" w:rsidR="00B071E6" w:rsidRDefault="00000000">
      <w:pPr>
        <w:pStyle w:val="Heading2"/>
        <w:spacing w:after="200" w:line="276" w:lineRule="auto"/>
      </w:pPr>
      <w:bookmarkStart w:id="29" w:name="_Toc225806827"/>
      <w:r>
        <w:rPr>
          <w:sz w:val="24"/>
          <w:szCs w:val="24"/>
        </w:rPr>
        <w:t>5.4 Analyse des erreurs par Grad-CAM</w:t>
      </w:r>
      <w:bookmarkEnd w:id="29"/>
    </w:p>
    <w:p w14:paraId="336FB61A" w14:textId="77777777" w:rsidR="00B071E6" w:rsidRDefault="00000000">
      <w:pPr>
        <w:spacing w:after="200" w:line="276" w:lineRule="auto"/>
        <w:jc w:val="both"/>
      </w:pPr>
      <w:r>
        <w:t>L’application de Grad-CAM sur les faux négatifs révèle que le modèle se concentre sur des zones limitées de l’image, manquant les signes de pneumonie présents dans d’autres régions. Les probabilités associées sont dans la zone d’incertitude (0.01 à 0.50), montrant que le modèle hésite. Sur les faux positifs, le modèle s’active fortement sur des structures anatomiques ambiguës (diaphragme, médiastin) ou des artefacts radiologiques, avec des probabilités très élevées (jusqu’à 0.997), montrant une confiance excessive dans l’erreur.</w:t>
      </w:r>
    </w:p>
    <w:p w14:paraId="5FA9DD82" w14:textId="77777777" w:rsidR="00B071E6" w:rsidRDefault="00000000">
      <w:pPr>
        <w:spacing w:after="200" w:line="276" w:lineRule="auto"/>
        <w:jc w:val="both"/>
      </w:pPr>
      <w:r>
        <w:rPr>
          <w:b/>
          <w:bCs/>
        </w:rPr>
        <w:t xml:space="preserve">Important : </w:t>
      </w:r>
      <w:r>
        <w:t>les heatmaps explicatives ne sont pas des preuves cliniques. Elles servent à analyser le comportement du modèle et à vérifier qu’il examine des régions anatomiquement pertinentes, pas à localiser précisément des lésions.</w:t>
      </w:r>
    </w:p>
    <w:p w14:paraId="12A3AACE" w14:textId="77777777" w:rsidR="00B071E6" w:rsidRDefault="00000000">
      <w:r>
        <w:br w:type="page"/>
      </w:r>
    </w:p>
    <w:p w14:paraId="2BDC6DDD" w14:textId="77777777" w:rsidR="00B071E6" w:rsidRDefault="00000000">
      <w:pPr>
        <w:pStyle w:val="Heading1"/>
        <w:spacing w:after="200" w:line="276" w:lineRule="auto"/>
      </w:pPr>
      <w:bookmarkStart w:id="30" w:name="_Toc225806828"/>
      <w:r>
        <w:rPr>
          <w:sz w:val="24"/>
          <w:szCs w:val="24"/>
        </w:rPr>
        <w:lastRenderedPageBreak/>
        <w:t>6. Déploiement et architecture</w:t>
      </w:r>
      <w:bookmarkEnd w:id="30"/>
    </w:p>
    <w:p w14:paraId="426F86A2" w14:textId="77777777" w:rsidR="00B071E6" w:rsidRDefault="00000000">
      <w:pPr>
        <w:pStyle w:val="Heading2"/>
        <w:spacing w:after="200" w:line="276" w:lineRule="auto"/>
      </w:pPr>
      <w:bookmarkStart w:id="31" w:name="_Toc225806829"/>
      <w:r>
        <w:rPr>
          <w:sz w:val="24"/>
          <w:szCs w:val="24"/>
        </w:rPr>
        <w:t>6.1 Architecture du code</w:t>
      </w:r>
      <w:bookmarkEnd w:id="31"/>
    </w:p>
    <w:p w14:paraId="4B8CDC67" w14:textId="77777777" w:rsidR="00B071E6" w:rsidRDefault="00000000">
      <w:pPr>
        <w:spacing w:after="200" w:line="276" w:lineRule="auto"/>
        <w:jc w:val="both"/>
      </w:pPr>
      <w:r>
        <w:t>Le code est organisé de manière modulaire en deux packages principaux. Le package src/ contient le pipeline ML : config.py (constantes et détection du device), dataset.py (transforms, DataLoaders, split stratifié), model.py (les 4 architectures avec factory function), train.py (EarlyStopping, boucle d’entraînement, K-fold), et un sous-package eval/ découpé en metrics.py, plots.py, gradcam.py et visualize.py. Le package app/ contient l’interface Streamlit modulaire : styles.py, components.py, inference.py et data.py. Aucun fichier ne dépasse 250 lignes.</w:t>
      </w:r>
    </w:p>
    <w:p w14:paraId="75F0364E" w14:textId="77777777" w:rsidR="00B071E6" w:rsidRDefault="00000000">
      <w:pPr>
        <w:pStyle w:val="Heading2"/>
        <w:spacing w:after="200" w:line="276" w:lineRule="auto"/>
      </w:pPr>
      <w:bookmarkStart w:id="32" w:name="_Toc225806830"/>
      <w:r>
        <w:rPr>
          <w:sz w:val="24"/>
          <w:szCs w:val="24"/>
        </w:rPr>
        <w:t>6.2 Déploiement</w:t>
      </w:r>
      <w:bookmarkEnd w:id="32"/>
    </w:p>
    <w:p w14:paraId="1B6034D7" w14:textId="77777777" w:rsidR="00B071E6" w:rsidRDefault="00000000">
      <w:pPr>
        <w:spacing w:after="200" w:line="276" w:lineRule="auto"/>
        <w:jc w:val="both"/>
      </w:pPr>
      <w:r>
        <w:t>L’application ThoraxAI est déployée sur Streamlit Cloud (https://thoraxai-exowz.streamlit.app). Les quatre modèles entraînés (.pt) sont hébergés sur HuggingFace Hub (https://huggingface.co/Exowz/ThoraxAI) et téléchargés automatiquement au premier lancement de l’application via huggingface_hub.hf_hub_download. Les images d’exemple pour la démo sont également hébergées sur le même repository HuggingFace.</w:t>
      </w:r>
    </w:p>
    <w:p w14:paraId="54D7E22A" w14:textId="77777777" w:rsidR="00B071E6" w:rsidRDefault="00000000">
      <w:pPr>
        <w:spacing w:after="200" w:line="276" w:lineRule="auto"/>
        <w:jc w:val="both"/>
      </w:pPr>
      <w:r>
        <w:t>L’application propose : la sélection parmi les 4 modèles, un seuil de décision ajustable en temps réel, une comparaison multi-modèles avec vote de consensus, la visualisation Grad-CAM en 3 colonnes (original, heatmap, superposition), des exemples pré-chargés du dataset, et un historique des analyses.</w:t>
      </w:r>
    </w:p>
    <w:p w14:paraId="790C38BA" w14:textId="77777777" w:rsidR="00B071E6" w:rsidRDefault="00000000">
      <w:pPr>
        <w:pStyle w:val="Heading2"/>
        <w:spacing w:after="200" w:line="276" w:lineRule="auto"/>
      </w:pPr>
      <w:bookmarkStart w:id="33" w:name="_Toc225806831"/>
      <w:r>
        <w:rPr>
          <w:sz w:val="24"/>
          <w:szCs w:val="24"/>
        </w:rPr>
        <w:t>6.3 Reproductibilité</w:t>
      </w:r>
      <w:bookmarkEnd w:id="33"/>
    </w:p>
    <w:p w14:paraId="64E91EBF" w14:textId="77777777" w:rsidR="00B071E6" w:rsidRDefault="00000000">
      <w:pPr>
        <w:spacing w:after="200" w:line="276" w:lineRule="auto"/>
        <w:jc w:val="both"/>
      </w:pPr>
      <w:r>
        <w:t>L’ensemble du code est géré par UV (gestionnaire de paquets) avec un pyproject.toml. Le seed aléatoire (42), le split stratifié, et les résultats numériques exportés en JSON (results.json, training_summary.json, eda_summary.json) garantissent la reproductibilité. Le code supporte nativement CUDA, MPS (Apple Silicon) et CPU.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071E6" w14:paraId="6335C8A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E4D63DF" w14:textId="77777777" w:rsidR="00B071E6" w:rsidRDefault="00000000">
            <w:r>
              <w:rPr>
                <w:b/>
                <w:bCs/>
                <w:color w:val="FFFFFF"/>
                <w:sz w:val="20"/>
                <w:szCs w:val="20"/>
              </w:rPr>
              <w:t>Composant</w:t>
            </w:r>
          </w:p>
        </w:tc>
        <w:tc>
          <w:tcPr>
            <w:tcW w:w="4513"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9FD3DB9" w14:textId="77777777" w:rsidR="00B071E6" w:rsidRDefault="00000000">
            <w:pPr>
              <w:jc w:val="center"/>
            </w:pPr>
            <w:r>
              <w:rPr>
                <w:b/>
                <w:bCs/>
                <w:color w:val="FFFFFF"/>
                <w:sz w:val="20"/>
                <w:szCs w:val="20"/>
              </w:rPr>
              <w:t>Valeur</w:t>
            </w:r>
          </w:p>
        </w:tc>
      </w:tr>
      <w:tr w:rsidR="00B071E6" w14:paraId="791BE9E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D44F" w14:textId="77777777" w:rsidR="00B071E6" w:rsidRDefault="00000000">
            <w:r>
              <w:rPr>
                <w:color w:val="000000"/>
                <w:sz w:val="20"/>
                <w:szCs w:val="20"/>
              </w:rPr>
              <w:t>Python</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38BED" w14:textId="77777777" w:rsidR="00B071E6" w:rsidRDefault="00000000">
            <w:pPr>
              <w:jc w:val="center"/>
            </w:pPr>
            <w:r>
              <w:rPr>
                <w:color w:val="000000"/>
                <w:sz w:val="20"/>
                <w:szCs w:val="20"/>
              </w:rPr>
              <w:t>&gt;= 3.10</w:t>
            </w:r>
          </w:p>
        </w:tc>
      </w:tr>
      <w:tr w:rsidR="00B071E6" w14:paraId="0CB91F3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8FE7D" w14:textId="77777777" w:rsidR="00B071E6" w:rsidRDefault="00000000">
            <w:r>
              <w:rPr>
                <w:color w:val="000000"/>
                <w:sz w:val="20"/>
                <w:szCs w:val="20"/>
              </w:rPr>
              <w:t>PyTorch</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7C479" w14:textId="77777777" w:rsidR="00B071E6" w:rsidRDefault="00000000">
            <w:pPr>
              <w:jc w:val="center"/>
            </w:pPr>
            <w:r>
              <w:rPr>
                <w:color w:val="000000"/>
                <w:sz w:val="20"/>
                <w:szCs w:val="20"/>
              </w:rPr>
              <w:t>&gt;= 2.0</w:t>
            </w:r>
          </w:p>
        </w:tc>
      </w:tr>
      <w:tr w:rsidR="00B071E6" w14:paraId="5F654DC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0335D" w14:textId="77777777" w:rsidR="00B071E6" w:rsidRDefault="00000000">
            <w:r>
              <w:rPr>
                <w:color w:val="000000"/>
                <w:sz w:val="20"/>
                <w:szCs w:val="20"/>
              </w:rPr>
              <w:t>Gestionnaire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F4635" w14:textId="77777777" w:rsidR="00B071E6" w:rsidRDefault="00000000">
            <w:pPr>
              <w:jc w:val="center"/>
            </w:pPr>
            <w:r>
              <w:rPr>
                <w:color w:val="000000"/>
                <w:sz w:val="20"/>
                <w:szCs w:val="20"/>
              </w:rPr>
              <w:t>UV</w:t>
            </w:r>
          </w:p>
        </w:tc>
      </w:tr>
      <w:tr w:rsidR="00B071E6" w14:paraId="7316FAE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57BC5" w14:textId="77777777" w:rsidR="00B071E6" w:rsidRDefault="00000000">
            <w:r>
              <w:rPr>
                <w:color w:val="000000"/>
                <w:sz w:val="20"/>
                <w:szCs w:val="20"/>
              </w:rPr>
              <w:t>Seed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A2269" w14:textId="77777777" w:rsidR="00B071E6" w:rsidRDefault="00000000">
            <w:pPr>
              <w:jc w:val="center"/>
            </w:pPr>
            <w:r>
              <w:rPr>
                <w:color w:val="000000"/>
                <w:sz w:val="20"/>
                <w:szCs w:val="20"/>
              </w:rPr>
              <w:t>42</w:t>
            </w:r>
          </w:p>
        </w:tc>
      </w:tr>
      <w:tr w:rsidR="00B071E6" w14:paraId="6D9FD2E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51569" w14:textId="77777777" w:rsidR="00B071E6" w:rsidRDefault="00000000">
            <w:r>
              <w:rPr>
                <w:color w:val="000000"/>
                <w:sz w:val="20"/>
                <w:szCs w:val="20"/>
              </w:rPr>
              <w:t>Dataset</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349B6" w14:textId="77777777" w:rsidR="00B071E6" w:rsidRDefault="00000000">
            <w:pPr>
              <w:jc w:val="center"/>
            </w:pPr>
            <w:r>
              <w:rPr>
                <w:color w:val="000000"/>
                <w:sz w:val="20"/>
                <w:szCs w:val="20"/>
              </w:rPr>
              <w:t>Kaggle Chest X-Ray (Pneumonia)</w:t>
            </w:r>
          </w:p>
        </w:tc>
      </w:tr>
      <w:tr w:rsidR="00B071E6" w14:paraId="0AD8C88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A2D67" w14:textId="77777777" w:rsidR="00B071E6" w:rsidRDefault="00000000">
            <w:r>
              <w:rPr>
                <w:color w:val="000000"/>
                <w:sz w:val="20"/>
                <w:szCs w:val="20"/>
              </w:rPr>
              <w:t>Split validation</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C814A" w14:textId="77777777" w:rsidR="00B071E6" w:rsidRDefault="00000000">
            <w:pPr>
              <w:jc w:val="center"/>
            </w:pPr>
            <w:r>
              <w:rPr>
                <w:color w:val="000000"/>
                <w:sz w:val="20"/>
                <w:szCs w:val="20"/>
              </w:rPr>
              <w:t>15% stratifié</w:t>
            </w:r>
          </w:p>
        </w:tc>
      </w:tr>
      <w:tr w:rsidR="00B071E6" w14:paraId="450B2A3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2ACCE" w14:textId="77777777" w:rsidR="00B071E6" w:rsidRDefault="00000000">
            <w:r>
              <w:rPr>
                <w:color w:val="000000"/>
                <w:sz w:val="20"/>
                <w:szCs w:val="20"/>
              </w:rPr>
              <w:t>Hébergement modèles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C1DAC" w14:textId="77777777" w:rsidR="00B071E6" w:rsidRDefault="00000000">
            <w:pPr>
              <w:jc w:val="center"/>
            </w:pPr>
            <w:r>
              <w:rPr>
                <w:color w:val="000000"/>
                <w:sz w:val="20"/>
                <w:szCs w:val="20"/>
              </w:rPr>
              <w:t>HuggingFace Hub</w:t>
            </w:r>
          </w:p>
        </w:tc>
      </w:tr>
      <w:tr w:rsidR="00B071E6" w14:paraId="02AAA4A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FA545" w14:textId="77777777" w:rsidR="00B071E6" w:rsidRDefault="00000000">
            <w:r>
              <w:rPr>
                <w:color w:val="000000"/>
                <w:sz w:val="20"/>
                <w:szCs w:val="20"/>
              </w:rPr>
              <w:t>Déploiement app</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43CBA" w14:textId="77777777" w:rsidR="00B071E6" w:rsidRDefault="00000000">
            <w:pPr>
              <w:jc w:val="center"/>
            </w:pPr>
            <w:r>
              <w:rPr>
                <w:color w:val="000000"/>
                <w:sz w:val="20"/>
                <w:szCs w:val="20"/>
              </w:rPr>
              <w:t>Streamlit Cloud</w:t>
            </w:r>
          </w:p>
        </w:tc>
      </w:tr>
    </w:tbl>
    <w:p w14:paraId="093F4DBA" w14:textId="57D82BEC" w:rsidR="00B071E6" w:rsidRDefault="00B071E6"/>
    <w:p w14:paraId="5C959A35" w14:textId="77777777" w:rsidR="00B071E6" w:rsidRDefault="00000000">
      <w:pPr>
        <w:pStyle w:val="Heading1"/>
        <w:spacing w:after="200" w:line="276" w:lineRule="auto"/>
      </w:pPr>
      <w:bookmarkStart w:id="34" w:name="_Toc225806832"/>
      <w:r>
        <w:rPr>
          <w:sz w:val="24"/>
          <w:szCs w:val="24"/>
        </w:rPr>
        <w:lastRenderedPageBreak/>
        <w:t>7. Limites et perspectives</w:t>
      </w:r>
      <w:bookmarkEnd w:id="34"/>
    </w:p>
    <w:p w14:paraId="7249C196" w14:textId="77777777" w:rsidR="00B071E6" w:rsidRDefault="00000000">
      <w:pPr>
        <w:pStyle w:val="Heading2"/>
        <w:spacing w:after="200" w:line="276" w:lineRule="auto"/>
      </w:pPr>
      <w:bookmarkStart w:id="35" w:name="_Toc225806833"/>
      <w:r>
        <w:rPr>
          <w:sz w:val="24"/>
          <w:szCs w:val="24"/>
        </w:rPr>
        <w:t>7.1 Limites</w:t>
      </w:r>
      <w:bookmarkEnd w:id="35"/>
    </w:p>
    <w:p w14:paraId="12948BA2" w14:textId="77777777" w:rsidR="00B071E6" w:rsidRDefault="00000000">
      <w:pPr>
        <w:spacing w:after="200" w:line="276" w:lineRule="auto"/>
        <w:jc w:val="both"/>
      </w:pPr>
      <w:r>
        <w:rPr>
          <w:b/>
          <w:bCs/>
        </w:rPr>
        <w:t xml:space="preserve">Data leakage. </w:t>
      </w:r>
      <w:r>
        <w:t>170 patients sont partagés entre le train set et le test set. Les performances reportées pourraient être légèrement surestimées. Un split par patient serait nécessaire pour une évaluation rigoureuse.</w:t>
      </w:r>
    </w:p>
    <w:p w14:paraId="67BD8E28" w14:textId="77777777" w:rsidR="00B071E6" w:rsidRDefault="00000000">
      <w:pPr>
        <w:spacing w:after="200" w:line="276" w:lineRule="auto"/>
        <w:jc w:val="both"/>
      </w:pPr>
      <w:r>
        <w:rPr>
          <w:b/>
          <w:bCs/>
        </w:rPr>
        <w:t xml:space="preserve">Source unique. </w:t>
      </w:r>
      <w:r>
        <w:t>Toutes les radiographies proviennent du Guangzhou Women and Children’s Medical Center. Le modèle pourrait mal généraliser sur des images d’autres centres, appareils, ou populations adultes.</w:t>
      </w:r>
    </w:p>
    <w:p w14:paraId="6E03793B" w14:textId="77777777" w:rsidR="00B071E6" w:rsidRDefault="00000000">
      <w:pPr>
        <w:spacing w:after="200" w:line="276" w:lineRule="auto"/>
        <w:jc w:val="both"/>
      </w:pPr>
      <w:r>
        <w:rPr>
          <w:b/>
          <w:bCs/>
        </w:rPr>
        <w:t xml:space="preserve">Spécificité limitée. </w:t>
      </w:r>
      <w:r>
        <w:t>Même le meilleur modèle (DenseNet121) génère 66 faux positifs sur 234 cas normaux. En contexte de dépistage cela est acceptable, mais en confirmation diagnostique un seuil plus élevé (0.89) serait nécessaire.</w:t>
      </w:r>
    </w:p>
    <w:p w14:paraId="164ED16F" w14:textId="77777777" w:rsidR="00B071E6" w:rsidRDefault="00000000">
      <w:pPr>
        <w:spacing w:after="200" w:line="276" w:lineRule="auto"/>
        <w:jc w:val="both"/>
      </w:pPr>
      <w:r>
        <w:rPr>
          <w:b/>
          <w:bCs/>
        </w:rPr>
        <w:t xml:space="preserve">Probabilités non calibrées. </w:t>
      </w:r>
      <w:r>
        <w:t>Les scores de confiance du modèle ne reflètent pas les vraies probabilités cliniques. Un Platt scaling n’a pas été appliqué.</w:t>
      </w:r>
    </w:p>
    <w:p w14:paraId="68C552AF" w14:textId="77777777" w:rsidR="00B071E6" w:rsidRDefault="00000000">
      <w:pPr>
        <w:pStyle w:val="Heading2"/>
        <w:spacing w:after="200" w:line="276" w:lineRule="auto"/>
      </w:pPr>
      <w:bookmarkStart w:id="36" w:name="_Toc225806834"/>
      <w:r>
        <w:rPr>
          <w:sz w:val="24"/>
          <w:szCs w:val="24"/>
        </w:rPr>
        <w:t>7.2 Perspectives</w:t>
      </w:r>
      <w:bookmarkEnd w:id="36"/>
    </w:p>
    <w:p w14:paraId="7501E8B9" w14:textId="77777777" w:rsidR="00B071E6" w:rsidRDefault="00000000">
      <w:pPr>
        <w:spacing w:after="200" w:line="276" w:lineRule="auto"/>
        <w:jc w:val="both"/>
      </w:pPr>
      <w:r>
        <w:t>Plusieurs axes pourraient améliorer les résultats : un split par patient pour éliminer le data leakage, l’utilisation de datasets multi-centres (CheXpert, MIMIC-CXR) pour la généralisabilité, un ensemble de modèles par vote majoritaire des 4 architectures, des augmentations plus avancées (cutout, mixup, CutMix), et la calibration des probabilités via Platt scaling.</w:t>
      </w:r>
    </w:p>
    <w:p w14:paraId="654A09A6" w14:textId="77777777" w:rsidR="00B071E6" w:rsidRDefault="00000000">
      <w:r>
        <w:br w:type="page"/>
      </w:r>
    </w:p>
    <w:p w14:paraId="64611CAA" w14:textId="77777777" w:rsidR="00B071E6" w:rsidRDefault="00000000">
      <w:pPr>
        <w:pStyle w:val="Heading1"/>
        <w:spacing w:after="200" w:line="276" w:lineRule="auto"/>
      </w:pPr>
      <w:bookmarkStart w:id="37" w:name="_Toc225806835"/>
      <w:r>
        <w:rPr>
          <w:sz w:val="24"/>
          <w:szCs w:val="24"/>
        </w:rPr>
        <w:lastRenderedPageBreak/>
        <w:t>8. Conclusion</w:t>
      </w:r>
      <w:bookmarkEnd w:id="37"/>
    </w:p>
    <w:p w14:paraId="7C958D28" w14:textId="77777777" w:rsidR="00B071E6" w:rsidRDefault="00000000">
      <w:pPr>
        <w:spacing w:after="200" w:line="276" w:lineRule="auto"/>
        <w:jc w:val="both"/>
      </w:pPr>
      <w:r>
        <w:t>Ce projet met en pratique un pipeline complet de deep learning appliqué à l’imagerie médicale, de l’exploration des données au déploiement en ligne. La comparaison de quatre architectures montre que le transfer learning avec DenseNet121 offre les meilleures performances globales (AUC-ROC=0.9710, F1=0.9169), avec un recall de 98.97% ne manquant que 4 cas de pneumonie sur 390.</w:t>
      </w:r>
    </w:p>
    <w:p w14:paraId="10552AD9" w14:textId="77777777" w:rsidR="00B071E6" w:rsidRDefault="00000000">
      <w:pPr>
        <w:spacing w:after="200" w:line="276" w:lineRule="auto"/>
        <w:jc w:val="both"/>
      </w:pPr>
      <w:r>
        <w:t>La validation croisée K-fold confirme la stabilité du CNN baseline (AUC-ROC=0.9974 ± 0.0009 sur les folds). L’ablation study sur l’augmentation démontre qu’une augmentation légère offre le meilleur compromis entre performance de validation et capacité de généralisation. Les trois méthodes d’explicabilité (Grad-CAM, Grad-CAM++, Integrated Gradients) montrent que le modèle examine des régions anatomiquement pertinentes, et l’analyse des erreurs par Grad-CAM aide à comprendre les cas d’échec.</w:t>
      </w:r>
    </w:p>
    <w:p w14:paraId="2E598F4A" w14:textId="77777777" w:rsidR="00B071E6" w:rsidRDefault="00000000">
      <w:pPr>
        <w:spacing w:after="200" w:line="276" w:lineRule="auto"/>
        <w:jc w:val="both"/>
      </w:pPr>
      <w:r>
        <w:t>La qualité de ce projet repose autant sur la rigueur méthodologique (split stratifié, gestion du déséquilibre, early stopping avec min_delta, augmentation prudente, ablation study) que sur les performances numériques. L’identification de 170 patients partagés entre train et test illustre l’importance d’une analyse critique des données, au-delà des métriques brutes. L’application ThoraxAI, déployée sur Streamlit Cloud avec les modèles hébergés sur HuggingFace Hub, démontre la faisabilité d’un outil d’aide à la décision accessible et interprétable.</w:t>
      </w:r>
    </w:p>
    <w:p w14:paraId="3CDAD629" w14:textId="77777777" w:rsidR="00B071E6" w:rsidRDefault="00000000">
      <w:r>
        <w:br w:type="page"/>
      </w:r>
    </w:p>
    <w:p w14:paraId="3256B94A" w14:textId="77777777" w:rsidR="00B071E6" w:rsidRDefault="00000000">
      <w:pPr>
        <w:pStyle w:val="Heading1"/>
        <w:spacing w:after="200" w:line="276" w:lineRule="auto"/>
      </w:pPr>
      <w:bookmarkStart w:id="38" w:name="_Toc225806836"/>
      <w:r>
        <w:rPr>
          <w:sz w:val="24"/>
          <w:szCs w:val="24"/>
        </w:rPr>
        <w:lastRenderedPageBreak/>
        <w:t>Références</w:t>
      </w:r>
      <w:bookmarkEnd w:id="38"/>
    </w:p>
    <w:p w14:paraId="440F0FEB" w14:textId="77777777" w:rsidR="00B071E6" w:rsidRDefault="00000000">
      <w:pPr>
        <w:spacing w:after="100" w:line="276" w:lineRule="auto"/>
        <w:jc w:val="both"/>
      </w:pPr>
      <w:r>
        <w:t>Kaggle, Chest X-Ray Images (Pneumonia), dataset public.</w:t>
      </w:r>
    </w:p>
    <w:p w14:paraId="10E28184" w14:textId="77777777" w:rsidR="00B071E6" w:rsidRDefault="00000000">
      <w:pPr>
        <w:spacing w:after="100" w:line="276" w:lineRule="auto"/>
        <w:jc w:val="both"/>
      </w:pPr>
      <w:r>
        <w:t>Y. LeCun, Y. Bengio, G. Hinton, Deep learning, Nature, 2015.</w:t>
      </w:r>
    </w:p>
    <w:p w14:paraId="5C8F61F1" w14:textId="77777777" w:rsidR="00B071E6" w:rsidRDefault="00000000">
      <w:pPr>
        <w:spacing w:after="100" w:line="276" w:lineRule="auto"/>
        <w:jc w:val="both"/>
      </w:pPr>
      <w:r>
        <w:t>K. He, X. Zhang, S. Ren, J. Sun, Deep Residual Learning for Image Recognition, CVPR, 2016.</w:t>
      </w:r>
    </w:p>
    <w:p w14:paraId="03AD5536" w14:textId="77777777" w:rsidR="00B071E6" w:rsidRDefault="00000000">
      <w:pPr>
        <w:spacing w:after="100" w:line="276" w:lineRule="auto"/>
        <w:jc w:val="both"/>
      </w:pPr>
      <w:r>
        <w:t>G. Huang, Z. Liu, L. van der Maaten, K.Q. Weinberger, Densely Connected Convolutional Networks, CVPR, 2017.</w:t>
      </w:r>
    </w:p>
    <w:p w14:paraId="2BAAB95B" w14:textId="77777777" w:rsidR="00B071E6" w:rsidRDefault="00000000">
      <w:pPr>
        <w:spacing w:after="100" w:line="276" w:lineRule="auto"/>
        <w:jc w:val="both"/>
      </w:pPr>
      <w:r>
        <w:t>M. Tan, Q.V. Le, EfficientNet: Rethinking Model Scaling for Convolutional Neural Networks, ICML, 2019.</w:t>
      </w:r>
    </w:p>
    <w:p w14:paraId="4F95AF80" w14:textId="77777777" w:rsidR="00B071E6" w:rsidRDefault="00000000">
      <w:pPr>
        <w:spacing w:after="100" w:line="276" w:lineRule="auto"/>
        <w:jc w:val="both"/>
      </w:pPr>
      <w:r>
        <w:t>R.R. Selvaraju et al., Grad-CAM: Visual Explanations from Deep Networks via Gradient-based Localization, ICCV, 2017.</w:t>
      </w:r>
    </w:p>
    <w:p w14:paraId="3C7A9A5E" w14:textId="77777777" w:rsidR="00B071E6" w:rsidRDefault="00000000">
      <w:pPr>
        <w:spacing w:after="100" w:line="276" w:lineRule="auto"/>
        <w:jc w:val="both"/>
      </w:pPr>
      <w:r>
        <w:t>A. Chattopadhay et al., Grad-CAM++: Generalized Gradient-Based Visual Explanations for Deep Convolutional Networks, WACV, 2018.</w:t>
      </w:r>
    </w:p>
    <w:p w14:paraId="4680CBF5" w14:textId="77777777" w:rsidR="00B071E6" w:rsidRDefault="00000000">
      <w:pPr>
        <w:spacing w:after="100" w:line="276" w:lineRule="auto"/>
        <w:jc w:val="both"/>
      </w:pPr>
      <w:r>
        <w:t>M. Sundararajan, A. Taly, Q. Yan, Axiomatic Attribution for Deep Networks, ICML, 2017.</w:t>
      </w:r>
    </w:p>
    <w:p w14:paraId="561D5E9A" w14:textId="77777777" w:rsidR="00B071E6" w:rsidRDefault="00000000">
      <w:pPr>
        <w:spacing w:after="100" w:line="276" w:lineRule="auto"/>
        <w:jc w:val="both"/>
      </w:pPr>
      <w:r>
        <w:t>P. Rajpurkar et al., CheXNet: Radiologist-Level Pneumonia Detection on Chest X-Rays with Deep Learning, arXiv, 2017.</w:t>
      </w:r>
    </w:p>
    <w:sectPr w:rsidR="00B071E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CA9C" w14:textId="77777777" w:rsidR="00082037" w:rsidRDefault="00082037">
      <w:r>
        <w:separator/>
      </w:r>
    </w:p>
  </w:endnote>
  <w:endnote w:type="continuationSeparator" w:id="0">
    <w:p w14:paraId="7A2CDACE" w14:textId="77777777" w:rsidR="00082037" w:rsidRDefault="00082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CE1C" w14:textId="77777777" w:rsidR="00B071E6" w:rsidRDefault="00000000">
    <w:pPr>
      <w:tabs>
        <w:tab w:val="right" w:pos="9026"/>
      </w:tabs>
    </w:pP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04F3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84229" w14:textId="77777777" w:rsidR="00082037" w:rsidRDefault="00082037">
      <w:r>
        <w:separator/>
      </w:r>
    </w:p>
  </w:footnote>
  <w:footnote w:type="continuationSeparator" w:id="0">
    <w:p w14:paraId="7A577111" w14:textId="77777777" w:rsidR="00082037" w:rsidRDefault="00082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B837" w14:textId="77777777" w:rsidR="00B071E6" w:rsidRDefault="00000000">
    <w:pPr>
      <w:pBdr>
        <w:bottom w:val="single" w:sz="6" w:space="1" w:color="2B5797"/>
      </w:pBdr>
      <w:tabs>
        <w:tab w:val="right" w:pos="9026"/>
      </w:tabs>
    </w:pPr>
    <w:r>
      <w:rPr>
        <w:i/>
        <w:iCs/>
        <w:color w:val="888888"/>
        <w:sz w:val="18"/>
        <w:szCs w:val="18"/>
      </w:rPr>
      <w:t>ThoraxAI — Rapport technique</w:t>
    </w:r>
    <w:r>
      <w:rPr>
        <w:sz w:val="18"/>
        <w:szCs w:val="18"/>
      </w:rPr>
      <w:tab/>
    </w:r>
    <w:r>
      <w:rPr>
        <w:i/>
        <w:iCs/>
        <w:color w:val="888888"/>
        <w:sz w:val="18"/>
        <w:szCs w:val="18"/>
      </w:rPr>
      <w:t>ECE Paris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E1956"/>
    <w:multiLevelType w:val="hybridMultilevel"/>
    <w:tmpl w:val="272C4F86"/>
    <w:lvl w:ilvl="0" w:tplc="28AEF690">
      <w:start w:val="1"/>
      <w:numFmt w:val="bullet"/>
      <w:lvlText w:val="●"/>
      <w:lvlJc w:val="left"/>
      <w:pPr>
        <w:ind w:left="720" w:hanging="360"/>
      </w:pPr>
    </w:lvl>
    <w:lvl w:ilvl="1" w:tplc="85349D28">
      <w:start w:val="1"/>
      <w:numFmt w:val="bullet"/>
      <w:lvlText w:val="○"/>
      <w:lvlJc w:val="left"/>
      <w:pPr>
        <w:ind w:left="1440" w:hanging="360"/>
      </w:pPr>
    </w:lvl>
    <w:lvl w:ilvl="2" w:tplc="82B85040">
      <w:start w:val="1"/>
      <w:numFmt w:val="bullet"/>
      <w:lvlText w:val="■"/>
      <w:lvlJc w:val="left"/>
      <w:pPr>
        <w:ind w:left="2160" w:hanging="360"/>
      </w:pPr>
    </w:lvl>
    <w:lvl w:ilvl="3" w:tplc="3EF25B98">
      <w:start w:val="1"/>
      <w:numFmt w:val="bullet"/>
      <w:lvlText w:val="●"/>
      <w:lvlJc w:val="left"/>
      <w:pPr>
        <w:ind w:left="2880" w:hanging="360"/>
      </w:pPr>
    </w:lvl>
    <w:lvl w:ilvl="4" w:tplc="3612C482">
      <w:start w:val="1"/>
      <w:numFmt w:val="bullet"/>
      <w:lvlText w:val="○"/>
      <w:lvlJc w:val="left"/>
      <w:pPr>
        <w:ind w:left="3600" w:hanging="360"/>
      </w:pPr>
    </w:lvl>
    <w:lvl w:ilvl="5" w:tplc="4EF80902">
      <w:start w:val="1"/>
      <w:numFmt w:val="bullet"/>
      <w:lvlText w:val="■"/>
      <w:lvlJc w:val="left"/>
      <w:pPr>
        <w:ind w:left="4320" w:hanging="360"/>
      </w:pPr>
    </w:lvl>
    <w:lvl w:ilvl="6" w:tplc="EB98A9A2">
      <w:start w:val="1"/>
      <w:numFmt w:val="bullet"/>
      <w:lvlText w:val="●"/>
      <w:lvlJc w:val="left"/>
      <w:pPr>
        <w:ind w:left="5040" w:hanging="360"/>
      </w:pPr>
    </w:lvl>
    <w:lvl w:ilvl="7" w:tplc="5FEC567C">
      <w:start w:val="1"/>
      <w:numFmt w:val="bullet"/>
      <w:lvlText w:val="●"/>
      <w:lvlJc w:val="left"/>
      <w:pPr>
        <w:ind w:left="5760" w:hanging="360"/>
      </w:pPr>
    </w:lvl>
    <w:lvl w:ilvl="8" w:tplc="67B4BB3E">
      <w:start w:val="1"/>
      <w:numFmt w:val="bullet"/>
      <w:lvlText w:val="●"/>
      <w:lvlJc w:val="left"/>
      <w:pPr>
        <w:ind w:left="6480" w:hanging="360"/>
      </w:pPr>
    </w:lvl>
  </w:abstractNum>
  <w:num w:numId="1" w16cid:durableId="568466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1E6"/>
    <w:rsid w:val="00032860"/>
    <w:rsid w:val="00082037"/>
    <w:rsid w:val="00424FF4"/>
    <w:rsid w:val="00B071E6"/>
    <w:rsid w:val="00D04F3B"/>
    <w:rsid w:val="00DE0E1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F4EE1F9"/>
  <w15:docId w15:val="{D14695F8-59CF-CA4E-8835-69648C1F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40" w:after="180"/>
      <w:outlineLvl w:val="1"/>
    </w:pPr>
    <w:rPr>
      <w:b/>
      <w:bCs/>
      <w:color w:val="2B5797"/>
      <w:sz w:val="28"/>
      <w:szCs w:val="28"/>
    </w:rPr>
  </w:style>
  <w:style w:type="paragraph" w:styleId="Heading3">
    <w:name w:val="heading 3"/>
    <w:uiPriority w:val="9"/>
    <w:unhideWhenUsed/>
    <w:qFormat/>
    <w:pPr>
      <w:spacing w:before="200" w:after="120"/>
      <w:outlineLvl w:val="2"/>
    </w:pPr>
    <w:rPr>
      <w:b/>
      <w:bCs/>
      <w:color w:val="2B57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04F3B"/>
    <w:pPr>
      <w:spacing w:after="100"/>
    </w:pPr>
  </w:style>
  <w:style w:type="paragraph" w:styleId="TOC2">
    <w:name w:val="toc 2"/>
    <w:basedOn w:val="Normal"/>
    <w:next w:val="Normal"/>
    <w:autoRedefine/>
    <w:uiPriority w:val="39"/>
    <w:unhideWhenUsed/>
    <w:rsid w:val="00D04F3B"/>
    <w:pPr>
      <w:spacing w:after="100"/>
      <w:ind w:left="240"/>
    </w:pPr>
  </w:style>
  <w:style w:type="paragraph" w:styleId="TOC3">
    <w:name w:val="toc 3"/>
    <w:basedOn w:val="Normal"/>
    <w:next w:val="Normal"/>
    <w:autoRedefine/>
    <w:uiPriority w:val="39"/>
    <w:unhideWhenUsed/>
    <w:rsid w:val="00D04F3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3397</Words>
  <Characters>19366</Characters>
  <Application>Microsoft Office Word</Application>
  <DocSecurity>0</DocSecurity>
  <Lines>161</Lines>
  <Paragraphs>45</Paragraphs>
  <ScaleCrop>false</ScaleCrop>
  <Company/>
  <LinksUpToDate>false</LinksUpToDate>
  <CharactersWithSpaces>22718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 Kristoffer Ewan KAPOOR</cp:lastModifiedBy>
  <cp:revision>2</cp:revision>
  <dcterms:created xsi:type="dcterms:W3CDTF">2026-03-30T21:47:00Z</dcterms:created>
  <dcterms:modified xsi:type="dcterms:W3CDTF">2026-03-30T21:47:00Z</dcterms:modified>
</cp:coreProperties>
</file>