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BB" w:rsidRPr="001029D0" w:rsidRDefault="00FB3B68">
      <w:pPr>
        <w:rPr>
          <w:b/>
          <w:lang w:val="en-US"/>
        </w:rPr>
      </w:pPr>
      <w:r>
        <w:rPr>
          <w:b/>
          <w:lang w:val="en-US"/>
        </w:rPr>
        <w:tab/>
      </w:r>
    </w:p>
    <w:p w:rsidR="003053C8" w:rsidRPr="001029D0" w:rsidRDefault="003053C8">
      <w:pPr>
        <w:rPr>
          <w:b/>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pPr>
        <w:rPr>
          <w:lang w:val="en-US"/>
        </w:rPr>
      </w:pPr>
    </w:p>
    <w:p w:rsidR="003053C8" w:rsidRPr="001029D0" w:rsidRDefault="003053C8" w:rsidP="003053C8">
      <w:pPr>
        <w:tabs>
          <w:tab w:val="left" w:pos="3645"/>
        </w:tabs>
        <w:jc w:val="center"/>
        <w:rPr>
          <w:b/>
          <w:sz w:val="96"/>
          <w:szCs w:val="96"/>
          <w:lang w:val="en-US"/>
        </w:rPr>
      </w:pPr>
      <w:r w:rsidRPr="001029D0">
        <w:rPr>
          <w:b/>
          <w:sz w:val="96"/>
          <w:szCs w:val="96"/>
          <w:lang w:val="en-US"/>
        </w:rPr>
        <w:t>MARLIN</w:t>
      </w: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rsidP="003053C8">
      <w:pPr>
        <w:jc w:val="center"/>
        <w:rPr>
          <w:sz w:val="36"/>
          <w:szCs w:val="36"/>
          <w:lang w:val="en-US"/>
        </w:rPr>
      </w:pPr>
      <w:r w:rsidRPr="001029D0">
        <w:rPr>
          <w:sz w:val="36"/>
          <w:szCs w:val="36"/>
          <w:lang w:val="en-US"/>
        </w:rPr>
        <w:t xml:space="preserve">Webserver and </w:t>
      </w:r>
      <w:r w:rsidR="00AC1C36" w:rsidRPr="001029D0">
        <w:rPr>
          <w:sz w:val="36"/>
          <w:szCs w:val="36"/>
          <w:lang w:val="en-US"/>
        </w:rPr>
        <w:t>web</w:t>
      </w:r>
      <w:r w:rsidR="005353AA">
        <w:rPr>
          <w:sz w:val="36"/>
          <w:szCs w:val="36"/>
          <w:lang w:val="en-US"/>
        </w:rPr>
        <w:t xml:space="preserve"> </w:t>
      </w:r>
      <w:r w:rsidRPr="001029D0">
        <w:rPr>
          <w:sz w:val="36"/>
          <w:szCs w:val="36"/>
          <w:lang w:val="en-US"/>
        </w:rPr>
        <w:t>client</w:t>
      </w:r>
    </w:p>
    <w:p w:rsidR="003053C8" w:rsidRPr="001029D0" w:rsidRDefault="00145EF7" w:rsidP="003053C8">
      <w:pPr>
        <w:jc w:val="center"/>
        <w:rPr>
          <w:sz w:val="36"/>
          <w:szCs w:val="36"/>
          <w:lang w:val="en-US"/>
        </w:rPr>
      </w:pPr>
      <w:r>
        <w:rPr>
          <w:sz w:val="36"/>
          <w:szCs w:val="36"/>
          <w:lang w:val="en-US"/>
        </w:rPr>
        <w:t>Version 4.0</w:t>
      </w:r>
    </w:p>
    <w:p w:rsidR="003053C8" w:rsidRPr="001029D0" w:rsidRDefault="003053C8" w:rsidP="003053C8">
      <w:pPr>
        <w:rPr>
          <w:sz w:val="36"/>
          <w:szCs w:val="36"/>
          <w:lang w:val="en-US"/>
        </w:rPr>
      </w:pPr>
    </w:p>
    <w:p w:rsidR="003053C8" w:rsidRPr="001029D0" w:rsidRDefault="003053C8" w:rsidP="003053C8">
      <w:pPr>
        <w:rPr>
          <w:sz w:val="36"/>
          <w:szCs w:val="36"/>
          <w:lang w:val="en-US"/>
        </w:rPr>
      </w:pPr>
    </w:p>
    <w:p w:rsidR="003053C8" w:rsidRPr="001029D0" w:rsidRDefault="00007115" w:rsidP="003053C8">
      <w:pPr>
        <w:jc w:val="center"/>
        <w:rPr>
          <w:sz w:val="36"/>
          <w:szCs w:val="36"/>
          <w:lang w:val="en-US"/>
        </w:rPr>
      </w:pPr>
      <w:r>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30.55pt">
            <v:imagedata r:id="rId8" o:title=""/>
          </v:shape>
        </w:pict>
      </w:r>
    </w:p>
    <w:p w:rsidR="00C2767F" w:rsidRPr="001029D0" w:rsidRDefault="00C2767F" w:rsidP="003053C8">
      <w:pPr>
        <w:jc w:val="center"/>
        <w:rPr>
          <w:sz w:val="36"/>
          <w:szCs w:val="36"/>
          <w:lang w:val="en-US"/>
        </w:rPr>
      </w:pPr>
    </w:p>
    <w:p w:rsidR="001603A0" w:rsidRPr="001029D0" w:rsidRDefault="001603A0" w:rsidP="00C2767F">
      <w:pPr>
        <w:rPr>
          <w:szCs w:val="22"/>
          <w:lang w:val="en-US"/>
        </w:rPr>
      </w:pPr>
    </w:p>
    <w:p w:rsidR="001603A0" w:rsidRPr="001029D0" w:rsidRDefault="001603A0" w:rsidP="00C2767F">
      <w:pPr>
        <w:rPr>
          <w:szCs w:val="22"/>
          <w:lang w:val="en-US"/>
        </w:rPr>
      </w:pPr>
    </w:p>
    <w:p w:rsidR="00397FCB" w:rsidRPr="001029D0" w:rsidRDefault="00397FCB" w:rsidP="00C2767F">
      <w:pPr>
        <w:rPr>
          <w:szCs w:val="22"/>
          <w:lang w:val="en-US"/>
        </w:rPr>
      </w:pPr>
    </w:p>
    <w:p w:rsidR="00397FCB" w:rsidRPr="001029D0" w:rsidRDefault="00397FCB" w:rsidP="00C2767F">
      <w:pPr>
        <w:rPr>
          <w:szCs w:val="22"/>
          <w:lang w:val="en-US"/>
        </w:rPr>
      </w:pPr>
    </w:p>
    <w:p w:rsidR="001603A0" w:rsidRPr="001029D0" w:rsidRDefault="001603A0" w:rsidP="00C2767F">
      <w:pPr>
        <w:rPr>
          <w:szCs w:val="22"/>
          <w:lang w:val="en-US"/>
        </w:rPr>
      </w:pPr>
    </w:p>
    <w:p w:rsidR="00C2767F" w:rsidRPr="001029D0" w:rsidRDefault="00EF7440" w:rsidP="00C2767F">
      <w:pPr>
        <w:rPr>
          <w:szCs w:val="22"/>
          <w:lang w:val="en-US"/>
        </w:rPr>
      </w:pPr>
      <w:r w:rsidRPr="001029D0">
        <w:rPr>
          <w:szCs w:val="22"/>
          <w:lang w:val="en-US"/>
        </w:rPr>
        <w:t>Copyright © 2012 - 201</w:t>
      </w:r>
      <w:r w:rsidR="00145EF7">
        <w:rPr>
          <w:szCs w:val="22"/>
          <w:lang w:val="en-US"/>
        </w:rPr>
        <w:t>7</w:t>
      </w:r>
      <w:r w:rsidR="005B6B27" w:rsidRPr="001029D0">
        <w:rPr>
          <w:szCs w:val="22"/>
          <w:lang w:val="en-US"/>
        </w:rPr>
        <w:t xml:space="preserve"> ir. W. E. Huisman</w:t>
      </w:r>
      <w:r w:rsidR="008E3A45" w:rsidRPr="001029D0">
        <w:rPr>
          <w:szCs w:val="22"/>
          <w:lang w:val="en-US"/>
        </w:rPr>
        <w:t xml:space="preserve"> MSC</w:t>
      </w:r>
    </w:p>
    <w:p w:rsidR="001603A0" w:rsidRPr="001029D0" w:rsidRDefault="001603A0" w:rsidP="00C2767F">
      <w:pPr>
        <w:rPr>
          <w:szCs w:val="22"/>
          <w:lang w:val="en-US"/>
        </w:rPr>
      </w:pPr>
    </w:p>
    <w:p w:rsidR="001603A0" w:rsidRPr="001029D0" w:rsidRDefault="001603A0" w:rsidP="00C2767F">
      <w:pPr>
        <w:rPr>
          <w:szCs w:val="22"/>
          <w:lang w:val="en-US"/>
        </w:rPr>
      </w:pPr>
      <w:r w:rsidRPr="001029D0">
        <w:rPr>
          <w:szCs w:val="22"/>
          <w:lang w:val="en-US"/>
        </w:rPr>
        <w:t>This library is released under the MIT license. You are free to use it in any way you like, provided that you leave a reference to the original software. See the file licens</w:t>
      </w:r>
      <w:r w:rsidR="00A11080" w:rsidRPr="001029D0">
        <w:rPr>
          <w:szCs w:val="22"/>
          <w:lang w:val="en-US"/>
        </w:rPr>
        <w:t>e.txt for further details.</w:t>
      </w:r>
    </w:p>
    <w:p w:rsidR="003053C8" w:rsidRPr="001029D0" w:rsidRDefault="003053C8" w:rsidP="003053C8">
      <w:pPr>
        <w:rPr>
          <w:lang w:val="en-US"/>
        </w:rPr>
      </w:pPr>
      <w:r w:rsidRPr="001029D0">
        <w:rPr>
          <w:lang w:val="en-US"/>
        </w:rPr>
        <w:br w:type="page"/>
      </w:r>
    </w:p>
    <w:p w:rsidR="00500318" w:rsidRPr="001029D0" w:rsidRDefault="0000092E" w:rsidP="003053C8">
      <w:pPr>
        <w:rPr>
          <w:b/>
          <w:lang w:val="en-US"/>
        </w:rPr>
      </w:pPr>
      <w:r w:rsidRPr="001029D0">
        <w:rPr>
          <w:b/>
          <w:lang w:val="en-US"/>
        </w:rPr>
        <w:t xml:space="preserve">VERSION </w:t>
      </w:r>
      <w:r w:rsidR="00176826">
        <w:rPr>
          <w:b/>
          <w:lang w:val="en-US"/>
        </w:rPr>
        <w:t>4</w:t>
      </w:r>
      <w:r w:rsidRPr="001029D0">
        <w:rPr>
          <w:b/>
          <w:lang w:val="en-US"/>
        </w:rPr>
        <w:t>.</w:t>
      </w:r>
      <w:r w:rsidR="00176826">
        <w:rPr>
          <w:b/>
          <w:lang w:val="en-US"/>
        </w:rPr>
        <w:t>0</w:t>
      </w:r>
    </w:p>
    <w:p w:rsidR="00500318" w:rsidRPr="001029D0" w:rsidRDefault="00500318">
      <w:pPr>
        <w:rPr>
          <w:lang w:val="en-US"/>
        </w:rPr>
      </w:pPr>
    </w:p>
    <w:p w:rsidR="00694861" w:rsidRPr="001029D0" w:rsidRDefault="000104BB">
      <w:pPr>
        <w:rPr>
          <w:b/>
          <w:lang w:val="en-US"/>
        </w:rPr>
      </w:pPr>
      <w:r w:rsidRPr="001029D0">
        <w:rPr>
          <w:b/>
          <w:lang w:val="en-US"/>
        </w:rPr>
        <w:t>Introduction and purpose</w:t>
      </w:r>
    </w:p>
    <w:p w:rsidR="0023431F" w:rsidRDefault="00B44CC9" w:rsidP="0000092E">
      <w:pPr>
        <w:rPr>
          <w:lang w:val="en-US"/>
        </w:rPr>
      </w:pPr>
      <w:r w:rsidRPr="001029D0">
        <w:rPr>
          <w:lang w:val="en-US"/>
        </w:rPr>
        <w:t xml:space="preserve">This document is about the Marlin webserver library. </w:t>
      </w:r>
      <w:r w:rsidR="0023431F">
        <w:rPr>
          <w:lang w:val="en-US"/>
        </w:rPr>
        <w:t xml:space="preserve">Previous documentation and </w:t>
      </w:r>
      <w:r w:rsidR="00DF5A1C">
        <w:rPr>
          <w:lang w:val="en-US"/>
        </w:rPr>
        <w:t>clarification</w:t>
      </w:r>
      <w:r w:rsidR="0023431F">
        <w:rPr>
          <w:lang w:val="en-US"/>
        </w:rPr>
        <w:t xml:space="preserve"> of the programming model and the reasons behind the Marlin webserver can be found on the codeproject </w:t>
      </w:r>
      <w:r w:rsidR="0026388B">
        <w:rPr>
          <w:lang w:val="en-US"/>
        </w:rPr>
        <w:t>article</w:t>
      </w:r>
      <w:r w:rsidR="0023431F">
        <w:rPr>
          <w:lang w:val="en-US"/>
        </w:rPr>
        <w:t xml:space="preserve">: </w:t>
      </w:r>
      <w:hyperlink r:id="rId9" w:history="1">
        <w:r w:rsidR="0023431F" w:rsidRPr="00B50F8A">
          <w:rPr>
            <w:rStyle w:val="Hyperlink"/>
            <w:lang w:val="en-US"/>
          </w:rPr>
          <w:t>http://www.codeproject.com/Articles/1069106/Marlin-Escaping-from-IIS</w:t>
        </w:r>
      </w:hyperlink>
      <w:r w:rsidR="00176826">
        <w:rPr>
          <w:lang w:val="en-US"/>
        </w:rPr>
        <w:t xml:space="preserve"> and on the base website of Marlin on </w:t>
      </w:r>
      <w:hyperlink r:id="rId10" w:history="1">
        <w:r w:rsidR="00176826" w:rsidRPr="0008326D">
          <w:rPr>
            <w:rStyle w:val="Hyperlink"/>
            <w:lang w:val="en-US"/>
          </w:rPr>
          <w:t>https://github.com/edwig/Marlin</w:t>
        </w:r>
      </w:hyperlink>
    </w:p>
    <w:p w:rsidR="00176826" w:rsidRDefault="00176826" w:rsidP="0000092E">
      <w:pPr>
        <w:rPr>
          <w:lang w:val="en-US"/>
        </w:rPr>
      </w:pPr>
    </w:p>
    <w:p w:rsidR="00176826" w:rsidRDefault="0034536C" w:rsidP="0000092E">
      <w:pPr>
        <w:rPr>
          <w:lang w:val="en-US"/>
        </w:rPr>
      </w:pPr>
      <w:r>
        <w:rPr>
          <w:lang w:val="en-US"/>
        </w:rPr>
        <w:t xml:space="preserve">This version was created with one purpose in mind: the integration of the Marlin framework on the standard IIS infrastructure of MS-Windows. </w:t>
      </w:r>
      <w:r w:rsidR="00735D37">
        <w:rPr>
          <w:lang w:val="en-US"/>
        </w:rPr>
        <w:t>Though the original server was completely standalone and was – and still is – much faster when not running inside IIS, there was a large demand to make the move to IIS. Website administrators and technical personnel are much more comfortable in their ‘known surroundings’.</w:t>
      </w:r>
    </w:p>
    <w:p w:rsidR="0012314D" w:rsidRDefault="0012314D" w:rsidP="0000092E">
      <w:pPr>
        <w:rPr>
          <w:lang w:val="en-US"/>
        </w:rPr>
      </w:pPr>
      <w:r>
        <w:rPr>
          <w:lang w:val="en-US"/>
        </w:rPr>
        <w:br/>
        <w:t>The good news: in version 4 you have a choice between three models:</w:t>
      </w:r>
    </w:p>
    <w:p w:rsidR="0012314D" w:rsidRDefault="0012314D" w:rsidP="0012314D">
      <w:pPr>
        <w:numPr>
          <w:ilvl w:val="0"/>
          <w:numId w:val="10"/>
        </w:numPr>
        <w:rPr>
          <w:lang w:val="en-US"/>
        </w:rPr>
      </w:pPr>
      <w:r>
        <w:rPr>
          <w:lang w:val="en-US"/>
        </w:rPr>
        <w:t>The standalone webserver model, as it was in the previous versions</w:t>
      </w:r>
    </w:p>
    <w:p w:rsidR="0012314D" w:rsidRDefault="0012314D" w:rsidP="0012314D">
      <w:pPr>
        <w:numPr>
          <w:ilvl w:val="0"/>
          <w:numId w:val="10"/>
        </w:numPr>
        <w:rPr>
          <w:lang w:val="en-US"/>
        </w:rPr>
      </w:pPr>
      <w:r>
        <w:rPr>
          <w:lang w:val="en-US"/>
        </w:rPr>
        <w:t>Running inside IIS on the IIS infrastructure</w:t>
      </w:r>
    </w:p>
    <w:p w:rsidR="0012314D" w:rsidRDefault="0012314D" w:rsidP="0012314D">
      <w:pPr>
        <w:numPr>
          <w:ilvl w:val="0"/>
          <w:numId w:val="10"/>
        </w:numPr>
        <w:rPr>
          <w:lang w:val="en-US"/>
        </w:rPr>
      </w:pPr>
      <w:r>
        <w:rPr>
          <w:lang w:val="en-US"/>
        </w:rPr>
        <w:t>Running as a ‘Hosted Web Core’ for developers</w:t>
      </w:r>
    </w:p>
    <w:p w:rsidR="00BE03FC" w:rsidRDefault="00BE03FC" w:rsidP="00BE03FC">
      <w:pPr>
        <w:rPr>
          <w:lang w:val="en-US"/>
        </w:rPr>
      </w:pPr>
    </w:p>
    <w:p w:rsidR="00BE03FC" w:rsidRDefault="00BE03FC" w:rsidP="00BE03FC">
      <w:pPr>
        <w:rPr>
          <w:lang w:val="en-US"/>
        </w:rPr>
      </w:pPr>
      <w:r>
        <w:rPr>
          <w:lang w:val="en-US"/>
        </w:rPr>
        <w:t>As a result of this operation, the usage of one “web.config” file for the whole marlin server has changed, as the core server must read and use the configuration files of the IIS infra-structure. The ‘applicationHost.config’ file of IIS on the Windows system directory will be read and also the ‘web.config’ files on the ‘inetpub’ directory are used.</w:t>
      </w:r>
    </w:p>
    <w:p w:rsidR="00F9420C" w:rsidRDefault="00F9420C" w:rsidP="00BE03FC">
      <w:pPr>
        <w:rPr>
          <w:lang w:val="en-US"/>
        </w:rPr>
      </w:pPr>
    </w:p>
    <w:p w:rsidR="00F9420C" w:rsidRPr="00F9420C" w:rsidRDefault="00F9420C" w:rsidP="00BE03FC">
      <w:pPr>
        <w:rPr>
          <w:b/>
          <w:lang w:val="en-US"/>
        </w:rPr>
      </w:pPr>
      <w:r w:rsidRPr="00F9420C">
        <w:rPr>
          <w:b/>
          <w:lang w:val="en-US"/>
        </w:rPr>
        <w:t>Bootstrapping the webserver</w:t>
      </w:r>
    </w:p>
    <w:p w:rsidR="003A5CF9" w:rsidRDefault="00F9420C" w:rsidP="003A5CF9">
      <w:pPr>
        <w:rPr>
          <w:lang w:val="en-US"/>
        </w:rPr>
      </w:pPr>
      <w:r>
        <w:rPr>
          <w:lang w:val="en-US"/>
        </w:rPr>
        <w:t>Marlin  4 is implemented as a ‘Native module’ in IIS. As a result of this choice, the bootstrap process of IIS is used to startup the Marlin 4 server module (“MarlinModule.cpp”). This module is not a class, but a file with a number of small classes and a loose service routine (“RegisterModule”). IIS only requests that you export this service routine through the DLL export mechanism.</w:t>
      </w:r>
      <w:r w:rsidR="00CC6A0F">
        <w:rPr>
          <w:lang w:val="en-US"/>
        </w:rPr>
        <w:t xml:space="preserve"> The service routine starts in its turn two factories (The ‘GlobalFactory’ and the ‘ModuleFactory’). These factories start the classes that handle the calls.</w:t>
      </w:r>
      <w:r w:rsidR="00A2105A">
        <w:rPr>
          <w:lang w:val="en-US"/>
        </w:rPr>
        <w:t xml:space="preserve"> In fact there are two factories:</w:t>
      </w:r>
    </w:p>
    <w:p w:rsidR="00A2105A" w:rsidRDefault="00A2105A" w:rsidP="00A2105A">
      <w:pPr>
        <w:numPr>
          <w:ilvl w:val="0"/>
          <w:numId w:val="11"/>
        </w:numPr>
        <w:rPr>
          <w:lang w:val="en-US"/>
        </w:rPr>
      </w:pPr>
      <w:r>
        <w:rPr>
          <w:lang w:val="en-US"/>
        </w:rPr>
        <w:t>MarlinGlobalFacotry (derived from ‘GlobalFactory’)</w:t>
      </w:r>
    </w:p>
    <w:p w:rsidR="00A2105A" w:rsidRDefault="00A2105A" w:rsidP="00A2105A">
      <w:pPr>
        <w:numPr>
          <w:ilvl w:val="0"/>
          <w:numId w:val="11"/>
        </w:numPr>
        <w:rPr>
          <w:lang w:val="en-US"/>
        </w:rPr>
      </w:pPr>
      <w:r>
        <w:rPr>
          <w:lang w:val="en-US"/>
        </w:rPr>
        <w:t>MarlinModuleFactory (derived from ‘ModuleFactory’)</w:t>
      </w:r>
    </w:p>
    <w:p w:rsidR="0049060C" w:rsidRDefault="0049060C" w:rsidP="0049060C">
      <w:pPr>
        <w:rPr>
          <w:lang w:val="en-US"/>
        </w:rPr>
      </w:pPr>
      <w:r>
        <w:rPr>
          <w:lang w:val="en-US"/>
        </w:rPr>
        <w:t>These factory classes handle all the global and HTTP events. It’s the ‘OnBeginRequest’ of the MarlinModuleFactory where all the web calls come in.</w:t>
      </w:r>
    </w:p>
    <w:p w:rsidR="00883FFC" w:rsidRDefault="00883FFC" w:rsidP="0049060C">
      <w:pPr>
        <w:rPr>
          <w:lang w:val="en-US"/>
        </w:rPr>
      </w:pPr>
    </w:p>
    <w:p w:rsidR="00883FFC" w:rsidRDefault="00C30A12" w:rsidP="0049060C">
      <w:pPr>
        <w:rPr>
          <w:lang w:val="en-US"/>
        </w:rPr>
      </w:pPr>
      <w:r>
        <w:rPr>
          <w:lang w:val="en-US"/>
        </w:rPr>
        <w:t>The strategic choice of using the OnBeginRequest event only was made because it is after all the authentication and security (SSL/TLS) handling have been done, and just before the choice will be made w</w:t>
      </w:r>
      <w:r w:rsidR="006B1D1B">
        <w:rPr>
          <w:lang w:val="en-US"/>
        </w:rPr>
        <w:t>h</w:t>
      </w:r>
      <w:r>
        <w:rPr>
          <w:lang w:val="en-US"/>
        </w:rPr>
        <w:t xml:space="preserve">ich handler to call. </w:t>
      </w:r>
    </w:p>
    <w:p w:rsidR="006B1D1B" w:rsidRDefault="006B1D1B" w:rsidP="0049060C">
      <w:pPr>
        <w:rPr>
          <w:lang w:val="en-US"/>
        </w:rPr>
      </w:pPr>
      <w:r>
        <w:rPr>
          <w:lang w:val="en-US"/>
        </w:rPr>
        <w:t>The original decision to go for a Microsoft webserver and not extending a BSD like approach was that we did not want to handle the authentication and security encryption issues, but that we sure wanted to handle all the webmethods.</w:t>
      </w:r>
    </w:p>
    <w:p w:rsidR="0079401E" w:rsidRDefault="0079401E" w:rsidP="0049060C">
      <w:pPr>
        <w:rPr>
          <w:lang w:val="en-US"/>
        </w:rPr>
      </w:pPr>
    </w:p>
    <w:p w:rsidR="0079401E" w:rsidRDefault="0079401E" w:rsidP="0049060C">
      <w:pPr>
        <w:rPr>
          <w:lang w:val="en-US"/>
        </w:rPr>
      </w:pPr>
      <w:r>
        <w:rPr>
          <w:lang w:val="en-US"/>
        </w:rPr>
        <w:t>Figure 1 on page 3 shows the order of initialization between these modules and how we get to the ‘OnBeginRequest’ event. Events 1 to 6 show the process up to the first HTTP call. Events 7 &amp; 8 show how the server is stopped.</w:t>
      </w:r>
    </w:p>
    <w:p w:rsidR="00A0614A" w:rsidRDefault="00A0614A" w:rsidP="0049060C">
      <w:pPr>
        <w:rPr>
          <w:lang w:val="en-US"/>
        </w:rPr>
      </w:pPr>
    </w:p>
    <w:p w:rsidR="00646397" w:rsidRDefault="00646397" w:rsidP="0049060C">
      <w:pPr>
        <w:rPr>
          <w:lang w:val="en-US"/>
        </w:rPr>
      </w:pPr>
      <w:r>
        <w:rPr>
          <w:lang w:val="en-US"/>
        </w:rPr>
        <w:t xml:space="preserve">Please be advised that version 4 also has a separate document </w:t>
      </w:r>
      <w:r w:rsidRPr="009D2F31">
        <w:rPr>
          <w:u w:val="single"/>
          <w:lang w:val="en-US"/>
        </w:rPr>
        <w:t>“Setup for IIS.docx”</w:t>
      </w:r>
      <w:r>
        <w:rPr>
          <w:lang w:val="en-US"/>
        </w:rPr>
        <w:t xml:space="preserve">. This document has a ‘walk-through’ for the standard testset of the Marlin server for the IIS configurations. As the testset includes every feature like SSL/TLS and certificates, client certificates, </w:t>
      </w:r>
      <w:r w:rsidR="00C44EE4">
        <w:rPr>
          <w:lang w:val="en-US"/>
        </w:rPr>
        <w:t>authentication and the like, you will touch every aspect of those features in the IIS-Admin application.</w:t>
      </w:r>
    </w:p>
    <w:p w:rsidR="003A5CF9" w:rsidRPr="00CD4EAA" w:rsidRDefault="003D28FC" w:rsidP="00CD4EAA">
      <w:pPr>
        <w:ind w:left="142"/>
        <w:rPr>
          <w:lang w:val="en-US"/>
        </w:rPr>
      </w:pPr>
      <w:r>
        <w:object w:dxaOrig="10471" w:dyaOrig="11911">
          <v:shape id="_x0000_i1026" type="#_x0000_t75" style="width:453.25pt;height:515.65pt" o:ole="">
            <v:imagedata r:id="rId11" o:title=""/>
          </v:shape>
          <o:OLEObject Type="Embed" ProgID="Visio.Drawing.15" ShapeID="_x0000_i1026" DrawAspect="Content" ObjectID="_1551515561" r:id="rId12"/>
        </w:object>
      </w:r>
    </w:p>
    <w:p w:rsidR="00FB3B68" w:rsidRPr="00936F09" w:rsidRDefault="00FB3B68" w:rsidP="003A5CF9">
      <w:pPr>
        <w:rPr>
          <w:lang w:val="en-US"/>
        </w:rPr>
      </w:pPr>
    </w:p>
    <w:p w:rsidR="00FB3B68" w:rsidRPr="00936F09" w:rsidRDefault="00FB3B68" w:rsidP="003A5CF9">
      <w:pPr>
        <w:rPr>
          <w:lang w:val="en-US"/>
        </w:rPr>
      </w:pPr>
    </w:p>
    <w:p w:rsidR="00CD4EAA" w:rsidRPr="00A0614A" w:rsidRDefault="00CD4EAA" w:rsidP="00CD4EAA">
      <w:pPr>
        <w:rPr>
          <w:b/>
          <w:sz w:val="20"/>
          <w:lang w:val="en-US"/>
        </w:rPr>
      </w:pPr>
      <w:r w:rsidRPr="00A0614A">
        <w:rPr>
          <w:b/>
          <w:sz w:val="20"/>
          <w:lang w:val="en-US"/>
        </w:rPr>
        <w:t>General changes in the main classes</w:t>
      </w:r>
    </w:p>
    <w:p w:rsidR="00CD4EAA" w:rsidRDefault="00CD4EAA" w:rsidP="00CD4EAA">
      <w:pPr>
        <w:rPr>
          <w:lang w:val="en-US"/>
        </w:rPr>
      </w:pPr>
      <w:r>
        <w:rPr>
          <w:lang w:val="en-US"/>
        </w:rPr>
        <w:t>To be able to make a choice and not lose the original functionality of the system, it has been made possible to run in one of two modes (with or without IIS). As a result a few classes have now two derived implementations (IIS and Marlin). These classes are:</w:t>
      </w:r>
    </w:p>
    <w:p w:rsidR="00CD4EAA" w:rsidRPr="00CD4EAA" w:rsidRDefault="00CD4EAA" w:rsidP="00D576B2">
      <w:pPr>
        <w:numPr>
          <w:ilvl w:val="0"/>
          <w:numId w:val="12"/>
        </w:numPr>
        <w:ind w:left="426" w:hanging="426"/>
        <w:rPr>
          <w:sz w:val="20"/>
          <w:lang w:val="en-US"/>
        </w:rPr>
      </w:pPr>
      <w:r w:rsidRPr="00CD4EAA">
        <w:rPr>
          <w:lang w:val="en-US"/>
        </w:rPr>
        <w:t>The HTTPServer. Instantiating and calling “HTTPServerMarlin” will get you the standalone implementation. And instantiating and calling “HTTServerIIS”</w:t>
      </w:r>
      <w:r>
        <w:rPr>
          <w:lang w:val="en-US"/>
        </w:rPr>
        <w:t xml:space="preserve"> will be needed for IIS;</w:t>
      </w:r>
    </w:p>
    <w:p w:rsidR="00FB3B68" w:rsidRPr="00CD4EAA" w:rsidRDefault="00CD4EAA" w:rsidP="00D576B2">
      <w:pPr>
        <w:numPr>
          <w:ilvl w:val="0"/>
          <w:numId w:val="12"/>
        </w:numPr>
        <w:ind w:left="426" w:hanging="426"/>
        <w:rPr>
          <w:sz w:val="20"/>
          <w:lang w:val="en-US"/>
        </w:rPr>
      </w:pPr>
      <w:r w:rsidRPr="00CD4EAA">
        <w:rPr>
          <w:lang w:val="en-US"/>
        </w:rPr>
        <w:t xml:space="preserve">The HTTPSite. In the IIS situation,  calling “CreateSite” of the server will return you a </w:t>
      </w:r>
      <w:r>
        <w:rPr>
          <w:lang w:val="en-US"/>
        </w:rPr>
        <w:t>‘</w:t>
      </w:r>
      <w:r w:rsidRPr="00CD4EAA">
        <w:rPr>
          <w:lang w:val="en-US"/>
        </w:rPr>
        <w:t>HTTPS</w:t>
      </w:r>
      <w:r>
        <w:rPr>
          <w:lang w:val="en-US"/>
        </w:rPr>
        <w:t>iteIIS’. A ‘HTTPSiteMarlin’ is what you get in the standalone version;</w:t>
      </w:r>
    </w:p>
    <w:p w:rsidR="00CD4EAA" w:rsidRDefault="00CD4EAA" w:rsidP="00D576B2">
      <w:pPr>
        <w:numPr>
          <w:ilvl w:val="0"/>
          <w:numId w:val="12"/>
        </w:numPr>
        <w:ind w:left="426" w:hanging="426"/>
        <w:rPr>
          <w:sz w:val="20"/>
          <w:lang w:val="en-US"/>
        </w:rPr>
      </w:pPr>
      <w:r>
        <w:rPr>
          <w:sz w:val="20"/>
          <w:lang w:val="en-US"/>
        </w:rPr>
        <w:t>The WebConfig class also has a WebConfigIIS override</w:t>
      </w:r>
    </w:p>
    <w:p w:rsidR="00CD4EAA" w:rsidRDefault="00CD4EAA" w:rsidP="00532494">
      <w:pPr>
        <w:rPr>
          <w:sz w:val="20"/>
          <w:lang w:val="en-US"/>
        </w:rPr>
      </w:pPr>
    </w:p>
    <w:p w:rsidR="00532494" w:rsidRDefault="00532494" w:rsidP="00532494">
      <w:pPr>
        <w:rPr>
          <w:sz w:val="20"/>
          <w:lang w:val="en-US"/>
        </w:rPr>
      </w:pPr>
      <w:r>
        <w:rPr>
          <w:sz w:val="20"/>
          <w:lang w:val="en-US"/>
        </w:rPr>
        <w:t xml:space="preserve">Normally when you are building a webserver with the standalone version, you would build an *.exe application and somewhere call the “Run” method of the webserver. In IIS there is no executable. The module must be a DLL. So the starting is done by the “OnGlobalApplicationStart”. The IIS server has a </w:t>
      </w:r>
      <w:r>
        <w:rPr>
          <w:sz w:val="20"/>
          <w:lang w:val="en-US"/>
        </w:rPr>
        <w:lastRenderedPageBreak/>
        <w:t>“ServerApp” class on board from which you derive your application. To do this you **MUST** write a ‘InitInstance’ and ‘ExitInstance’ method for this class that will be called on starting and stopping the server.</w:t>
      </w:r>
    </w:p>
    <w:p w:rsidR="00D74D12" w:rsidRPr="00CD4EAA" w:rsidRDefault="00D74D12" w:rsidP="00532494">
      <w:pPr>
        <w:rPr>
          <w:sz w:val="20"/>
          <w:lang w:val="en-US"/>
        </w:rPr>
      </w:pPr>
      <w:r>
        <w:rPr>
          <w:sz w:val="20"/>
          <w:lang w:val="en-US"/>
        </w:rPr>
        <w:t>This is where we register our sites and handlers and where we do the stopping logic (if needed).</w:t>
      </w:r>
    </w:p>
    <w:p w:rsidR="00CD4EAA" w:rsidRDefault="00CD4EAA" w:rsidP="003A5CF9">
      <w:pPr>
        <w:rPr>
          <w:sz w:val="20"/>
          <w:lang w:val="en-US"/>
        </w:rPr>
      </w:pPr>
    </w:p>
    <w:p w:rsidR="00BE03FC" w:rsidRPr="009B6F63" w:rsidRDefault="00BE03FC" w:rsidP="003A5CF9">
      <w:pPr>
        <w:rPr>
          <w:b/>
          <w:sz w:val="20"/>
          <w:lang w:val="en-US"/>
        </w:rPr>
      </w:pPr>
      <w:r w:rsidRPr="009B6F63">
        <w:rPr>
          <w:b/>
          <w:sz w:val="20"/>
          <w:lang w:val="en-US"/>
        </w:rPr>
        <w:t>Usage of the IIS logfiles</w:t>
      </w:r>
    </w:p>
    <w:p w:rsidR="009B6F63" w:rsidRDefault="009B6F63" w:rsidP="009B6F63">
      <w:pPr>
        <w:rPr>
          <w:sz w:val="20"/>
          <w:lang w:val="en-US"/>
        </w:rPr>
      </w:pPr>
      <w:r w:rsidRPr="009B6F63">
        <w:rPr>
          <w:sz w:val="20"/>
          <w:lang w:val="en-US"/>
        </w:rPr>
        <w:t>Due to the different workings of IIS, if you want to run in that mode, the web.config of Marlin</w:t>
      </w:r>
      <w:r>
        <w:rPr>
          <w:sz w:val="20"/>
          <w:lang w:val="en-US"/>
        </w:rPr>
        <w:t xml:space="preserve"> </w:t>
      </w:r>
      <w:r w:rsidRPr="009B6F63">
        <w:rPr>
          <w:sz w:val="20"/>
          <w:lang w:val="en-US"/>
        </w:rPr>
        <w:t>will not be read. Instead the "ApplicationHost.Config" (on C:\Windows\System32\inetsrv\config) and the web.config (in C:\inetpub\wwwroot\YourSite\) will be read.</w:t>
      </w:r>
    </w:p>
    <w:p w:rsidR="00DB3A28" w:rsidRDefault="00DB3A28" w:rsidP="009B6F63">
      <w:pPr>
        <w:rPr>
          <w:sz w:val="20"/>
          <w:lang w:val="en-US"/>
        </w:rPr>
      </w:pPr>
    </w:p>
    <w:p w:rsidR="009B6F63" w:rsidRDefault="00DB3A28" w:rsidP="003A5CF9">
      <w:pPr>
        <w:rPr>
          <w:sz w:val="20"/>
          <w:lang w:val="en-US"/>
        </w:rPr>
      </w:pPr>
      <w:r>
        <w:rPr>
          <w:sz w:val="20"/>
          <w:lang w:val="en-US"/>
        </w:rPr>
        <w:t>These are the main variables that are read by the WebConfigIIS class and the HTTPSiteIIS.</w:t>
      </w:r>
    </w:p>
    <w:p w:rsidR="009B6F63" w:rsidRDefault="009B6F63" w:rsidP="003A5CF9">
      <w:pPr>
        <w:rPr>
          <w:sz w:val="20"/>
          <w:lang w:val="en-US"/>
        </w:rPr>
      </w:pPr>
    </w:p>
    <w:p w:rsidR="00193DFF" w:rsidRDefault="00193DFF" w:rsidP="003A5CF9">
      <w:pPr>
        <w:rPr>
          <w:sz w:val="20"/>
          <w:lang w:val="en-US"/>
        </w:rPr>
      </w:pPr>
      <w:r>
        <w:rPr>
          <w:sz w:val="20"/>
          <w:lang w:val="en-US"/>
        </w:rPr>
        <w:t>Table 1: Used config file nodes</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518"/>
        <w:gridCol w:w="6721"/>
      </w:tblGrid>
      <w:tr w:rsidR="001975E9" w:rsidRPr="001975E9" w:rsidTr="001975E9">
        <w:tc>
          <w:tcPr>
            <w:tcW w:w="2518" w:type="dxa"/>
            <w:tcBorders>
              <w:top w:val="single" w:sz="4" w:space="0" w:color="4F81BD"/>
              <w:left w:val="single" w:sz="4" w:space="0" w:color="4F81BD"/>
              <w:bottom w:val="single" w:sz="4" w:space="0" w:color="4F81BD"/>
              <w:right w:val="nil"/>
            </w:tcBorders>
            <w:shd w:val="clear" w:color="auto" w:fill="4F81BD"/>
          </w:tcPr>
          <w:p w:rsidR="009B6F63" w:rsidRPr="001975E9" w:rsidRDefault="009B6F63" w:rsidP="003A5CF9">
            <w:pPr>
              <w:rPr>
                <w:b/>
                <w:bCs/>
                <w:color w:val="FFFFFF"/>
                <w:sz w:val="20"/>
                <w:lang w:val="en-US"/>
              </w:rPr>
            </w:pPr>
            <w:r w:rsidRPr="001975E9">
              <w:rPr>
                <w:b/>
                <w:bCs/>
                <w:color w:val="FFFFFF"/>
                <w:sz w:val="20"/>
                <w:lang w:val="en-US"/>
              </w:rPr>
              <w:t>Functionality</w:t>
            </w:r>
          </w:p>
        </w:tc>
        <w:tc>
          <w:tcPr>
            <w:tcW w:w="6721" w:type="dxa"/>
            <w:tcBorders>
              <w:top w:val="single" w:sz="4" w:space="0" w:color="4F81BD"/>
              <w:left w:val="nil"/>
              <w:bottom w:val="single" w:sz="4" w:space="0" w:color="4F81BD"/>
              <w:right w:val="single" w:sz="4" w:space="0" w:color="4F81BD"/>
            </w:tcBorders>
            <w:shd w:val="clear" w:color="auto" w:fill="4F81BD"/>
          </w:tcPr>
          <w:p w:rsidR="009B6F63" w:rsidRPr="001975E9" w:rsidRDefault="009B6F63" w:rsidP="003A5CF9">
            <w:pPr>
              <w:rPr>
                <w:b/>
                <w:bCs/>
                <w:color w:val="FFFFFF"/>
                <w:sz w:val="20"/>
                <w:lang w:val="en-US"/>
              </w:rPr>
            </w:pPr>
            <w:r w:rsidRPr="001975E9">
              <w:rPr>
                <w:b/>
                <w:bCs/>
                <w:color w:val="FFFFFF"/>
                <w:sz w:val="20"/>
                <w:lang w:val="en-US"/>
              </w:rPr>
              <w:t>Where to find</w:t>
            </w:r>
          </w:p>
        </w:tc>
      </w:tr>
      <w:tr w:rsidR="001975E9" w:rsidRPr="001975E9" w:rsidTr="001975E9">
        <w:tc>
          <w:tcPr>
            <w:tcW w:w="2518" w:type="dxa"/>
            <w:shd w:val="clear" w:color="auto" w:fill="DBE5F1"/>
          </w:tcPr>
          <w:p w:rsidR="009B6F63" w:rsidRPr="001975E9" w:rsidRDefault="00DB3A28" w:rsidP="003A5CF9">
            <w:pPr>
              <w:rPr>
                <w:b/>
                <w:bCs/>
                <w:sz w:val="20"/>
                <w:lang w:val="en-US"/>
              </w:rPr>
            </w:pPr>
            <w:r w:rsidRPr="001975E9">
              <w:rPr>
                <w:b/>
                <w:bCs/>
                <w:sz w:val="20"/>
                <w:lang w:val="en-US"/>
              </w:rPr>
              <w:t>Location of the log file</w:t>
            </w:r>
          </w:p>
        </w:tc>
        <w:tc>
          <w:tcPr>
            <w:tcW w:w="6721" w:type="dxa"/>
            <w:shd w:val="clear" w:color="auto" w:fill="DBE5F1"/>
          </w:tcPr>
          <w:p w:rsidR="009B6F63" w:rsidRPr="001975E9" w:rsidRDefault="00DB3A28" w:rsidP="003A5CF9">
            <w:pPr>
              <w:rPr>
                <w:sz w:val="20"/>
                <w:lang w:val="en-US"/>
              </w:rPr>
            </w:pPr>
            <w:r w:rsidRPr="001975E9">
              <w:rPr>
                <w:sz w:val="20"/>
                <w:lang w:val="en-US"/>
              </w:rPr>
              <w:t>&lt;log&gt;&lt;centralW3CLogFile&gt;&lt;directory&gt;</w:t>
            </w:r>
          </w:p>
        </w:tc>
      </w:tr>
      <w:tr w:rsidR="001975E9" w:rsidRPr="001975E9" w:rsidTr="001975E9">
        <w:tc>
          <w:tcPr>
            <w:tcW w:w="2518" w:type="dxa"/>
            <w:shd w:val="clear" w:color="auto" w:fill="auto"/>
          </w:tcPr>
          <w:p w:rsidR="009B6F63" w:rsidRPr="001975E9" w:rsidRDefault="00DB3A28" w:rsidP="003A5CF9">
            <w:pPr>
              <w:rPr>
                <w:b/>
                <w:bCs/>
                <w:sz w:val="20"/>
                <w:lang w:val="en-US"/>
              </w:rPr>
            </w:pPr>
            <w:r w:rsidRPr="001975E9">
              <w:rPr>
                <w:bCs/>
                <w:sz w:val="20"/>
                <w:lang w:val="en-US"/>
              </w:rPr>
              <w:t>Logging is on or off</w:t>
            </w:r>
          </w:p>
        </w:tc>
        <w:tc>
          <w:tcPr>
            <w:tcW w:w="6721" w:type="dxa"/>
            <w:shd w:val="clear" w:color="auto" w:fill="auto"/>
          </w:tcPr>
          <w:p w:rsidR="009B6F63" w:rsidRPr="001975E9" w:rsidRDefault="00DB3A28" w:rsidP="003A5CF9">
            <w:pPr>
              <w:rPr>
                <w:sz w:val="20"/>
                <w:lang w:val="en-US"/>
              </w:rPr>
            </w:pPr>
            <w:r w:rsidRPr="001975E9">
              <w:rPr>
                <w:sz w:val="20"/>
                <w:lang w:val="en-US"/>
              </w:rPr>
              <w:t>&lt;log&gt;&lt;centralW3CLogFile&gt;&lt;enabled&gt;</w:t>
            </w:r>
          </w:p>
        </w:tc>
      </w:tr>
      <w:tr w:rsidR="001975E9" w:rsidRPr="001975E9" w:rsidTr="001975E9">
        <w:tc>
          <w:tcPr>
            <w:tcW w:w="2518" w:type="dxa"/>
            <w:shd w:val="clear" w:color="auto" w:fill="DBE5F1"/>
          </w:tcPr>
          <w:p w:rsidR="009B6F63" w:rsidRPr="001975E9" w:rsidRDefault="00DB3A28" w:rsidP="003A5CF9">
            <w:pPr>
              <w:rPr>
                <w:b/>
                <w:bCs/>
                <w:sz w:val="20"/>
                <w:lang w:val="en-US"/>
              </w:rPr>
            </w:pPr>
            <w:r w:rsidRPr="001975E9">
              <w:rPr>
                <w:bCs/>
                <w:sz w:val="20"/>
                <w:lang w:val="en-US"/>
              </w:rPr>
              <w:t>Site's root directory</w:t>
            </w:r>
          </w:p>
        </w:tc>
        <w:tc>
          <w:tcPr>
            <w:tcW w:w="6721" w:type="dxa"/>
            <w:shd w:val="clear" w:color="auto" w:fill="DBE5F1"/>
          </w:tcPr>
          <w:p w:rsidR="009B6F63" w:rsidRPr="001975E9" w:rsidRDefault="00DB3A28" w:rsidP="003A5CF9">
            <w:pPr>
              <w:rPr>
                <w:sz w:val="20"/>
                <w:lang w:val="en-US"/>
              </w:rPr>
            </w:pPr>
            <w:r w:rsidRPr="001975E9">
              <w:rPr>
                <w:sz w:val="20"/>
                <w:lang w:val="en-US"/>
              </w:rPr>
              <w:t>&lt;site&gt;&lt;VirtualDirectory&gt;&lt;physicalPath&gt;</w:t>
            </w:r>
          </w:p>
        </w:tc>
      </w:tr>
      <w:tr w:rsidR="001975E9" w:rsidRPr="001975E9" w:rsidTr="001975E9">
        <w:tc>
          <w:tcPr>
            <w:tcW w:w="2518" w:type="dxa"/>
            <w:shd w:val="clear" w:color="auto" w:fill="auto"/>
          </w:tcPr>
          <w:p w:rsidR="009B6F63" w:rsidRPr="001975E9" w:rsidRDefault="00DB3A28" w:rsidP="003A5CF9">
            <w:pPr>
              <w:rPr>
                <w:b/>
                <w:bCs/>
                <w:sz w:val="20"/>
                <w:lang w:val="en-US"/>
              </w:rPr>
            </w:pPr>
            <w:r w:rsidRPr="001975E9">
              <w:rPr>
                <w:bCs/>
                <w:sz w:val="20"/>
                <w:lang w:val="en-US"/>
              </w:rPr>
              <w:t>Protocol binding</w:t>
            </w:r>
          </w:p>
        </w:tc>
        <w:tc>
          <w:tcPr>
            <w:tcW w:w="6721" w:type="dxa"/>
            <w:shd w:val="clear" w:color="auto" w:fill="auto"/>
          </w:tcPr>
          <w:p w:rsidR="009B6F63" w:rsidRPr="001975E9" w:rsidRDefault="00DB3A28" w:rsidP="003A5CF9">
            <w:pPr>
              <w:rPr>
                <w:sz w:val="20"/>
                <w:lang w:val="en-US"/>
              </w:rPr>
            </w:pPr>
            <w:r w:rsidRPr="001975E9">
              <w:rPr>
                <w:sz w:val="20"/>
                <w:lang w:val="en-US"/>
              </w:rPr>
              <w:t>&lt;site&gt;&lt;binding&gt;&lt;bindingInformation&gt;</w:t>
            </w:r>
          </w:p>
        </w:tc>
      </w:tr>
      <w:tr w:rsidR="001975E9" w:rsidRPr="001975E9" w:rsidTr="001975E9">
        <w:tc>
          <w:tcPr>
            <w:tcW w:w="2518" w:type="dxa"/>
            <w:shd w:val="clear" w:color="auto" w:fill="DBE5F1"/>
          </w:tcPr>
          <w:p w:rsidR="00DB3A28" w:rsidRPr="001975E9" w:rsidRDefault="00DB3A28" w:rsidP="003A5CF9">
            <w:pPr>
              <w:rPr>
                <w:b/>
                <w:bCs/>
                <w:sz w:val="20"/>
                <w:lang w:val="en-US"/>
              </w:rPr>
            </w:pPr>
            <w:r w:rsidRPr="001975E9">
              <w:rPr>
                <w:b/>
                <w:bCs/>
                <w:sz w:val="20"/>
                <w:lang w:val="en-US"/>
              </w:rPr>
              <w:t>Protocol</w:t>
            </w:r>
          </w:p>
        </w:tc>
        <w:tc>
          <w:tcPr>
            <w:tcW w:w="6721" w:type="dxa"/>
            <w:shd w:val="clear" w:color="auto" w:fill="DBE5F1"/>
          </w:tcPr>
          <w:p w:rsidR="00DB3A28" w:rsidRPr="001975E9" w:rsidRDefault="00DB3A28" w:rsidP="003A5CF9">
            <w:pPr>
              <w:rPr>
                <w:sz w:val="20"/>
                <w:lang w:val="en-US"/>
              </w:rPr>
            </w:pPr>
            <w:r w:rsidRPr="001975E9">
              <w:rPr>
                <w:sz w:val="20"/>
                <w:lang w:val="en-US"/>
              </w:rPr>
              <w:t>&lt;site&gt;&lt;binding&gt;&lt;protocol&gt;</w:t>
            </w:r>
          </w:p>
        </w:tc>
      </w:tr>
      <w:tr w:rsidR="001975E9" w:rsidRPr="001975E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Secure site (HTTPS)</w:t>
            </w:r>
          </w:p>
        </w:tc>
        <w:tc>
          <w:tcPr>
            <w:tcW w:w="6721" w:type="dxa"/>
            <w:shd w:val="clear" w:color="auto" w:fill="auto"/>
          </w:tcPr>
          <w:p w:rsidR="00DB3A28" w:rsidRPr="001975E9" w:rsidRDefault="00DB3A28" w:rsidP="003A5CF9">
            <w:pPr>
              <w:rPr>
                <w:sz w:val="20"/>
                <w:lang w:val="en-US"/>
              </w:rPr>
            </w:pPr>
            <w:r w:rsidRPr="001975E9">
              <w:rPr>
                <w:sz w:val="20"/>
                <w:lang w:val="en-US"/>
              </w:rPr>
              <w:t>&lt;site&gt;&lt;binding&gt;&lt;sslFlags&gt;</w:t>
            </w:r>
          </w:p>
        </w:tc>
      </w:tr>
      <w:tr w:rsidR="001975E9" w:rsidRPr="001975E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Streaming limit (in bytes)</w:t>
            </w:r>
          </w:p>
        </w:tc>
        <w:tc>
          <w:tcPr>
            <w:tcW w:w="6721" w:type="dxa"/>
            <w:shd w:val="clear" w:color="auto" w:fill="DBE5F1"/>
          </w:tcPr>
          <w:p w:rsidR="00DB3A28" w:rsidRPr="001975E9" w:rsidRDefault="00DB3A28" w:rsidP="003A5CF9">
            <w:pPr>
              <w:rPr>
                <w:sz w:val="20"/>
                <w:lang w:val="en-US"/>
              </w:rPr>
            </w:pPr>
            <w:r w:rsidRPr="001975E9">
              <w:rPr>
                <w:sz w:val="20"/>
                <w:lang w:val="en-US"/>
              </w:rPr>
              <w:t>&lt;system.WebServer&gt;&lt;requestLimits&gt;&lt;maxAllowedContentLength&gt;</w:t>
            </w:r>
          </w:p>
        </w:tc>
      </w:tr>
      <w:tr w:rsidR="001975E9" w:rsidRPr="001975E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Basic authentication</w:t>
            </w:r>
          </w:p>
        </w:tc>
        <w:tc>
          <w:tcPr>
            <w:tcW w:w="6721" w:type="dxa"/>
            <w:shd w:val="clear" w:color="auto" w:fill="auto"/>
          </w:tcPr>
          <w:p w:rsidR="00DB3A28" w:rsidRPr="001975E9" w:rsidRDefault="00DB3A28" w:rsidP="003A5CF9">
            <w:pPr>
              <w:rPr>
                <w:sz w:val="20"/>
                <w:lang w:val="en-US"/>
              </w:rPr>
            </w:pPr>
            <w:r w:rsidRPr="001975E9">
              <w:rPr>
                <w:sz w:val="20"/>
                <w:lang w:val="en-US"/>
              </w:rPr>
              <w:t>&lt;location&gt;&lt;authentication&gt;&lt;basicAuthentication&gt;&lt;enabled&gt;</w:t>
            </w:r>
          </w:p>
        </w:tc>
      </w:tr>
      <w:tr w:rsidR="001975E9" w:rsidRPr="001975E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Basic realm</w:t>
            </w:r>
          </w:p>
        </w:tc>
        <w:tc>
          <w:tcPr>
            <w:tcW w:w="6721" w:type="dxa"/>
            <w:shd w:val="clear" w:color="auto" w:fill="DBE5F1"/>
          </w:tcPr>
          <w:p w:rsidR="00DB3A28" w:rsidRPr="001975E9" w:rsidRDefault="00DB3A28" w:rsidP="003A5CF9">
            <w:pPr>
              <w:rPr>
                <w:sz w:val="20"/>
                <w:lang w:val="en-US"/>
              </w:rPr>
            </w:pPr>
            <w:r w:rsidRPr="001975E9">
              <w:rPr>
                <w:sz w:val="20"/>
                <w:lang w:val="en-US"/>
              </w:rPr>
              <w:t>&lt;location&gt;&lt;authentication&gt;&lt;basicAuthentication&gt;&lt;realm&gt;</w:t>
            </w:r>
          </w:p>
        </w:tc>
      </w:tr>
      <w:tr w:rsidR="001975E9" w:rsidRPr="001975E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Basic domain</w:t>
            </w:r>
          </w:p>
        </w:tc>
        <w:tc>
          <w:tcPr>
            <w:tcW w:w="6721" w:type="dxa"/>
            <w:shd w:val="clear" w:color="auto" w:fill="auto"/>
          </w:tcPr>
          <w:p w:rsidR="00DB3A28" w:rsidRPr="001975E9" w:rsidRDefault="00DB3A28" w:rsidP="003A5CF9">
            <w:pPr>
              <w:rPr>
                <w:sz w:val="20"/>
                <w:lang w:val="en-US"/>
              </w:rPr>
            </w:pPr>
            <w:r w:rsidRPr="001975E9">
              <w:rPr>
                <w:sz w:val="20"/>
                <w:lang w:val="en-US"/>
              </w:rPr>
              <w:t>&lt;location&gt;&lt;authentication&gt;&lt;basicAuthentication&gt;&lt;defaultLogonDomain&gt;</w:t>
            </w:r>
          </w:p>
        </w:tc>
      </w:tr>
      <w:tr w:rsidR="001975E9" w:rsidRPr="001975E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Digest authentication</w:t>
            </w:r>
          </w:p>
        </w:tc>
        <w:tc>
          <w:tcPr>
            <w:tcW w:w="6721" w:type="dxa"/>
            <w:shd w:val="clear" w:color="auto" w:fill="DBE5F1"/>
          </w:tcPr>
          <w:p w:rsidR="00DB3A28" w:rsidRPr="001975E9" w:rsidRDefault="00DB3A28" w:rsidP="003A5CF9">
            <w:pPr>
              <w:rPr>
                <w:sz w:val="20"/>
                <w:lang w:val="en-US"/>
              </w:rPr>
            </w:pPr>
            <w:r w:rsidRPr="001975E9">
              <w:rPr>
                <w:sz w:val="20"/>
                <w:lang w:val="en-US"/>
              </w:rPr>
              <w:t>&lt;location&gt;&lt;authentication&gt;&lt;digestAuthentication&gt;&lt;enabled&gt;</w:t>
            </w:r>
          </w:p>
        </w:tc>
      </w:tr>
      <w:tr w:rsidR="001975E9" w:rsidRPr="001975E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Digest realm</w:t>
            </w:r>
          </w:p>
        </w:tc>
        <w:tc>
          <w:tcPr>
            <w:tcW w:w="6721" w:type="dxa"/>
            <w:shd w:val="clear" w:color="auto" w:fill="auto"/>
          </w:tcPr>
          <w:p w:rsidR="00DB3A28" w:rsidRPr="001975E9" w:rsidRDefault="00DB3A28" w:rsidP="003A5CF9">
            <w:pPr>
              <w:rPr>
                <w:sz w:val="20"/>
                <w:lang w:val="en-US"/>
              </w:rPr>
            </w:pPr>
            <w:r w:rsidRPr="001975E9">
              <w:rPr>
                <w:sz w:val="20"/>
                <w:lang w:val="en-US"/>
              </w:rPr>
              <w:t>&lt;location&gt;&lt;authentication&gt;&lt;digestAuthentication&gt;&lt;realm&gt;</w:t>
            </w:r>
          </w:p>
        </w:tc>
      </w:tr>
      <w:tr w:rsidR="001975E9" w:rsidRPr="001975E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Windows authentication</w:t>
            </w:r>
          </w:p>
        </w:tc>
        <w:tc>
          <w:tcPr>
            <w:tcW w:w="6721" w:type="dxa"/>
            <w:shd w:val="clear" w:color="auto" w:fill="DBE5F1"/>
          </w:tcPr>
          <w:p w:rsidR="00DB3A28" w:rsidRPr="001975E9" w:rsidRDefault="00DB3A28" w:rsidP="003A5CF9">
            <w:pPr>
              <w:rPr>
                <w:sz w:val="20"/>
                <w:lang w:val="en-US"/>
              </w:rPr>
            </w:pPr>
            <w:r w:rsidRPr="001975E9">
              <w:rPr>
                <w:sz w:val="20"/>
                <w:lang w:val="en-US"/>
              </w:rPr>
              <w:t>&lt;location&gt;&lt;authentication&gt;&lt;windowsAuthentication&gt;&lt;enabled&gt;</w:t>
            </w:r>
          </w:p>
        </w:tc>
      </w:tr>
      <w:tr w:rsidR="001975E9" w:rsidRPr="001975E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NLTM caching</w:t>
            </w:r>
          </w:p>
        </w:tc>
        <w:tc>
          <w:tcPr>
            <w:tcW w:w="6721" w:type="dxa"/>
            <w:shd w:val="clear" w:color="auto" w:fill="auto"/>
          </w:tcPr>
          <w:p w:rsidR="00DB3A28" w:rsidRPr="001975E9" w:rsidRDefault="00DB3A28" w:rsidP="003A5CF9">
            <w:pPr>
              <w:rPr>
                <w:sz w:val="20"/>
                <w:lang w:val="en-US"/>
              </w:rPr>
            </w:pPr>
            <w:r w:rsidRPr="001975E9">
              <w:rPr>
                <w:sz w:val="20"/>
                <w:lang w:val="en-US"/>
              </w:rPr>
              <w:t>&lt;location&gt;&lt;authentication&gt;&lt;windowsAuthentication&gt;</w:t>
            </w:r>
          </w:p>
          <w:p w:rsidR="00DB3A28" w:rsidRPr="001975E9" w:rsidRDefault="00DB3A28" w:rsidP="003A5CF9">
            <w:pPr>
              <w:rPr>
                <w:sz w:val="20"/>
                <w:lang w:val="en-US"/>
              </w:rPr>
            </w:pPr>
            <w:r w:rsidRPr="001975E9">
              <w:rPr>
                <w:sz w:val="20"/>
                <w:lang w:val="en-US"/>
              </w:rPr>
              <w:t>&lt;authPersistSingleRequest&gt;</w:t>
            </w:r>
          </w:p>
        </w:tc>
      </w:tr>
      <w:tr w:rsidR="001975E9" w:rsidRPr="00921FC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NTLM authentication</w:t>
            </w:r>
          </w:p>
        </w:tc>
        <w:tc>
          <w:tcPr>
            <w:tcW w:w="6721" w:type="dxa"/>
            <w:shd w:val="clear" w:color="auto" w:fill="DBE5F1"/>
          </w:tcPr>
          <w:p w:rsidR="00DB3A28" w:rsidRPr="001975E9" w:rsidRDefault="00DB3A28" w:rsidP="003A5CF9">
            <w:pPr>
              <w:rPr>
                <w:sz w:val="20"/>
                <w:lang w:val="en-US"/>
              </w:rPr>
            </w:pPr>
            <w:r w:rsidRPr="001975E9">
              <w:rPr>
                <w:sz w:val="20"/>
                <w:lang w:val="en-US"/>
              </w:rPr>
              <w:t>&lt;location&gt;&lt;authentication&gt;&lt;windowsAuthentication&gt;&lt;providers&gt;&lt;NTLM&gt;</w:t>
            </w:r>
          </w:p>
        </w:tc>
      </w:tr>
      <w:tr w:rsidR="00DB3A28" w:rsidRPr="00921FC9" w:rsidTr="001975E9">
        <w:tc>
          <w:tcPr>
            <w:tcW w:w="2518" w:type="dxa"/>
            <w:shd w:val="clear" w:color="auto" w:fill="auto"/>
          </w:tcPr>
          <w:p w:rsidR="00DB3A28" w:rsidRPr="001975E9" w:rsidRDefault="00DB3A28" w:rsidP="003A5CF9">
            <w:pPr>
              <w:rPr>
                <w:b/>
                <w:bCs/>
                <w:sz w:val="20"/>
                <w:lang w:val="en-US"/>
              </w:rPr>
            </w:pPr>
            <w:r w:rsidRPr="001975E9">
              <w:rPr>
                <w:bCs/>
                <w:sz w:val="20"/>
                <w:lang w:val="en-US"/>
              </w:rPr>
              <w:t>Negotiate authentication</w:t>
            </w:r>
          </w:p>
        </w:tc>
        <w:tc>
          <w:tcPr>
            <w:tcW w:w="6721" w:type="dxa"/>
            <w:shd w:val="clear" w:color="auto" w:fill="auto"/>
          </w:tcPr>
          <w:p w:rsidR="00DB3A28" w:rsidRPr="001975E9" w:rsidRDefault="00DB3A28" w:rsidP="003A5CF9">
            <w:pPr>
              <w:rPr>
                <w:sz w:val="20"/>
                <w:lang w:val="en-US"/>
              </w:rPr>
            </w:pPr>
            <w:r w:rsidRPr="001975E9">
              <w:rPr>
                <w:sz w:val="20"/>
                <w:lang w:val="en-US"/>
              </w:rPr>
              <w:t>&lt;location&gt;&lt;authentication&gt;&lt;windowsAuthentication&gt;&lt;providers&gt;</w:t>
            </w:r>
          </w:p>
          <w:p w:rsidR="00DB3A28" w:rsidRPr="001975E9" w:rsidRDefault="00DB3A28" w:rsidP="003A5CF9">
            <w:pPr>
              <w:rPr>
                <w:sz w:val="20"/>
                <w:lang w:val="en-US"/>
              </w:rPr>
            </w:pPr>
            <w:r w:rsidRPr="001975E9">
              <w:rPr>
                <w:sz w:val="20"/>
                <w:lang w:val="en-US"/>
              </w:rPr>
              <w:t>&lt;Negotiate&gt;</w:t>
            </w:r>
          </w:p>
        </w:tc>
      </w:tr>
      <w:tr w:rsidR="001975E9" w:rsidRPr="00921FC9" w:rsidTr="001975E9">
        <w:tc>
          <w:tcPr>
            <w:tcW w:w="2518" w:type="dxa"/>
            <w:shd w:val="clear" w:color="auto" w:fill="DBE5F1"/>
          </w:tcPr>
          <w:p w:rsidR="00DB3A28" w:rsidRPr="001975E9" w:rsidRDefault="00DB3A28" w:rsidP="003A5CF9">
            <w:pPr>
              <w:rPr>
                <w:b/>
                <w:bCs/>
                <w:sz w:val="20"/>
                <w:lang w:val="en-US"/>
              </w:rPr>
            </w:pPr>
            <w:r w:rsidRPr="001975E9">
              <w:rPr>
                <w:bCs/>
                <w:sz w:val="20"/>
                <w:lang w:val="en-US"/>
              </w:rPr>
              <w:t>Kerberos authentication</w:t>
            </w:r>
          </w:p>
        </w:tc>
        <w:tc>
          <w:tcPr>
            <w:tcW w:w="6721" w:type="dxa"/>
            <w:shd w:val="clear" w:color="auto" w:fill="DBE5F1"/>
          </w:tcPr>
          <w:p w:rsidR="00DB3A28" w:rsidRPr="001975E9" w:rsidRDefault="00DB3A28" w:rsidP="003A5CF9">
            <w:pPr>
              <w:rPr>
                <w:sz w:val="20"/>
                <w:lang w:val="en-US"/>
              </w:rPr>
            </w:pPr>
            <w:r w:rsidRPr="001975E9">
              <w:rPr>
                <w:sz w:val="20"/>
                <w:lang w:val="en-US"/>
              </w:rPr>
              <w:t>&lt;location&gt;&lt;authentication&gt;&lt;windowsAuthentication&gt;&lt;providers&gt;</w:t>
            </w:r>
          </w:p>
          <w:p w:rsidR="00DB3A28" w:rsidRPr="001975E9" w:rsidRDefault="00DB3A28" w:rsidP="003A5CF9">
            <w:pPr>
              <w:rPr>
                <w:sz w:val="20"/>
                <w:lang w:val="en-US"/>
              </w:rPr>
            </w:pPr>
            <w:r w:rsidRPr="001975E9">
              <w:rPr>
                <w:sz w:val="20"/>
                <w:lang w:val="en-US"/>
              </w:rPr>
              <w:t>&lt;Negotiate:Kerberos&gt;</w:t>
            </w:r>
          </w:p>
        </w:tc>
      </w:tr>
    </w:tbl>
    <w:p w:rsidR="009B6F63" w:rsidRDefault="009B6F63" w:rsidP="003A5CF9">
      <w:pPr>
        <w:rPr>
          <w:sz w:val="20"/>
          <w:lang w:val="en-US"/>
        </w:rPr>
      </w:pPr>
    </w:p>
    <w:p w:rsidR="00BE1472" w:rsidRDefault="00BE1472" w:rsidP="00BE1472">
      <w:pPr>
        <w:rPr>
          <w:sz w:val="20"/>
          <w:lang w:val="en-US"/>
        </w:rPr>
      </w:pPr>
      <w:r w:rsidRPr="00BE1472">
        <w:rPr>
          <w:b/>
          <w:sz w:val="20"/>
          <w:lang w:val="en-US"/>
        </w:rPr>
        <w:t>CAVEAT:</w:t>
      </w:r>
      <w:r w:rsidRPr="00BE1472">
        <w:rPr>
          <w:sz w:val="20"/>
          <w:lang w:val="en-US"/>
        </w:rPr>
        <w:t xml:space="preserve"> Many options of the Marlin web.config are **NOT** supported in IIS mode</w:t>
      </w:r>
      <w:r>
        <w:rPr>
          <w:sz w:val="20"/>
          <w:lang w:val="en-US"/>
        </w:rPr>
        <w:t>. T</w:t>
      </w:r>
      <w:r w:rsidRPr="00BE1472">
        <w:rPr>
          <w:sz w:val="20"/>
          <w:lang w:val="en-US"/>
        </w:rPr>
        <w:t>o use these options, incorporate them in the config file of your product!!</w:t>
      </w:r>
      <w:r>
        <w:rPr>
          <w:sz w:val="20"/>
          <w:lang w:val="en-US"/>
        </w:rPr>
        <w:t xml:space="preserve"> </w:t>
      </w:r>
      <w:r w:rsidRPr="00BE1472">
        <w:rPr>
          <w:sz w:val="20"/>
          <w:lang w:val="en-US"/>
        </w:rPr>
        <w:t>And let the product set the options on the site by use of "Set...." methods.</w:t>
      </w:r>
    </w:p>
    <w:p w:rsidR="009B6F63" w:rsidRDefault="009B6F63" w:rsidP="003A5CF9">
      <w:pPr>
        <w:rPr>
          <w:sz w:val="20"/>
          <w:lang w:val="en-US"/>
        </w:rPr>
      </w:pPr>
    </w:p>
    <w:p w:rsidR="00FB3B68" w:rsidRPr="001A4FB5" w:rsidRDefault="00FB3B68" w:rsidP="003A5CF9">
      <w:pPr>
        <w:rPr>
          <w:b/>
          <w:sz w:val="20"/>
          <w:lang w:val="en-US"/>
        </w:rPr>
      </w:pPr>
      <w:r w:rsidRPr="001A4FB5">
        <w:rPr>
          <w:b/>
          <w:sz w:val="20"/>
          <w:lang w:val="en-US"/>
        </w:rPr>
        <w:t>WSDL Checks and datatypes</w:t>
      </w:r>
    </w:p>
    <w:p w:rsidR="00FB3B68" w:rsidRDefault="00911A70" w:rsidP="00911A70">
      <w:pPr>
        <w:rPr>
          <w:sz w:val="20"/>
          <w:lang w:val="en-US"/>
        </w:rPr>
      </w:pPr>
      <w:r w:rsidRPr="00911A70">
        <w:rPr>
          <w:sz w:val="20"/>
          <w:lang w:val="en-US"/>
        </w:rPr>
        <w:t xml:space="preserve">The WSDL </w:t>
      </w:r>
      <w:r>
        <w:rPr>
          <w:sz w:val="20"/>
          <w:lang w:val="en-US"/>
        </w:rPr>
        <w:t xml:space="preserve">(Web Service Definition Language) </w:t>
      </w:r>
      <w:r w:rsidRPr="00911A70">
        <w:rPr>
          <w:sz w:val="20"/>
          <w:lang w:val="en-US"/>
        </w:rPr>
        <w:t>checking of incoming SOAP services are now extended with all XSD datatypes as</w:t>
      </w:r>
      <w:r>
        <w:rPr>
          <w:sz w:val="20"/>
          <w:lang w:val="en-US"/>
        </w:rPr>
        <w:t xml:space="preserve"> </w:t>
      </w:r>
      <w:r w:rsidRPr="00911A70">
        <w:rPr>
          <w:sz w:val="20"/>
          <w:lang w:val="en-US"/>
        </w:rPr>
        <w:t>defined by th</w:t>
      </w:r>
      <w:r>
        <w:rPr>
          <w:sz w:val="20"/>
          <w:lang w:val="en-US"/>
        </w:rPr>
        <w:t xml:space="preserve">e W3C standard for XML schema's </w:t>
      </w:r>
      <w:hyperlink r:id="rId13" w:history="1">
        <w:r w:rsidRPr="002A79AD">
          <w:rPr>
            <w:rStyle w:val="Hyperlink"/>
            <w:sz w:val="20"/>
            <w:lang w:val="en-US"/>
          </w:rPr>
          <w:t>http://www.w3.org/TR/xmlschema11-2/</w:t>
        </w:r>
      </w:hyperlink>
      <w:r>
        <w:rPr>
          <w:sz w:val="20"/>
          <w:lang w:val="en-US"/>
        </w:rPr>
        <w:t xml:space="preserve"> </w:t>
      </w:r>
      <w:r w:rsidR="009E5325">
        <w:rPr>
          <w:sz w:val="20"/>
          <w:lang w:val="en-US"/>
        </w:rPr>
        <w:t>Version 3 had only 6 basic datatypes. In this version there are a lot of newly understood datatypes. A complete list of all datatypes now understood is presented in table 2.</w:t>
      </w:r>
    </w:p>
    <w:p w:rsidR="001A4FB5" w:rsidRDefault="001A4FB5" w:rsidP="003A5CF9">
      <w:pPr>
        <w:rPr>
          <w:sz w:val="20"/>
          <w:lang w:val="en-US"/>
        </w:rPr>
      </w:pPr>
    </w:p>
    <w:p w:rsidR="00C766E8" w:rsidRDefault="00C766E8" w:rsidP="003A5CF9">
      <w:pPr>
        <w:rPr>
          <w:sz w:val="20"/>
          <w:lang w:val="en-US"/>
        </w:rPr>
      </w:pPr>
      <w:r>
        <w:rPr>
          <w:sz w:val="20"/>
          <w:lang w:val="en-US"/>
        </w:rPr>
        <w:t>Table 2: All WSDL datatypes</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27"/>
        <w:gridCol w:w="5984"/>
      </w:tblGrid>
      <w:tr w:rsidR="001975E9" w:rsidRPr="001975E9" w:rsidTr="001975E9">
        <w:tc>
          <w:tcPr>
            <w:tcW w:w="3227" w:type="dxa"/>
            <w:tcBorders>
              <w:top w:val="single" w:sz="4" w:space="0" w:color="4F81BD"/>
              <w:left w:val="single" w:sz="4" w:space="0" w:color="4F81BD"/>
              <w:bottom w:val="single" w:sz="4" w:space="0" w:color="4F81BD"/>
              <w:right w:val="nil"/>
            </w:tcBorders>
            <w:shd w:val="clear" w:color="auto" w:fill="4F81BD"/>
          </w:tcPr>
          <w:p w:rsidR="00535512" w:rsidRPr="001975E9" w:rsidRDefault="00535512" w:rsidP="003A5CF9">
            <w:pPr>
              <w:rPr>
                <w:b/>
                <w:bCs/>
                <w:color w:val="FFFFFF"/>
                <w:sz w:val="20"/>
                <w:lang w:val="en-US"/>
              </w:rPr>
            </w:pPr>
            <w:r w:rsidRPr="001975E9">
              <w:rPr>
                <w:b/>
                <w:bCs/>
                <w:color w:val="FFFFFF"/>
                <w:sz w:val="20"/>
                <w:lang w:val="en-US"/>
              </w:rPr>
              <w:t>XML Schema data type</w:t>
            </w:r>
          </w:p>
        </w:tc>
        <w:tc>
          <w:tcPr>
            <w:tcW w:w="5984" w:type="dxa"/>
            <w:tcBorders>
              <w:top w:val="single" w:sz="4" w:space="0" w:color="4F81BD"/>
              <w:left w:val="nil"/>
              <w:bottom w:val="single" w:sz="4" w:space="0" w:color="4F81BD"/>
              <w:right w:val="single" w:sz="4" w:space="0" w:color="4F81BD"/>
            </w:tcBorders>
            <w:shd w:val="clear" w:color="auto" w:fill="4F81BD"/>
          </w:tcPr>
          <w:p w:rsidR="00535512" w:rsidRPr="001975E9" w:rsidRDefault="00535512" w:rsidP="003A5CF9">
            <w:pPr>
              <w:rPr>
                <w:b/>
                <w:bCs/>
                <w:color w:val="FFFFFF"/>
                <w:sz w:val="20"/>
                <w:lang w:val="en-US"/>
              </w:rPr>
            </w:pPr>
            <w:r w:rsidRPr="001975E9">
              <w:rPr>
                <w:b/>
                <w:bCs/>
                <w:color w:val="FFFFFF"/>
                <w:sz w:val="20"/>
                <w:lang w:val="en-US"/>
              </w:rPr>
              <w:t>Implementation</w:t>
            </w:r>
          </w:p>
        </w:tc>
      </w:tr>
      <w:tr w:rsidR="001975E9" w:rsidRPr="001975E9" w:rsidTr="001975E9">
        <w:tc>
          <w:tcPr>
            <w:tcW w:w="3227" w:type="dxa"/>
            <w:shd w:val="clear" w:color="auto" w:fill="DBE5F1"/>
          </w:tcPr>
          <w:p w:rsidR="00535512" w:rsidRPr="001975E9" w:rsidRDefault="00535512" w:rsidP="003A5CF9">
            <w:pPr>
              <w:rPr>
                <w:b/>
                <w:bCs/>
                <w:sz w:val="20"/>
                <w:lang w:val="en-US"/>
              </w:rPr>
            </w:pPr>
            <w:r w:rsidRPr="001975E9">
              <w:rPr>
                <w:b/>
                <w:bCs/>
                <w:sz w:val="20"/>
                <w:lang w:val="en-US"/>
              </w:rPr>
              <w:t>anyURI</w:t>
            </w:r>
          </w:p>
        </w:tc>
        <w:tc>
          <w:tcPr>
            <w:tcW w:w="5984" w:type="dxa"/>
            <w:shd w:val="clear" w:color="auto" w:fill="DBE5F1"/>
          </w:tcPr>
          <w:p w:rsidR="00535512" w:rsidRPr="001975E9" w:rsidRDefault="00535512" w:rsidP="003A5CF9">
            <w:pPr>
              <w:rPr>
                <w:sz w:val="20"/>
                <w:lang w:val="en-US"/>
              </w:rPr>
            </w:pPr>
            <w:r w:rsidRPr="001975E9">
              <w:rPr>
                <w:sz w:val="20"/>
                <w:lang w:val="en-US"/>
              </w:rPr>
              <w:t>Any valid 'crackable' URL</w:t>
            </w:r>
          </w:p>
        </w:tc>
      </w:tr>
      <w:tr w:rsidR="00535512" w:rsidRPr="001975E9" w:rsidTr="001975E9">
        <w:tc>
          <w:tcPr>
            <w:tcW w:w="3227" w:type="dxa"/>
            <w:shd w:val="clear" w:color="auto" w:fill="auto"/>
          </w:tcPr>
          <w:p w:rsidR="00535512" w:rsidRPr="001975E9" w:rsidRDefault="00535512" w:rsidP="003A5CF9">
            <w:pPr>
              <w:rPr>
                <w:b/>
                <w:bCs/>
                <w:sz w:val="20"/>
                <w:lang w:val="en-US"/>
              </w:rPr>
            </w:pPr>
            <w:r w:rsidRPr="001975E9">
              <w:rPr>
                <w:bCs/>
                <w:sz w:val="20"/>
                <w:lang w:val="en-US"/>
              </w:rPr>
              <w:t>date</w:t>
            </w:r>
          </w:p>
        </w:tc>
        <w:tc>
          <w:tcPr>
            <w:tcW w:w="5984" w:type="dxa"/>
            <w:shd w:val="clear" w:color="auto" w:fill="auto"/>
          </w:tcPr>
          <w:p w:rsidR="00535512" w:rsidRPr="001975E9" w:rsidRDefault="00535512" w:rsidP="003A5CF9">
            <w:pPr>
              <w:rPr>
                <w:sz w:val="20"/>
                <w:lang w:val="en-US"/>
              </w:rPr>
            </w:pPr>
            <w:r w:rsidRPr="001975E9">
              <w:rPr>
                <w:sz w:val="20"/>
                <w:lang w:val="en-US"/>
              </w:rPr>
              <w:t>Gregorian dates between 1-1-1 and 31-12-9999</w:t>
            </w:r>
          </w:p>
        </w:tc>
      </w:tr>
      <w:tr w:rsidR="00535512" w:rsidRPr="00921FC9" w:rsidTr="001975E9">
        <w:tc>
          <w:tcPr>
            <w:tcW w:w="3227" w:type="dxa"/>
            <w:shd w:val="clear" w:color="auto" w:fill="DBE5F1"/>
          </w:tcPr>
          <w:p w:rsidR="00535512" w:rsidRPr="001975E9" w:rsidRDefault="00535512" w:rsidP="003A5CF9">
            <w:pPr>
              <w:rPr>
                <w:b/>
                <w:bCs/>
                <w:sz w:val="20"/>
                <w:lang w:val="en-US"/>
              </w:rPr>
            </w:pPr>
            <w:r w:rsidRPr="001975E9">
              <w:rPr>
                <w:bCs/>
                <w:sz w:val="20"/>
                <w:lang w:val="en-US"/>
              </w:rPr>
              <w:t>dateTimeStamp</w:t>
            </w:r>
          </w:p>
        </w:tc>
        <w:tc>
          <w:tcPr>
            <w:tcW w:w="5984" w:type="dxa"/>
            <w:shd w:val="clear" w:color="auto" w:fill="DBE5F1"/>
          </w:tcPr>
          <w:p w:rsidR="00535512" w:rsidRPr="001975E9" w:rsidRDefault="00535512" w:rsidP="003A5CF9">
            <w:pPr>
              <w:rPr>
                <w:sz w:val="20"/>
                <w:lang w:val="en-US"/>
              </w:rPr>
            </w:pPr>
            <w:r w:rsidRPr="001975E9">
              <w:rPr>
                <w:sz w:val="20"/>
                <w:lang w:val="en-US"/>
              </w:rPr>
              <w:t>Gregorian date + time + optional timezone</w:t>
            </w:r>
          </w:p>
        </w:tc>
      </w:tr>
      <w:tr w:rsidR="00535512" w:rsidRPr="00921FC9" w:rsidTr="001975E9">
        <w:tc>
          <w:tcPr>
            <w:tcW w:w="3227" w:type="dxa"/>
            <w:shd w:val="clear" w:color="auto" w:fill="auto"/>
          </w:tcPr>
          <w:p w:rsidR="00535512" w:rsidRPr="001975E9" w:rsidRDefault="00796624" w:rsidP="003A5CF9">
            <w:pPr>
              <w:rPr>
                <w:b/>
                <w:bCs/>
                <w:sz w:val="20"/>
                <w:lang w:val="en-US"/>
              </w:rPr>
            </w:pPr>
            <w:r w:rsidRPr="001975E9">
              <w:rPr>
                <w:bCs/>
                <w:sz w:val="20"/>
                <w:lang w:val="en-US"/>
              </w:rPr>
              <w:t>decimal</w:t>
            </w:r>
          </w:p>
        </w:tc>
        <w:tc>
          <w:tcPr>
            <w:tcW w:w="5984" w:type="dxa"/>
            <w:shd w:val="clear" w:color="auto" w:fill="auto"/>
          </w:tcPr>
          <w:p w:rsidR="00535512" w:rsidRPr="001975E9" w:rsidRDefault="00796624" w:rsidP="003A5CF9">
            <w:pPr>
              <w:rPr>
                <w:sz w:val="20"/>
                <w:lang w:val="en-US"/>
              </w:rPr>
            </w:pPr>
            <w:r w:rsidRPr="001975E9">
              <w:rPr>
                <w:sz w:val="20"/>
                <w:lang w:val="en-US"/>
              </w:rPr>
              <w:t>Any decimal number (without exponent)</w:t>
            </w:r>
          </w:p>
        </w:tc>
      </w:tr>
      <w:tr w:rsidR="00535512" w:rsidRPr="001975E9" w:rsidTr="001975E9">
        <w:tc>
          <w:tcPr>
            <w:tcW w:w="3227" w:type="dxa"/>
            <w:shd w:val="clear" w:color="auto" w:fill="DBE5F1"/>
          </w:tcPr>
          <w:p w:rsidR="00535512" w:rsidRPr="001975E9" w:rsidRDefault="00796624" w:rsidP="003A5CF9">
            <w:pPr>
              <w:rPr>
                <w:b/>
                <w:bCs/>
                <w:sz w:val="20"/>
                <w:lang w:val="en-US"/>
              </w:rPr>
            </w:pPr>
            <w:r w:rsidRPr="001975E9">
              <w:rPr>
                <w:bCs/>
                <w:sz w:val="20"/>
                <w:lang w:val="en-US"/>
              </w:rPr>
              <w:t>long</w:t>
            </w:r>
          </w:p>
        </w:tc>
        <w:tc>
          <w:tcPr>
            <w:tcW w:w="5984" w:type="dxa"/>
            <w:shd w:val="clear" w:color="auto" w:fill="DBE5F1"/>
          </w:tcPr>
          <w:p w:rsidR="00535512" w:rsidRPr="001975E9" w:rsidRDefault="00796624" w:rsidP="003A5CF9">
            <w:pPr>
              <w:rPr>
                <w:sz w:val="20"/>
                <w:lang w:val="en-US"/>
              </w:rPr>
            </w:pPr>
            <w:r w:rsidRPr="001975E9">
              <w:rPr>
                <w:sz w:val="20"/>
                <w:lang w:val="en-US"/>
              </w:rPr>
              <w:t>32 bits signed integer</w:t>
            </w:r>
          </w:p>
        </w:tc>
      </w:tr>
      <w:tr w:rsidR="00535512" w:rsidRPr="001975E9" w:rsidTr="001975E9">
        <w:tc>
          <w:tcPr>
            <w:tcW w:w="3227" w:type="dxa"/>
            <w:shd w:val="clear" w:color="auto" w:fill="auto"/>
          </w:tcPr>
          <w:p w:rsidR="00535512" w:rsidRPr="001975E9" w:rsidRDefault="00796624" w:rsidP="003A5CF9">
            <w:pPr>
              <w:rPr>
                <w:b/>
                <w:bCs/>
                <w:sz w:val="20"/>
                <w:lang w:val="en-US"/>
              </w:rPr>
            </w:pPr>
            <w:r w:rsidRPr="001975E9">
              <w:rPr>
                <w:bCs/>
                <w:sz w:val="20"/>
                <w:lang w:val="en-US"/>
              </w:rPr>
              <w:t>int</w:t>
            </w:r>
          </w:p>
        </w:tc>
        <w:tc>
          <w:tcPr>
            <w:tcW w:w="5984" w:type="dxa"/>
            <w:shd w:val="clear" w:color="auto" w:fill="auto"/>
          </w:tcPr>
          <w:p w:rsidR="00535512" w:rsidRPr="001975E9" w:rsidRDefault="00796624" w:rsidP="003A5CF9">
            <w:pPr>
              <w:rPr>
                <w:sz w:val="20"/>
                <w:lang w:val="en-US"/>
              </w:rPr>
            </w:pPr>
            <w:r w:rsidRPr="001975E9">
              <w:rPr>
                <w:sz w:val="20"/>
                <w:lang w:val="en-US"/>
              </w:rPr>
              <w:t>32 bits signed integer</w:t>
            </w:r>
          </w:p>
        </w:tc>
      </w:tr>
      <w:tr w:rsidR="00535512" w:rsidRPr="001975E9" w:rsidTr="001975E9">
        <w:tc>
          <w:tcPr>
            <w:tcW w:w="3227" w:type="dxa"/>
            <w:shd w:val="clear" w:color="auto" w:fill="DBE5F1"/>
          </w:tcPr>
          <w:p w:rsidR="00535512" w:rsidRPr="001975E9" w:rsidRDefault="00796624" w:rsidP="003A5CF9">
            <w:pPr>
              <w:rPr>
                <w:b/>
                <w:bCs/>
                <w:sz w:val="20"/>
                <w:lang w:val="en-US"/>
              </w:rPr>
            </w:pPr>
            <w:r w:rsidRPr="001975E9">
              <w:rPr>
                <w:bCs/>
                <w:sz w:val="20"/>
                <w:lang w:val="en-US"/>
              </w:rPr>
              <w:t>short</w:t>
            </w:r>
          </w:p>
        </w:tc>
        <w:tc>
          <w:tcPr>
            <w:tcW w:w="5984" w:type="dxa"/>
            <w:shd w:val="clear" w:color="auto" w:fill="DBE5F1"/>
          </w:tcPr>
          <w:p w:rsidR="00535512" w:rsidRPr="001975E9" w:rsidRDefault="00796624" w:rsidP="003A5CF9">
            <w:pPr>
              <w:rPr>
                <w:sz w:val="20"/>
                <w:lang w:val="en-US"/>
              </w:rPr>
            </w:pPr>
            <w:r w:rsidRPr="001975E9">
              <w:rPr>
                <w:sz w:val="20"/>
                <w:lang w:val="en-US"/>
              </w:rPr>
              <w:t>16 bits signed integer</w:t>
            </w:r>
          </w:p>
        </w:tc>
      </w:tr>
      <w:tr w:rsidR="00535512" w:rsidRPr="001975E9" w:rsidTr="001975E9">
        <w:tc>
          <w:tcPr>
            <w:tcW w:w="3227" w:type="dxa"/>
            <w:shd w:val="clear" w:color="auto" w:fill="auto"/>
          </w:tcPr>
          <w:p w:rsidR="00535512" w:rsidRPr="001975E9" w:rsidRDefault="00796624" w:rsidP="003A5CF9">
            <w:pPr>
              <w:rPr>
                <w:b/>
                <w:bCs/>
                <w:sz w:val="20"/>
                <w:lang w:val="en-US"/>
              </w:rPr>
            </w:pPr>
            <w:r w:rsidRPr="001975E9">
              <w:rPr>
                <w:bCs/>
                <w:sz w:val="20"/>
                <w:lang w:val="en-US"/>
              </w:rPr>
              <w:t>byte</w:t>
            </w:r>
          </w:p>
        </w:tc>
        <w:tc>
          <w:tcPr>
            <w:tcW w:w="5984" w:type="dxa"/>
            <w:shd w:val="clear" w:color="auto" w:fill="auto"/>
          </w:tcPr>
          <w:p w:rsidR="00535512" w:rsidRPr="001975E9" w:rsidRDefault="00796624" w:rsidP="003A5CF9">
            <w:pPr>
              <w:rPr>
                <w:sz w:val="20"/>
                <w:lang w:val="en-US"/>
              </w:rPr>
            </w:pPr>
            <w:r w:rsidRPr="001975E9">
              <w:rPr>
                <w:sz w:val="20"/>
                <w:lang w:val="en-US"/>
              </w:rPr>
              <w:t>8  bits signed integer</w:t>
            </w:r>
          </w:p>
        </w:tc>
      </w:tr>
      <w:tr w:rsidR="00535512" w:rsidRPr="001975E9" w:rsidTr="001975E9">
        <w:tc>
          <w:tcPr>
            <w:tcW w:w="3227" w:type="dxa"/>
            <w:shd w:val="clear" w:color="auto" w:fill="DBE5F1"/>
          </w:tcPr>
          <w:p w:rsidR="00535512" w:rsidRPr="001975E9" w:rsidRDefault="00796624" w:rsidP="003A5CF9">
            <w:pPr>
              <w:rPr>
                <w:b/>
                <w:bCs/>
                <w:sz w:val="20"/>
                <w:lang w:val="en-US"/>
              </w:rPr>
            </w:pPr>
            <w:r w:rsidRPr="001975E9">
              <w:rPr>
                <w:bCs/>
                <w:sz w:val="20"/>
                <w:lang w:val="en-US"/>
              </w:rPr>
              <w:t>nonNegativeNumber</w:t>
            </w:r>
          </w:p>
        </w:tc>
        <w:tc>
          <w:tcPr>
            <w:tcW w:w="5984" w:type="dxa"/>
            <w:shd w:val="clear" w:color="auto" w:fill="DBE5F1"/>
          </w:tcPr>
          <w:p w:rsidR="00535512" w:rsidRPr="001975E9" w:rsidRDefault="00796624" w:rsidP="003A5CF9">
            <w:pPr>
              <w:rPr>
                <w:sz w:val="20"/>
                <w:lang w:val="en-US"/>
              </w:rPr>
            </w:pPr>
            <w:r w:rsidRPr="001975E9">
              <w:rPr>
                <w:sz w:val="20"/>
                <w:lang w:val="en-US"/>
              </w:rPr>
              <w:t>32 bits positive integer or 0 (zero)</w:t>
            </w:r>
          </w:p>
        </w:tc>
      </w:tr>
      <w:tr w:rsidR="00535512" w:rsidRPr="001975E9" w:rsidTr="001975E9">
        <w:tc>
          <w:tcPr>
            <w:tcW w:w="3227" w:type="dxa"/>
            <w:shd w:val="clear" w:color="auto" w:fill="auto"/>
          </w:tcPr>
          <w:p w:rsidR="00535512" w:rsidRPr="001975E9" w:rsidRDefault="00796624" w:rsidP="003A5CF9">
            <w:pPr>
              <w:rPr>
                <w:b/>
                <w:bCs/>
                <w:sz w:val="20"/>
                <w:lang w:val="en-US"/>
              </w:rPr>
            </w:pPr>
            <w:r w:rsidRPr="001975E9">
              <w:rPr>
                <w:bCs/>
                <w:sz w:val="20"/>
                <w:lang w:val="en-US"/>
              </w:rPr>
              <w:t>positiveNumber</w:t>
            </w:r>
          </w:p>
        </w:tc>
        <w:tc>
          <w:tcPr>
            <w:tcW w:w="5984" w:type="dxa"/>
            <w:shd w:val="clear" w:color="auto" w:fill="auto"/>
          </w:tcPr>
          <w:p w:rsidR="00535512" w:rsidRPr="001975E9" w:rsidRDefault="00796624" w:rsidP="003A5CF9">
            <w:pPr>
              <w:rPr>
                <w:sz w:val="20"/>
                <w:lang w:val="en-US"/>
              </w:rPr>
            </w:pPr>
            <w:r w:rsidRPr="001975E9">
              <w:rPr>
                <w:sz w:val="20"/>
                <w:lang w:val="en-US"/>
              </w:rPr>
              <w:t>32 bits positive integer (&gt; 0)</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unsignedLong</w:t>
            </w:r>
          </w:p>
        </w:tc>
        <w:tc>
          <w:tcPr>
            <w:tcW w:w="5984" w:type="dxa"/>
            <w:shd w:val="clear" w:color="auto" w:fill="DBE5F1"/>
          </w:tcPr>
          <w:p w:rsidR="00796624" w:rsidRPr="001975E9" w:rsidRDefault="00796624" w:rsidP="003A5CF9">
            <w:pPr>
              <w:rPr>
                <w:sz w:val="20"/>
                <w:lang w:val="en-US"/>
              </w:rPr>
            </w:pPr>
            <w:r w:rsidRPr="001975E9">
              <w:rPr>
                <w:sz w:val="20"/>
                <w:lang w:val="en-US"/>
              </w:rPr>
              <w:t>32 bits unsigned integer</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unsignedInt</w:t>
            </w:r>
          </w:p>
        </w:tc>
        <w:tc>
          <w:tcPr>
            <w:tcW w:w="5984" w:type="dxa"/>
            <w:shd w:val="clear" w:color="auto" w:fill="auto"/>
          </w:tcPr>
          <w:p w:rsidR="00796624" w:rsidRPr="001975E9" w:rsidRDefault="00796624" w:rsidP="003A5CF9">
            <w:pPr>
              <w:rPr>
                <w:sz w:val="20"/>
                <w:lang w:val="en-US"/>
              </w:rPr>
            </w:pPr>
            <w:r w:rsidRPr="001975E9">
              <w:rPr>
                <w:sz w:val="20"/>
                <w:lang w:val="en-US"/>
              </w:rPr>
              <w:t>32 bits unsigned integer</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unsignedShort</w:t>
            </w:r>
          </w:p>
        </w:tc>
        <w:tc>
          <w:tcPr>
            <w:tcW w:w="5984" w:type="dxa"/>
            <w:shd w:val="clear" w:color="auto" w:fill="DBE5F1"/>
          </w:tcPr>
          <w:p w:rsidR="00796624" w:rsidRPr="001975E9" w:rsidRDefault="00796624" w:rsidP="003A5CF9">
            <w:pPr>
              <w:rPr>
                <w:sz w:val="20"/>
                <w:lang w:val="en-US"/>
              </w:rPr>
            </w:pPr>
            <w:r w:rsidRPr="001975E9">
              <w:rPr>
                <w:sz w:val="20"/>
                <w:lang w:val="en-US"/>
              </w:rPr>
              <w:t>16 bits unsigned integer</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unsignedByte</w:t>
            </w:r>
          </w:p>
        </w:tc>
        <w:tc>
          <w:tcPr>
            <w:tcW w:w="5984" w:type="dxa"/>
            <w:shd w:val="clear" w:color="auto" w:fill="auto"/>
          </w:tcPr>
          <w:p w:rsidR="00796624" w:rsidRPr="001975E9" w:rsidRDefault="00796624" w:rsidP="003A5CF9">
            <w:pPr>
              <w:rPr>
                <w:sz w:val="20"/>
                <w:lang w:val="en-US"/>
              </w:rPr>
            </w:pPr>
            <w:r w:rsidRPr="001975E9">
              <w:rPr>
                <w:sz w:val="20"/>
                <w:lang w:val="en-US"/>
              </w:rPr>
              <w:t>8 bits unsigned integer</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lastRenderedPageBreak/>
              <w:t>nonPositiveInteger</w:t>
            </w:r>
          </w:p>
        </w:tc>
        <w:tc>
          <w:tcPr>
            <w:tcW w:w="5984" w:type="dxa"/>
            <w:shd w:val="clear" w:color="auto" w:fill="DBE5F1"/>
          </w:tcPr>
          <w:p w:rsidR="00796624" w:rsidRPr="001975E9" w:rsidRDefault="00796624" w:rsidP="003A5CF9">
            <w:pPr>
              <w:rPr>
                <w:sz w:val="20"/>
                <w:lang w:val="en-US"/>
              </w:rPr>
            </w:pPr>
            <w:r w:rsidRPr="001975E9">
              <w:rPr>
                <w:sz w:val="20"/>
                <w:lang w:val="en-US"/>
              </w:rPr>
              <w:t>32 bits negative integer or 0 (zero)</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negativeInteger</w:t>
            </w:r>
          </w:p>
        </w:tc>
        <w:tc>
          <w:tcPr>
            <w:tcW w:w="5984" w:type="dxa"/>
            <w:shd w:val="clear" w:color="auto" w:fill="auto"/>
          </w:tcPr>
          <w:p w:rsidR="00796624" w:rsidRPr="001975E9" w:rsidRDefault="00796624" w:rsidP="003A5CF9">
            <w:pPr>
              <w:rPr>
                <w:sz w:val="20"/>
                <w:lang w:val="en-US"/>
              </w:rPr>
            </w:pPr>
            <w:r w:rsidRPr="001975E9">
              <w:rPr>
                <w:sz w:val="20"/>
                <w:lang w:val="en-US"/>
              </w:rPr>
              <w:t>32 bits negative integer (&lt; 0)</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duration</w:t>
            </w:r>
          </w:p>
        </w:tc>
        <w:tc>
          <w:tcPr>
            <w:tcW w:w="5984" w:type="dxa"/>
            <w:shd w:val="clear" w:color="auto" w:fill="DBE5F1"/>
          </w:tcPr>
          <w:p w:rsidR="00796624" w:rsidRPr="001975E9" w:rsidRDefault="00796624" w:rsidP="003A5CF9">
            <w:pPr>
              <w:rPr>
                <w:sz w:val="20"/>
                <w:lang w:val="en-US"/>
              </w:rPr>
            </w:pPr>
            <w:r w:rsidRPr="001975E9">
              <w:rPr>
                <w:sz w:val="20"/>
                <w:lang w:val="en-US"/>
              </w:rPr>
              <w:t>Interval string (+/PnYnMnDTnHnMn.nS)</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dayTimeDuration</w:t>
            </w:r>
          </w:p>
        </w:tc>
        <w:tc>
          <w:tcPr>
            <w:tcW w:w="5984" w:type="dxa"/>
            <w:shd w:val="clear" w:color="auto" w:fill="auto"/>
          </w:tcPr>
          <w:p w:rsidR="00796624" w:rsidRPr="001975E9" w:rsidRDefault="00796624" w:rsidP="003A5CF9">
            <w:pPr>
              <w:rPr>
                <w:sz w:val="20"/>
                <w:lang w:val="en-US"/>
              </w:rPr>
            </w:pPr>
            <w:r w:rsidRPr="001975E9">
              <w:rPr>
                <w:sz w:val="20"/>
                <w:lang w:val="en-US"/>
              </w:rPr>
              <w:t>Interval string day to second</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yearMonthDuration</w:t>
            </w:r>
          </w:p>
        </w:tc>
        <w:tc>
          <w:tcPr>
            <w:tcW w:w="5984" w:type="dxa"/>
            <w:shd w:val="clear" w:color="auto" w:fill="DBE5F1"/>
          </w:tcPr>
          <w:p w:rsidR="00796624" w:rsidRPr="001975E9" w:rsidRDefault="00796624" w:rsidP="003A5CF9">
            <w:pPr>
              <w:rPr>
                <w:sz w:val="20"/>
                <w:lang w:val="en-US"/>
              </w:rPr>
            </w:pPr>
            <w:r w:rsidRPr="001975E9">
              <w:rPr>
                <w:sz w:val="20"/>
                <w:lang w:val="en-US"/>
              </w:rPr>
              <w:t>Interval string year to month</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float</w:t>
            </w:r>
          </w:p>
        </w:tc>
        <w:tc>
          <w:tcPr>
            <w:tcW w:w="5984" w:type="dxa"/>
            <w:shd w:val="clear" w:color="auto" w:fill="auto"/>
          </w:tcPr>
          <w:p w:rsidR="00796624" w:rsidRPr="001975E9" w:rsidRDefault="00796624" w:rsidP="003A5CF9">
            <w:pPr>
              <w:rPr>
                <w:sz w:val="20"/>
                <w:lang w:val="en-US"/>
              </w:rPr>
            </w:pPr>
            <w:r w:rsidRPr="001975E9">
              <w:rPr>
                <w:sz w:val="20"/>
                <w:lang w:val="en-US"/>
              </w:rPr>
              <w:t>IEEE floating point with 7 decimals</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gDay</w:t>
            </w:r>
          </w:p>
        </w:tc>
        <w:tc>
          <w:tcPr>
            <w:tcW w:w="5984" w:type="dxa"/>
            <w:shd w:val="clear" w:color="auto" w:fill="DBE5F1"/>
          </w:tcPr>
          <w:p w:rsidR="00796624" w:rsidRPr="001975E9" w:rsidRDefault="00796624" w:rsidP="003A5CF9">
            <w:pPr>
              <w:rPr>
                <w:sz w:val="20"/>
                <w:lang w:val="en-US"/>
              </w:rPr>
            </w:pPr>
            <w:r w:rsidRPr="001975E9">
              <w:rPr>
                <w:sz w:val="20"/>
                <w:lang w:val="en-US"/>
              </w:rPr>
              <w:t>Gregorian calendar day in the month (1-31)</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gMonth</w:t>
            </w:r>
          </w:p>
        </w:tc>
        <w:tc>
          <w:tcPr>
            <w:tcW w:w="5984" w:type="dxa"/>
            <w:shd w:val="clear" w:color="auto" w:fill="auto"/>
          </w:tcPr>
          <w:p w:rsidR="00796624" w:rsidRPr="001975E9" w:rsidRDefault="00796624" w:rsidP="003A5CF9">
            <w:pPr>
              <w:rPr>
                <w:sz w:val="20"/>
                <w:lang w:val="en-US"/>
              </w:rPr>
            </w:pPr>
            <w:r w:rsidRPr="001975E9">
              <w:rPr>
                <w:sz w:val="20"/>
                <w:lang w:val="en-US"/>
              </w:rPr>
              <w:t>Gregorian month in the year (1-12)</w:t>
            </w:r>
          </w:p>
        </w:tc>
      </w:tr>
      <w:tr w:rsidR="00796624" w:rsidRPr="00921FC9" w:rsidTr="001975E9">
        <w:tc>
          <w:tcPr>
            <w:tcW w:w="3227" w:type="dxa"/>
            <w:shd w:val="clear" w:color="auto" w:fill="DBE5F1"/>
          </w:tcPr>
          <w:p w:rsidR="00796624" w:rsidRPr="001975E9" w:rsidRDefault="00796624" w:rsidP="001975E9">
            <w:pPr>
              <w:tabs>
                <w:tab w:val="left" w:pos="400"/>
              </w:tabs>
              <w:rPr>
                <w:b/>
                <w:bCs/>
                <w:sz w:val="20"/>
                <w:lang w:val="en-US"/>
              </w:rPr>
            </w:pPr>
            <w:r w:rsidRPr="001975E9">
              <w:rPr>
                <w:bCs/>
                <w:sz w:val="20"/>
                <w:lang w:val="en-US"/>
              </w:rPr>
              <w:t>gMonthDay</w:t>
            </w:r>
          </w:p>
        </w:tc>
        <w:tc>
          <w:tcPr>
            <w:tcW w:w="5984" w:type="dxa"/>
            <w:shd w:val="clear" w:color="auto" w:fill="DBE5F1"/>
          </w:tcPr>
          <w:p w:rsidR="00796624" w:rsidRPr="001975E9" w:rsidRDefault="00796624" w:rsidP="003A5CF9">
            <w:pPr>
              <w:rPr>
                <w:sz w:val="20"/>
                <w:lang w:val="en-US"/>
              </w:rPr>
            </w:pPr>
            <w:r w:rsidRPr="001975E9">
              <w:rPr>
                <w:sz w:val="20"/>
                <w:lang w:val="en-US"/>
              </w:rPr>
              <w:t>Gregorian month and day in the year</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gYear</w:t>
            </w:r>
          </w:p>
        </w:tc>
        <w:tc>
          <w:tcPr>
            <w:tcW w:w="5984" w:type="dxa"/>
            <w:shd w:val="clear" w:color="auto" w:fill="auto"/>
          </w:tcPr>
          <w:p w:rsidR="00796624" w:rsidRPr="001975E9" w:rsidRDefault="00796624" w:rsidP="003A5CF9">
            <w:pPr>
              <w:rPr>
                <w:sz w:val="20"/>
                <w:lang w:val="en-US"/>
              </w:rPr>
            </w:pPr>
            <w:r w:rsidRPr="001975E9">
              <w:rPr>
                <w:sz w:val="20"/>
                <w:lang w:val="en-US"/>
              </w:rPr>
              <w:t>Gregorian year</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gYearMonth</w:t>
            </w:r>
          </w:p>
        </w:tc>
        <w:tc>
          <w:tcPr>
            <w:tcW w:w="5984" w:type="dxa"/>
            <w:shd w:val="clear" w:color="auto" w:fill="DBE5F1"/>
          </w:tcPr>
          <w:p w:rsidR="00796624" w:rsidRPr="001975E9" w:rsidRDefault="00796624" w:rsidP="003A5CF9">
            <w:pPr>
              <w:rPr>
                <w:sz w:val="20"/>
                <w:lang w:val="en-US"/>
              </w:rPr>
            </w:pPr>
            <w:r w:rsidRPr="001975E9">
              <w:rPr>
                <w:sz w:val="20"/>
                <w:lang w:val="en-US"/>
              </w:rPr>
              <w:t>Gregorian year and month</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hexBinary</w:t>
            </w:r>
          </w:p>
        </w:tc>
        <w:tc>
          <w:tcPr>
            <w:tcW w:w="5984" w:type="dxa"/>
            <w:shd w:val="clear" w:color="auto" w:fill="auto"/>
          </w:tcPr>
          <w:p w:rsidR="00796624" w:rsidRPr="001975E9" w:rsidRDefault="00796624" w:rsidP="003A5CF9">
            <w:pPr>
              <w:rPr>
                <w:sz w:val="20"/>
                <w:lang w:val="en-US"/>
              </w:rPr>
            </w:pPr>
            <w:r w:rsidRPr="001975E9">
              <w:rPr>
                <w:sz w:val="20"/>
                <w:lang w:val="en-US"/>
              </w:rPr>
              <w:t>Hexadecimal representation of a binary</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NOTATION</w:t>
            </w:r>
          </w:p>
        </w:tc>
        <w:tc>
          <w:tcPr>
            <w:tcW w:w="5984" w:type="dxa"/>
            <w:shd w:val="clear" w:color="auto" w:fill="DBE5F1"/>
          </w:tcPr>
          <w:p w:rsidR="00796624" w:rsidRPr="001975E9" w:rsidRDefault="00796624" w:rsidP="003A5CF9">
            <w:pPr>
              <w:rPr>
                <w:sz w:val="20"/>
                <w:lang w:val="en-US"/>
              </w:rPr>
            </w:pPr>
            <w:r w:rsidRPr="001975E9">
              <w:rPr>
                <w:sz w:val="20"/>
                <w:lang w:val="en-US"/>
              </w:rPr>
              <w:t>Enumeration of XML entities</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QName</w:t>
            </w:r>
          </w:p>
        </w:tc>
        <w:tc>
          <w:tcPr>
            <w:tcW w:w="5984" w:type="dxa"/>
            <w:shd w:val="clear" w:color="auto" w:fill="auto"/>
          </w:tcPr>
          <w:p w:rsidR="00796624" w:rsidRPr="001975E9" w:rsidRDefault="00796624" w:rsidP="003A5CF9">
            <w:pPr>
              <w:rPr>
                <w:sz w:val="20"/>
                <w:lang w:val="en-US"/>
              </w:rPr>
            </w:pPr>
            <w:r w:rsidRPr="001975E9">
              <w:rPr>
                <w:sz w:val="20"/>
                <w:lang w:val="en-US"/>
              </w:rPr>
              <w:t>Full qualified name with namespace (one colon!)</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normalizedString</w:t>
            </w:r>
          </w:p>
        </w:tc>
        <w:tc>
          <w:tcPr>
            <w:tcW w:w="5984" w:type="dxa"/>
            <w:shd w:val="clear" w:color="auto" w:fill="DBE5F1"/>
          </w:tcPr>
          <w:p w:rsidR="00796624" w:rsidRPr="001975E9" w:rsidRDefault="00796624" w:rsidP="003A5CF9">
            <w:pPr>
              <w:rPr>
                <w:sz w:val="20"/>
                <w:lang w:val="en-US"/>
              </w:rPr>
            </w:pPr>
            <w:r w:rsidRPr="001975E9">
              <w:rPr>
                <w:sz w:val="20"/>
                <w:lang w:val="en-US"/>
              </w:rPr>
              <w:t>String without red space (cr-lf-tab)</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token</w:t>
            </w:r>
          </w:p>
        </w:tc>
        <w:tc>
          <w:tcPr>
            <w:tcW w:w="5984" w:type="dxa"/>
            <w:shd w:val="clear" w:color="auto" w:fill="auto"/>
          </w:tcPr>
          <w:p w:rsidR="00796624" w:rsidRPr="001975E9" w:rsidRDefault="00796624" w:rsidP="003A5CF9">
            <w:pPr>
              <w:rPr>
                <w:sz w:val="20"/>
                <w:lang w:val="en-US"/>
              </w:rPr>
            </w:pPr>
            <w:r w:rsidRPr="001975E9">
              <w:rPr>
                <w:sz w:val="20"/>
                <w:lang w:val="en-US"/>
              </w:rPr>
              <w:t>Identifier name</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language</w:t>
            </w:r>
          </w:p>
        </w:tc>
        <w:tc>
          <w:tcPr>
            <w:tcW w:w="5984" w:type="dxa"/>
            <w:shd w:val="clear" w:color="auto" w:fill="DBE5F1"/>
          </w:tcPr>
          <w:p w:rsidR="00796624" w:rsidRPr="001975E9" w:rsidRDefault="00796624" w:rsidP="003A5CF9">
            <w:pPr>
              <w:rPr>
                <w:sz w:val="20"/>
                <w:lang w:val="en-US"/>
              </w:rPr>
            </w:pPr>
            <w:r w:rsidRPr="001975E9">
              <w:rPr>
                <w:sz w:val="20"/>
                <w:lang w:val="en-US"/>
              </w:rPr>
              <w:t>Language code</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name</w:t>
            </w:r>
          </w:p>
        </w:tc>
        <w:tc>
          <w:tcPr>
            <w:tcW w:w="5984" w:type="dxa"/>
            <w:shd w:val="clear" w:color="auto" w:fill="auto"/>
          </w:tcPr>
          <w:p w:rsidR="00796624" w:rsidRPr="001975E9" w:rsidRDefault="00796624" w:rsidP="003A5CF9">
            <w:pPr>
              <w:rPr>
                <w:sz w:val="20"/>
                <w:lang w:val="en-US"/>
              </w:rPr>
            </w:pPr>
            <w:r w:rsidRPr="001975E9">
              <w:rPr>
                <w:sz w:val="20"/>
                <w:lang w:val="en-US"/>
              </w:rPr>
              <w:t>Name with check on first char</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NCName</w:t>
            </w:r>
          </w:p>
        </w:tc>
        <w:tc>
          <w:tcPr>
            <w:tcW w:w="5984" w:type="dxa"/>
            <w:shd w:val="clear" w:color="auto" w:fill="DBE5F1"/>
          </w:tcPr>
          <w:p w:rsidR="00796624" w:rsidRPr="001975E9" w:rsidRDefault="00796624" w:rsidP="003A5CF9">
            <w:pPr>
              <w:rPr>
                <w:sz w:val="20"/>
                <w:lang w:val="en-US"/>
              </w:rPr>
            </w:pPr>
            <w:r w:rsidRPr="001975E9">
              <w:rPr>
                <w:sz w:val="20"/>
                <w:lang w:val="en-US"/>
              </w:rPr>
              <w:t>Non-colonized name</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ENTITY</w:t>
            </w:r>
          </w:p>
        </w:tc>
        <w:tc>
          <w:tcPr>
            <w:tcW w:w="5984" w:type="dxa"/>
            <w:shd w:val="clear" w:color="auto" w:fill="auto"/>
          </w:tcPr>
          <w:p w:rsidR="00796624" w:rsidRPr="001975E9" w:rsidRDefault="00796624" w:rsidP="003A5CF9">
            <w:pPr>
              <w:rPr>
                <w:sz w:val="20"/>
                <w:lang w:val="en-US"/>
              </w:rPr>
            </w:pPr>
            <w:r w:rsidRPr="001975E9">
              <w:rPr>
                <w:sz w:val="20"/>
                <w:lang w:val="en-US"/>
              </w:rPr>
              <w:t>Non-colonized name, no special implementation!</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ID</w:t>
            </w:r>
          </w:p>
        </w:tc>
        <w:tc>
          <w:tcPr>
            <w:tcW w:w="5984" w:type="dxa"/>
            <w:shd w:val="clear" w:color="auto" w:fill="DBE5F1"/>
          </w:tcPr>
          <w:p w:rsidR="00796624" w:rsidRPr="001975E9" w:rsidRDefault="00796624" w:rsidP="003A5CF9">
            <w:pPr>
              <w:rPr>
                <w:sz w:val="20"/>
                <w:lang w:val="en-US"/>
              </w:rPr>
            </w:pPr>
            <w:r w:rsidRPr="001975E9">
              <w:rPr>
                <w:sz w:val="20"/>
                <w:lang w:val="en-US"/>
              </w:rPr>
              <w:t>Non-colonized name, no special implementation!</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IDREF</w:t>
            </w:r>
          </w:p>
        </w:tc>
        <w:tc>
          <w:tcPr>
            <w:tcW w:w="5984" w:type="dxa"/>
            <w:shd w:val="clear" w:color="auto" w:fill="auto"/>
          </w:tcPr>
          <w:p w:rsidR="00796624" w:rsidRPr="001975E9" w:rsidRDefault="00796624" w:rsidP="003A5CF9">
            <w:pPr>
              <w:rPr>
                <w:sz w:val="20"/>
                <w:lang w:val="en-US"/>
              </w:rPr>
            </w:pPr>
            <w:r w:rsidRPr="001975E9">
              <w:rPr>
                <w:sz w:val="20"/>
                <w:lang w:val="en-US"/>
              </w:rPr>
              <w:t>Non-colonized name, no special implementation!</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NMTOKEN</w:t>
            </w:r>
          </w:p>
        </w:tc>
        <w:tc>
          <w:tcPr>
            <w:tcW w:w="5984" w:type="dxa"/>
            <w:shd w:val="clear" w:color="auto" w:fill="DBE5F1"/>
          </w:tcPr>
          <w:p w:rsidR="00796624" w:rsidRPr="001975E9" w:rsidRDefault="00796624" w:rsidP="003A5CF9">
            <w:pPr>
              <w:rPr>
                <w:sz w:val="20"/>
                <w:lang w:val="en-US"/>
              </w:rPr>
            </w:pPr>
            <w:r w:rsidRPr="001975E9">
              <w:rPr>
                <w:sz w:val="20"/>
                <w:lang w:val="en-US"/>
              </w:rPr>
              <w:t>Token, no special implementation!</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time</w:t>
            </w:r>
          </w:p>
        </w:tc>
        <w:tc>
          <w:tcPr>
            <w:tcW w:w="5984" w:type="dxa"/>
            <w:shd w:val="clear" w:color="auto" w:fill="auto"/>
          </w:tcPr>
          <w:p w:rsidR="00796624" w:rsidRPr="001975E9" w:rsidRDefault="00796624" w:rsidP="003A5CF9">
            <w:pPr>
              <w:rPr>
                <w:sz w:val="20"/>
                <w:lang w:val="en-US"/>
              </w:rPr>
            </w:pPr>
            <w:r w:rsidRPr="001975E9">
              <w:rPr>
                <w:sz w:val="20"/>
                <w:lang w:val="en-US"/>
              </w:rPr>
              <w:t>Time string as in "HH:MM:SS"</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ENTITIES</w:t>
            </w:r>
          </w:p>
        </w:tc>
        <w:tc>
          <w:tcPr>
            <w:tcW w:w="5984" w:type="dxa"/>
            <w:shd w:val="clear" w:color="auto" w:fill="DBE5F1"/>
          </w:tcPr>
          <w:p w:rsidR="00796624" w:rsidRPr="001975E9" w:rsidRDefault="00796624" w:rsidP="003A5CF9">
            <w:pPr>
              <w:rPr>
                <w:sz w:val="20"/>
                <w:lang w:val="en-US"/>
              </w:rPr>
            </w:pPr>
            <w:r w:rsidRPr="001975E9">
              <w:rPr>
                <w:sz w:val="20"/>
                <w:lang w:val="en-US"/>
              </w:rPr>
              <w:t>List of ENTITY,  seperated by one space</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IDREFS</w:t>
            </w:r>
          </w:p>
        </w:tc>
        <w:tc>
          <w:tcPr>
            <w:tcW w:w="5984" w:type="dxa"/>
            <w:shd w:val="clear" w:color="auto" w:fill="auto"/>
          </w:tcPr>
          <w:p w:rsidR="00796624" w:rsidRPr="001975E9" w:rsidRDefault="00796624" w:rsidP="003A5CF9">
            <w:pPr>
              <w:rPr>
                <w:sz w:val="20"/>
                <w:lang w:val="en-US"/>
              </w:rPr>
            </w:pPr>
            <w:r w:rsidRPr="001975E9">
              <w:rPr>
                <w:sz w:val="20"/>
                <w:lang w:val="en-US"/>
              </w:rPr>
              <w:t>List of IDREF,   seperated by one space</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NMTOKENS</w:t>
            </w:r>
          </w:p>
        </w:tc>
        <w:tc>
          <w:tcPr>
            <w:tcW w:w="5984" w:type="dxa"/>
            <w:shd w:val="clear" w:color="auto" w:fill="DBE5F1"/>
          </w:tcPr>
          <w:p w:rsidR="00796624" w:rsidRPr="001975E9" w:rsidRDefault="00796624" w:rsidP="003A5CF9">
            <w:pPr>
              <w:rPr>
                <w:sz w:val="20"/>
                <w:lang w:val="en-US"/>
              </w:rPr>
            </w:pPr>
            <w:r w:rsidRPr="001975E9">
              <w:rPr>
                <w:sz w:val="20"/>
                <w:lang w:val="en-US"/>
              </w:rPr>
              <w:t>List of NMTOKEN, seperated by one space</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anyType</w:t>
            </w:r>
          </w:p>
        </w:tc>
        <w:tc>
          <w:tcPr>
            <w:tcW w:w="5984" w:type="dxa"/>
            <w:shd w:val="clear" w:color="auto" w:fill="auto"/>
          </w:tcPr>
          <w:p w:rsidR="00796624" w:rsidRPr="001975E9" w:rsidRDefault="00796624" w:rsidP="003A5CF9">
            <w:pPr>
              <w:rPr>
                <w:sz w:val="20"/>
                <w:lang w:val="en-US"/>
              </w:rPr>
            </w:pPr>
            <w:r w:rsidRPr="001975E9">
              <w:rPr>
                <w:sz w:val="20"/>
                <w:lang w:val="en-US"/>
              </w:rPr>
              <w:t>Any type in this list</w:t>
            </w:r>
          </w:p>
        </w:tc>
      </w:tr>
      <w:tr w:rsidR="00796624" w:rsidRPr="00921FC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anySimpleType</w:t>
            </w:r>
          </w:p>
        </w:tc>
        <w:tc>
          <w:tcPr>
            <w:tcW w:w="5984" w:type="dxa"/>
            <w:shd w:val="clear" w:color="auto" w:fill="DBE5F1"/>
          </w:tcPr>
          <w:p w:rsidR="00796624" w:rsidRPr="001975E9" w:rsidRDefault="00796624" w:rsidP="003A5CF9">
            <w:pPr>
              <w:rPr>
                <w:sz w:val="20"/>
                <w:lang w:val="en-US"/>
              </w:rPr>
            </w:pPr>
            <w:r w:rsidRPr="001975E9">
              <w:rPr>
                <w:sz w:val="20"/>
                <w:lang w:val="en-US"/>
              </w:rPr>
              <w:t>Any type in this list</w:t>
            </w:r>
          </w:p>
        </w:tc>
      </w:tr>
      <w:tr w:rsidR="00796624" w:rsidRPr="00921FC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anyAtomicType</w:t>
            </w:r>
          </w:p>
        </w:tc>
        <w:tc>
          <w:tcPr>
            <w:tcW w:w="5984" w:type="dxa"/>
            <w:shd w:val="clear" w:color="auto" w:fill="auto"/>
          </w:tcPr>
          <w:p w:rsidR="00796624" w:rsidRPr="001975E9" w:rsidRDefault="00796624" w:rsidP="003A5CF9">
            <w:pPr>
              <w:rPr>
                <w:sz w:val="20"/>
                <w:lang w:val="en-US"/>
              </w:rPr>
            </w:pPr>
            <w:r w:rsidRPr="001975E9">
              <w:rPr>
                <w:sz w:val="20"/>
                <w:lang w:val="en-US"/>
              </w:rPr>
              <w:t>Any type in this list</w:t>
            </w:r>
          </w:p>
        </w:tc>
      </w:tr>
      <w:tr w:rsidR="00796624" w:rsidRPr="00921FC9" w:rsidTr="001975E9">
        <w:tc>
          <w:tcPr>
            <w:tcW w:w="3227" w:type="dxa"/>
            <w:shd w:val="clear" w:color="auto" w:fill="DBE5F1"/>
          </w:tcPr>
          <w:p w:rsidR="00796624" w:rsidRPr="001975E9" w:rsidRDefault="00796624" w:rsidP="003A5CF9">
            <w:pPr>
              <w:rPr>
                <w:b/>
                <w:bCs/>
                <w:sz w:val="20"/>
                <w:lang w:val="en-US"/>
              </w:rPr>
            </w:pPr>
          </w:p>
        </w:tc>
        <w:tc>
          <w:tcPr>
            <w:tcW w:w="5984" w:type="dxa"/>
            <w:shd w:val="clear" w:color="auto" w:fill="DBE5F1"/>
          </w:tcPr>
          <w:p w:rsidR="00796624" w:rsidRPr="001975E9" w:rsidRDefault="00796624" w:rsidP="003A5CF9">
            <w:pPr>
              <w:rPr>
                <w:sz w:val="20"/>
                <w:lang w:val="en-US"/>
              </w:rPr>
            </w:pPr>
          </w:p>
        </w:tc>
      </w:tr>
      <w:tr w:rsidR="00796624" w:rsidRPr="00921FC9" w:rsidTr="001975E9">
        <w:tc>
          <w:tcPr>
            <w:tcW w:w="9211" w:type="dxa"/>
            <w:gridSpan w:val="2"/>
            <w:shd w:val="clear" w:color="auto" w:fill="548DD4"/>
          </w:tcPr>
          <w:p w:rsidR="00796624" w:rsidRPr="001975E9" w:rsidRDefault="00796624" w:rsidP="003A5CF9">
            <w:pPr>
              <w:rPr>
                <w:b/>
                <w:bCs/>
                <w:sz w:val="20"/>
                <w:lang w:val="en-US"/>
              </w:rPr>
            </w:pPr>
            <w:r w:rsidRPr="001975E9">
              <w:rPr>
                <w:b/>
                <w:bCs/>
                <w:sz w:val="20"/>
                <w:lang w:val="en-US"/>
              </w:rPr>
              <w:t>PREVIOUSLY ALREADY IMPLEMENTED IN MARLIN 3 and earlier</w:t>
            </w:r>
          </w:p>
        </w:tc>
      </w:tr>
      <w:tr w:rsidR="00796624" w:rsidRPr="001975E9" w:rsidTr="001975E9">
        <w:tc>
          <w:tcPr>
            <w:tcW w:w="3227" w:type="dxa"/>
            <w:shd w:val="clear" w:color="auto" w:fill="DBE5F1"/>
          </w:tcPr>
          <w:p w:rsidR="00796624" w:rsidRPr="001975E9" w:rsidRDefault="00796624" w:rsidP="003A5CF9">
            <w:pPr>
              <w:rPr>
                <w:b/>
                <w:bCs/>
                <w:sz w:val="20"/>
                <w:lang w:val="en-US"/>
              </w:rPr>
            </w:pPr>
            <w:r w:rsidRPr="001975E9">
              <w:rPr>
                <w:bCs/>
                <w:sz w:val="20"/>
                <w:lang w:val="en-US"/>
              </w:rPr>
              <w:t>string</w:t>
            </w:r>
          </w:p>
        </w:tc>
        <w:tc>
          <w:tcPr>
            <w:tcW w:w="5984" w:type="dxa"/>
            <w:shd w:val="clear" w:color="auto" w:fill="DBE5F1"/>
          </w:tcPr>
          <w:p w:rsidR="00796624" w:rsidRPr="001975E9" w:rsidRDefault="00796624" w:rsidP="003A5CF9">
            <w:pPr>
              <w:rPr>
                <w:sz w:val="20"/>
                <w:lang w:val="en-US"/>
              </w:rPr>
            </w:pPr>
            <w:r w:rsidRPr="001975E9">
              <w:rPr>
                <w:sz w:val="20"/>
                <w:lang w:val="en-US"/>
              </w:rPr>
              <w:t>String of characters</w:t>
            </w:r>
          </w:p>
        </w:tc>
      </w:tr>
      <w:tr w:rsidR="00796624" w:rsidRPr="001975E9" w:rsidTr="001975E9">
        <w:tc>
          <w:tcPr>
            <w:tcW w:w="3227" w:type="dxa"/>
            <w:shd w:val="clear" w:color="auto" w:fill="auto"/>
          </w:tcPr>
          <w:p w:rsidR="00796624" w:rsidRPr="001975E9" w:rsidRDefault="00796624" w:rsidP="003A5CF9">
            <w:pPr>
              <w:rPr>
                <w:b/>
                <w:bCs/>
                <w:sz w:val="20"/>
                <w:lang w:val="en-US"/>
              </w:rPr>
            </w:pPr>
            <w:r w:rsidRPr="001975E9">
              <w:rPr>
                <w:bCs/>
                <w:sz w:val="20"/>
                <w:lang w:val="en-US"/>
              </w:rPr>
              <w:t>integer</w:t>
            </w:r>
          </w:p>
        </w:tc>
        <w:tc>
          <w:tcPr>
            <w:tcW w:w="5984" w:type="dxa"/>
            <w:shd w:val="clear" w:color="auto" w:fill="auto"/>
          </w:tcPr>
          <w:p w:rsidR="00796624" w:rsidRPr="001975E9" w:rsidRDefault="00796624" w:rsidP="003A5CF9">
            <w:pPr>
              <w:rPr>
                <w:sz w:val="20"/>
                <w:lang w:val="en-US"/>
              </w:rPr>
            </w:pPr>
            <w:r w:rsidRPr="001975E9">
              <w:rPr>
                <w:sz w:val="20"/>
                <w:lang w:val="en-US"/>
              </w:rPr>
              <w:t>32 bits signed integer</w:t>
            </w:r>
          </w:p>
        </w:tc>
      </w:tr>
      <w:tr w:rsidR="00796624" w:rsidRPr="00921FC9" w:rsidTr="001975E9">
        <w:tc>
          <w:tcPr>
            <w:tcW w:w="3227" w:type="dxa"/>
            <w:shd w:val="clear" w:color="auto" w:fill="DBE5F1"/>
          </w:tcPr>
          <w:p w:rsidR="00796624" w:rsidRPr="001975E9" w:rsidRDefault="00796624" w:rsidP="00796624">
            <w:pPr>
              <w:rPr>
                <w:b/>
                <w:bCs/>
                <w:sz w:val="20"/>
                <w:lang w:val="en-US"/>
              </w:rPr>
            </w:pPr>
            <w:r w:rsidRPr="001975E9">
              <w:rPr>
                <w:b/>
                <w:bCs/>
                <w:sz w:val="20"/>
                <w:lang w:val="en-US"/>
              </w:rPr>
              <w:t>boolean</w:t>
            </w:r>
          </w:p>
        </w:tc>
        <w:tc>
          <w:tcPr>
            <w:tcW w:w="5984" w:type="dxa"/>
            <w:shd w:val="clear" w:color="auto" w:fill="DBE5F1"/>
          </w:tcPr>
          <w:p w:rsidR="00796624" w:rsidRPr="001975E9" w:rsidRDefault="00796624" w:rsidP="003A5CF9">
            <w:pPr>
              <w:rPr>
                <w:sz w:val="20"/>
                <w:lang w:val="en-US"/>
              </w:rPr>
            </w:pPr>
            <w:r w:rsidRPr="001975E9">
              <w:rPr>
                <w:sz w:val="20"/>
                <w:lang w:val="en-US"/>
              </w:rPr>
              <w:t>Boole logic as in: true or false, 1 or 0</w:t>
            </w:r>
          </w:p>
        </w:tc>
      </w:tr>
      <w:tr w:rsidR="00796624" w:rsidRPr="00921FC9" w:rsidTr="001975E9">
        <w:tc>
          <w:tcPr>
            <w:tcW w:w="3227" w:type="dxa"/>
            <w:shd w:val="clear" w:color="auto" w:fill="auto"/>
          </w:tcPr>
          <w:p w:rsidR="00796624" w:rsidRPr="001975E9" w:rsidRDefault="00796624" w:rsidP="00796624">
            <w:pPr>
              <w:rPr>
                <w:b/>
                <w:bCs/>
                <w:sz w:val="20"/>
                <w:lang w:val="en-US"/>
              </w:rPr>
            </w:pPr>
            <w:r w:rsidRPr="001975E9">
              <w:rPr>
                <w:bCs/>
                <w:sz w:val="20"/>
                <w:lang w:val="en-US"/>
              </w:rPr>
              <w:t>double</w:t>
            </w:r>
          </w:p>
        </w:tc>
        <w:tc>
          <w:tcPr>
            <w:tcW w:w="5984" w:type="dxa"/>
            <w:shd w:val="clear" w:color="auto" w:fill="auto"/>
          </w:tcPr>
          <w:p w:rsidR="00796624" w:rsidRPr="001975E9" w:rsidRDefault="00796624" w:rsidP="003A5CF9">
            <w:pPr>
              <w:rPr>
                <w:sz w:val="20"/>
                <w:lang w:val="en-US"/>
              </w:rPr>
            </w:pPr>
            <w:r w:rsidRPr="001975E9">
              <w:rPr>
                <w:sz w:val="20"/>
                <w:lang w:val="en-US"/>
              </w:rPr>
              <w:t>IEEE floating point with 15 decimal places</w:t>
            </w:r>
          </w:p>
        </w:tc>
      </w:tr>
      <w:tr w:rsidR="00796624" w:rsidRPr="001975E9" w:rsidTr="001975E9">
        <w:tc>
          <w:tcPr>
            <w:tcW w:w="3227" w:type="dxa"/>
            <w:shd w:val="clear" w:color="auto" w:fill="DBE5F1"/>
          </w:tcPr>
          <w:p w:rsidR="00796624" w:rsidRPr="001975E9" w:rsidRDefault="00796624" w:rsidP="00796624">
            <w:pPr>
              <w:rPr>
                <w:b/>
                <w:bCs/>
                <w:sz w:val="20"/>
                <w:lang w:val="en-US"/>
              </w:rPr>
            </w:pPr>
            <w:r w:rsidRPr="001975E9">
              <w:rPr>
                <w:bCs/>
                <w:sz w:val="20"/>
                <w:lang w:val="en-US"/>
              </w:rPr>
              <w:t>base64Binary</w:t>
            </w:r>
          </w:p>
        </w:tc>
        <w:tc>
          <w:tcPr>
            <w:tcW w:w="5984" w:type="dxa"/>
            <w:shd w:val="clear" w:color="auto" w:fill="DBE5F1"/>
          </w:tcPr>
          <w:p w:rsidR="00796624" w:rsidRPr="001975E9" w:rsidRDefault="00796624" w:rsidP="003A5CF9">
            <w:pPr>
              <w:rPr>
                <w:sz w:val="20"/>
                <w:lang w:val="en-US"/>
              </w:rPr>
            </w:pPr>
            <w:r w:rsidRPr="001975E9">
              <w:rPr>
                <w:sz w:val="20"/>
                <w:lang w:val="en-US"/>
              </w:rPr>
              <w:t>Base64 representation of binary</w:t>
            </w:r>
          </w:p>
        </w:tc>
      </w:tr>
      <w:tr w:rsidR="00796624" w:rsidRPr="00921FC9" w:rsidTr="001975E9">
        <w:tc>
          <w:tcPr>
            <w:tcW w:w="3227" w:type="dxa"/>
            <w:shd w:val="clear" w:color="auto" w:fill="auto"/>
          </w:tcPr>
          <w:p w:rsidR="00796624" w:rsidRPr="001975E9" w:rsidRDefault="00796624" w:rsidP="00796624">
            <w:pPr>
              <w:rPr>
                <w:b/>
                <w:bCs/>
                <w:sz w:val="20"/>
                <w:lang w:val="en-US"/>
              </w:rPr>
            </w:pPr>
            <w:r w:rsidRPr="001975E9">
              <w:rPr>
                <w:bCs/>
                <w:sz w:val="20"/>
                <w:lang w:val="en-US"/>
              </w:rPr>
              <w:t>dateTime</w:t>
            </w:r>
          </w:p>
        </w:tc>
        <w:tc>
          <w:tcPr>
            <w:tcW w:w="5984" w:type="dxa"/>
            <w:shd w:val="clear" w:color="auto" w:fill="auto"/>
          </w:tcPr>
          <w:p w:rsidR="00796624" w:rsidRPr="001975E9" w:rsidRDefault="00796624" w:rsidP="003A5CF9">
            <w:pPr>
              <w:rPr>
                <w:sz w:val="20"/>
                <w:lang w:val="en-US"/>
              </w:rPr>
            </w:pPr>
            <w:r w:rsidRPr="001975E9">
              <w:rPr>
                <w:sz w:val="20"/>
                <w:lang w:val="en-US"/>
              </w:rPr>
              <w:t>"YYYY-MM-DDTHH:MM:SS.S" timestamp string + timezone</w:t>
            </w:r>
          </w:p>
        </w:tc>
      </w:tr>
    </w:tbl>
    <w:p w:rsidR="00535512" w:rsidRDefault="00535512" w:rsidP="003A5CF9">
      <w:pPr>
        <w:rPr>
          <w:sz w:val="20"/>
          <w:lang w:val="en-US"/>
        </w:rPr>
      </w:pPr>
    </w:p>
    <w:p w:rsidR="00F818D7" w:rsidRPr="00F818D7" w:rsidRDefault="00F818D7" w:rsidP="00F818D7">
      <w:pPr>
        <w:rPr>
          <w:sz w:val="20"/>
          <w:lang w:val="en-US"/>
        </w:rPr>
      </w:pPr>
      <w:r w:rsidRPr="00F818D7">
        <w:rPr>
          <w:sz w:val="20"/>
          <w:lang w:val="en-US"/>
        </w:rPr>
        <w:t xml:space="preserve">The following WSDL checks have </w:t>
      </w:r>
      <w:r>
        <w:rPr>
          <w:sz w:val="20"/>
          <w:lang w:val="en-US"/>
        </w:rPr>
        <w:t xml:space="preserve">also </w:t>
      </w:r>
      <w:r w:rsidRPr="00F818D7">
        <w:rPr>
          <w:sz w:val="20"/>
          <w:lang w:val="en-US"/>
        </w:rPr>
        <w:t>been implemented</w:t>
      </w:r>
      <w:r>
        <w:rPr>
          <w:sz w:val="20"/>
          <w:lang w:val="en-US"/>
        </w:rPr>
        <w:t>:</w:t>
      </w:r>
    </w:p>
    <w:p w:rsidR="00F818D7" w:rsidRPr="00F818D7" w:rsidRDefault="000E6300" w:rsidP="00F818D7">
      <w:pPr>
        <w:rPr>
          <w:sz w:val="20"/>
          <w:lang w:val="en-US"/>
        </w:rPr>
      </w:pPr>
      <w:r>
        <w:rPr>
          <w:sz w:val="20"/>
          <w:lang w:val="en-US"/>
        </w:rPr>
        <w:t>- whitespace</w:t>
      </w:r>
      <w:r>
        <w:rPr>
          <w:sz w:val="20"/>
          <w:lang w:val="en-US"/>
        </w:rPr>
        <w:tab/>
      </w:r>
      <w:r w:rsidR="00F818D7" w:rsidRPr="00F818D7">
        <w:rPr>
          <w:sz w:val="20"/>
          <w:lang w:val="en-US"/>
        </w:rPr>
        <w:t>Preserve/replace/collapse rules</w:t>
      </w:r>
    </w:p>
    <w:p w:rsidR="00F818D7" w:rsidRPr="00F818D7" w:rsidRDefault="00F818D7" w:rsidP="00F818D7">
      <w:pPr>
        <w:rPr>
          <w:sz w:val="20"/>
          <w:lang w:val="en-US"/>
        </w:rPr>
      </w:pPr>
      <w:r w:rsidRPr="00F818D7">
        <w:rPr>
          <w:sz w:val="20"/>
          <w:lang w:val="en-US"/>
        </w:rPr>
        <w:t>-</w:t>
      </w:r>
      <w:r w:rsidR="000E6300">
        <w:rPr>
          <w:sz w:val="20"/>
          <w:lang w:val="en-US"/>
        </w:rPr>
        <w:t xml:space="preserve"> pattern</w:t>
      </w:r>
      <w:r w:rsidR="000E6300">
        <w:rPr>
          <w:sz w:val="20"/>
          <w:lang w:val="en-US"/>
        </w:rPr>
        <w:tab/>
      </w:r>
      <w:r w:rsidRPr="00F818D7">
        <w:rPr>
          <w:sz w:val="20"/>
          <w:lang w:val="en-US"/>
        </w:rPr>
        <w:t>Regular expression matching</w:t>
      </w:r>
    </w:p>
    <w:p w:rsidR="00F818D7" w:rsidRPr="00F818D7" w:rsidRDefault="000E6300" w:rsidP="00F818D7">
      <w:pPr>
        <w:rPr>
          <w:sz w:val="20"/>
          <w:lang w:val="en-US"/>
        </w:rPr>
      </w:pPr>
      <w:r>
        <w:rPr>
          <w:sz w:val="20"/>
          <w:lang w:val="en-US"/>
        </w:rPr>
        <w:t>- totalDigits</w:t>
      </w:r>
      <w:r>
        <w:rPr>
          <w:sz w:val="20"/>
          <w:lang w:val="en-US"/>
        </w:rPr>
        <w:tab/>
      </w:r>
      <w:r w:rsidR="00F818D7" w:rsidRPr="00F818D7">
        <w:rPr>
          <w:sz w:val="20"/>
          <w:lang w:val="en-US"/>
        </w:rPr>
        <w:t>Max total digits of a number</w:t>
      </w:r>
    </w:p>
    <w:p w:rsidR="00F818D7" w:rsidRPr="00F818D7" w:rsidRDefault="00F818D7" w:rsidP="00F818D7">
      <w:pPr>
        <w:rPr>
          <w:sz w:val="20"/>
          <w:lang w:val="en-US"/>
        </w:rPr>
      </w:pPr>
      <w:r w:rsidRPr="00F818D7">
        <w:rPr>
          <w:sz w:val="20"/>
          <w:lang w:val="en-US"/>
        </w:rPr>
        <w:t>- fractionDig</w:t>
      </w:r>
      <w:r w:rsidR="000E6300">
        <w:rPr>
          <w:sz w:val="20"/>
          <w:lang w:val="en-US"/>
        </w:rPr>
        <w:t>its</w:t>
      </w:r>
      <w:r w:rsidR="000E6300">
        <w:rPr>
          <w:sz w:val="20"/>
          <w:lang w:val="en-US"/>
        </w:rPr>
        <w:tab/>
      </w:r>
      <w:r w:rsidRPr="00F818D7">
        <w:rPr>
          <w:sz w:val="20"/>
          <w:lang w:val="en-US"/>
        </w:rPr>
        <w:t>Max total fractional digits of a number</w:t>
      </w:r>
    </w:p>
    <w:p w:rsidR="00F818D7" w:rsidRPr="00F818D7" w:rsidRDefault="000E6300" w:rsidP="00F818D7">
      <w:pPr>
        <w:rPr>
          <w:sz w:val="20"/>
          <w:lang w:val="en-US"/>
        </w:rPr>
      </w:pPr>
      <w:r>
        <w:rPr>
          <w:sz w:val="20"/>
          <w:lang w:val="en-US"/>
        </w:rPr>
        <w:t>- minInclusive</w:t>
      </w:r>
      <w:r>
        <w:rPr>
          <w:sz w:val="20"/>
          <w:lang w:val="en-US"/>
        </w:rPr>
        <w:tab/>
      </w:r>
      <w:r w:rsidR="00F818D7" w:rsidRPr="00F818D7">
        <w:rPr>
          <w:sz w:val="20"/>
          <w:lang w:val="en-US"/>
        </w:rPr>
        <w:t>For all relevant datatypes</w:t>
      </w:r>
    </w:p>
    <w:p w:rsidR="00F818D7" w:rsidRPr="00F818D7" w:rsidRDefault="000E6300" w:rsidP="00F818D7">
      <w:pPr>
        <w:rPr>
          <w:sz w:val="20"/>
          <w:lang w:val="en-US"/>
        </w:rPr>
      </w:pPr>
      <w:r>
        <w:rPr>
          <w:sz w:val="20"/>
          <w:lang w:val="en-US"/>
        </w:rPr>
        <w:t>- minExclusive</w:t>
      </w:r>
      <w:r>
        <w:rPr>
          <w:sz w:val="20"/>
          <w:lang w:val="en-US"/>
        </w:rPr>
        <w:tab/>
      </w:r>
      <w:r w:rsidR="00F818D7" w:rsidRPr="00F818D7">
        <w:rPr>
          <w:sz w:val="20"/>
          <w:lang w:val="en-US"/>
        </w:rPr>
        <w:t>For all relevant datatypes</w:t>
      </w:r>
    </w:p>
    <w:p w:rsidR="00F818D7" w:rsidRPr="00F818D7" w:rsidRDefault="000E6300" w:rsidP="00F818D7">
      <w:pPr>
        <w:rPr>
          <w:sz w:val="20"/>
          <w:lang w:val="en-US"/>
        </w:rPr>
      </w:pPr>
      <w:r>
        <w:rPr>
          <w:sz w:val="20"/>
          <w:lang w:val="en-US"/>
        </w:rPr>
        <w:t>- maxInclusive</w:t>
      </w:r>
      <w:r>
        <w:rPr>
          <w:sz w:val="20"/>
          <w:lang w:val="en-US"/>
        </w:rPr>
        <w:tab/>
      </w:r>
      <w:r w:rsidR="00F818D7" w:rsidRPr="00F818D7">
        <w:rPr>
          <w:sz w:val="20"/>
          <w:lang w:val="en-US"/>
        </w:rPr>
        <w:t>For all relevant datatypes</w:t>
      </w:r>
    </w:p>
    <w:p w:rsidR="00F818D7" w:rsidRPr="00F818D7" w:rsidRDefault="000E6300" w:rsidP="00F818D7">
      <w:pPr>
        <w:rPr>
          <w:sz w:val="20"/>
          <w:lang w:val="en-US"/>
        </w:rPr>
      </w:pPr>
      <w:r>
        <w:rPr>
          <w:sz w:val="20"/>
          <w:lang w:val="en-US"/>
        </w:rPr>
        <w:t>- maxExclusive</w:t>
      </w:r>
      <w:r>
        <w:rPr>
          <w:sz w:val="20"/>
          <w:lang w:val="en-US"/>
        </w:rPr>
        <w:tab/>
      </w:r>
      <w:r w:rsidR="00F818D7" w:rsidRPr="00F818D7">
        <w:rPr>
          <w:sz w:val="20"/>
          <w:lang w:val="en-US"/>
        </w:rPr>
        <w:t>For all relevant datatypes</w:t>
      </w:r>
    </w:p>
    <w:p w:rsidR="00F818D7" w:rsidRDefault="00F818D7" w:rsidP="00F818D7">
      <w:pPr>
        <w:rPr>
          <w:sz w:val="20"/>
          <w:lang w:val="en-US"/>
        </w:rPr>
      </w:pPr>
    </w:p>
    <w:p w:rsidR="00911A70" w:rsidRDefault="00F818D7" w:rsidP="00F818D7">
      <w:pPr>
        <w:rPr>
          <w:sz w:val="20"/>
          <w:lang w:val="en-US"/>
        </w:rPr>
      </w:pPr>
      <w:r w:rsidRPr="00F818D7">
        <w:rPr>
          <w:sz w:val="20"/>
          <w:lang w:val="en-US"/>
        </w:rPr>
        <w:t xml:space="preserve">In order to fullfill the min/max </w:t>
      </w:r>
      <w:r w:rsidR="00706882">
        <w:rPr>
          <w:sz w:val="20"/>
          <w:lang w:val="en-US"/>
        </w:rPr>
        <w:t>i</w:t>
      </w:r>
      <w:r w:rsidRPr="00F818D7">
        <w:rPr>
          <w:sz w:val="20"/>
          <w:lang w:val="en-US"/>
        </w:rPr>
        <w:t>n</w:t>
      </w:r>
      <w:r w:rsidR="00706882">
        <w:rPr>
          <w:sz w:val="20"/>
          <w:lang w:val="en-US"/>
        </w:rPr>
        <w:t>- and e</w:t>
      </w:r>
      <w:r w:rsidRPr="00F818D7">
        <w:rPr>
          <w:sz w:val="20"/>
          <w:lang w:val="en-US"/>
        </w:rPr>
        <w:t>xclusive rules, a new XMLTemporal class has been added.</w:t>
      </w:r>
      <w:r>
        <w:rPr>
          <w:sz w:val="20"/>
          <w:lang w:val="en-US"/>
        </w:rPr>
        <w:t xml:space="preserve"> T</w:t>
      </w:r>
      <w:r w:rsidRPr="00F818D7">
        <w:rPr>
          <w:sz w:val="20"/>
          <w:lang w:val="en-US"/>
        </w:rPr>
        <w:t xml:space="preserve">his class contains a partial implementation of </w:t>
      </w:r>
      <w:r w:rsidR="00195F49">
        <w:rPr>
          <w:sz w:val="20"/>
          <w:lang w:val="en-US"/>
        </w:rPr>
        <w:t>d</w:t>
      </w:r>
      <w:r w:rsidRPr="00F818D7">
        <w:rPr>
          <w:sz w:val="20"/>
          <w:lang w:val="en-US"/>
        </w:rPr>
        <w:t>ate,</w:t>
      </w:r>
      <w:r w:rsidR="00195F49">
        <w:rPr>
          <w:sz w:val="20"/>
          <w:lang w:val="en-US"/>
        </w:rPr>
        <w:t xml:space="preserve"> t</w:t>
      </w:r>
      <w:r w:rsidRPr="00F818D7">
        <w:rPr>
          <w:sz w:val="20"/>
          <w:lang w:val="en-US"/>
        </w:rPr>
        <w:t>ime,</w:t>
      </w:r>
      <w:r w:rsidR="00195F49">
        <w:rPr>
          <w:sz w:val="20"/>
          <w:lang w:val="en-US"/>
        </w:rPr>
        <w:t xml:space="preserve"> t</w:t>
      </w:r>
      <w:r w:rsidRPr="00F818D7">
        <w:rPr>
          <w:sz w:val="20"/>
          <w:lang w:val="en-US"/>
        </w:rPr>
        <w:t xml:space="preserve">imestamp and </w:t>
      </w:r>
      <w:r w:rsidR="00195F49">
        <w:rPr>
          <w:sz w:val="20"/>
          <w:lang w:val="en-US"/>
        </w:rPr>
        <w:t>d</w:t>
      </w:r>
      <w:r w:rsidRPr="00F818D7">
        <w:rPr>
          <w:sz w:val="20"/>
          <w:lang w:val="en-US"/>
        </w:rPr>
        <w:t>urations.</w:t>
      </w:r>
      <w:r>
        <w:rPr>
          <w:sz w:val="20"/>
          <w:lang w:val="en-US"/>
        </w:rPr>
        <w:t xml:space="preserve"> T</w:t>
      </w:r>
      <w:r w:rsidRPr="00F818D7">
        <w:rPr>
          <w:sz w:val="20"/>
          <w:lang w:val="en-US"/>
        </w:rPr>
        <w:t>he implementation only calculates a ordinal number to parse min/max values.</w:t>
      </w:r>
    </w:p>
    <w:p w:rsidR="00911A70" w:rsidRDefault="00911A70" w:rsidP="003A5CF9">
      <w:pPr>
        <w:rPr>
          <w:sz w:val="20"/>
          <w:lang w:val="en-US"/>
        </w:rPr>
      </w:pPr>
    </w:p>
    <w:p w:rsidR="00FB3B68" w:rsidRPr="00817A93" w:rsidRDefault="009E4EFD" w:rsidP="003A5CF9">
      <w:pPr>
        <w:rPr>
          <w:b/>
          <w:sz w:val="20"/>
          <w:lang w:val="en-US"/>
        </w:rPr>
      </w:pPr>
      <w:r>
        <w:rPr>
          <w:b/>
          <w:sz w:val="20"/>
          <w:lang w:val="en-US"/>
        </w:rPr>
        <w:t>C</w:t>
      </w:r>
      <w:r w:rsidR="00FB3B68" w:rsidRPr="00817A93">
        <w:rPr>
          <w:b/>
          <w:sz w:val="20"/>
          <w:lang w:val="en-US"/>
        </w:rPr>
        <w:t>ommand bus</w:t>
      </w:r>
    </w:p>
    <w:p w:rsidR="00FB3B68" w:rsidRDefault="00817A93" w:rsidP="003A5CF9">
      <w:pPr>
        <w:rPr>
          <w:sz w:val="20"/>
          <w:lang w:val="en-US"/>
        </w:rPr>
      </w:pPr>
      <w:r>
        <w:rPr>
          <w:sz w:val="20"/>
          <w:lang w:val="en-US"/>
        </w:rPr>
        <w:t>On top of the existing threadpool a ‘CommandBus’ class has been implemented. The class implements a publish/subscribe pattern. Functions, classes and modules can register to a command with the “SubscribeCommand” method. More than one subscriber can subscribe to a command. Whenever a functionality in the server publishes a command with the “PublishCommand” method, all subscribers will get called on their own callback function with their own thread from the threadpool.</w:t>
      </w:r>
    </w:p>
    <w:p w:rsidR="00817A93" w:rsidRDefault="00817A93" w:rsidP="003A5CF9">
      <w:pPr>
        <w:rPr>
          <w:sz w:val="20"/>
          <w:lang w:val="en-US"/>
        </w:rPr>
      </w:pPr>
    </w:p>
    <w:p w:rsidR="001B6670" w:rsidRDefault="001B6670" w:rsidP="003A5CF9">
      <w:pPr>
        <w:rPr>
          <w:sz w:val="20"/>
          <w:lang w:val="en-US"/>
        </w:rPr>
      </w:pPr>
      <w:r>
        <w:rPr>
          <w:sz w:val="20"/>
          <w:lang w:val="en-US"/>
        </w:rPr>
        <w:lastRenderedPageBreak/>
        <w:t>The inverse of the subscribe is the “UnSubscribe” method. The unsubscribe does not remove anything from the threadpool queue, so all previously registered published commands will still execute.</w:t>
      </w:r>
    </w:p>
    <w:p w:rsidR="00A0614A" w:rsidRDefault="00A0614A" w:rsidP="003A5CF9">
      <w:pPr>
        <w:rPr>
          <w:sz w:val="20"/>
          <w:lang w:val="en-US"/>
        </w:rPr>
      </w:pPr>
    </w:p>
    <w:p w:rsidR="00921FC9" w:rsidRPr="00921FC9" w:rsidRDefault="00921FC9" w:rsidP="003A5CF9">
      <w:pPr>
        <w:rPr>
          <w:b/>
          <w:sz w:val="20"/>
          <w:lang w:val="en-US"/>
        </w:rPr>
      </w:pPr>
      <w:r w:rsidRPr="00921FC9">
        <w:rPr>
          <w:b/>
          <w:sz w:val="20"/>
          <w:lang w:val="en-US"/>
        </w:rPr>
        <w:t>Cleanup jobs</w:t>
      </w:r>
    </w:p>
    <w:p w:rsidR="00921FC9" w:rsidRDefault="00921FC9" w:rsidP="00921FC9">
      <w:pPr>
        <w:rPr>
          <w:sz w:val="20"/>
          <w:lang w:val="en-US"/>
        </w:rPr>
      </w:pPr>
      <w:r>
        <w:rPr>
          <w:sz w:val="20"/>
          <w:lang w:val="en-US"/>
        </w:rPr>
        <w:t xml:space="preserve">The threadpool has been extended with so called </w:t>
      </w:r>
      <w:r w:rsidRPr="00921FC9">
        <w:rPr>
          <w:sz w:val="20"/>
          <w:lang w:val="en-US"/>
        </w:rPr>
        <w:t>'cleanup job</w:t>
      </w:r>
      <w:r>
        <w:rPr>
          <w:sz w:val="20"/>
          <w:lang w:val="en-US"/>
        </w:rPr>
        <w:t>s'</w:t>
      </w:r>
      <w:r w:rsidRPr="00921FC9">
        <w:rPr>
          <w:sz w:val="20"/>
          <w:lang w:val="en-US"/>
        </w:rPr>
        <w:t>. One or more cleanup jobs can be registered that will</w:t>
      </w:r>
      <w:r>
        <w:rPr>
          <w:sz w:val="20"/>
          <w:lang w:val="en-US"/>
        </w:rPr>
        <w:t xml:space="preserve"> </w:t>
      </w:r>
      <w:r w:rsidRPr="00921FC9">
        <w:rPr>
          <w:sz w:val="20"/>
          <w:lang w:val="en-US"/>
        </w:rPr>
        <w:t>be called after the threadpool has been drained and stopped. The cleanup jobs will be called</w:t>
      </w:r>
      <w:r>
        <w:rPr>
          <w:sz w:val="20"/>
          <w:lang w:val="en-US"/>
        </w:rPr>
        <w:t xml:space="preserve"> f</w:t>
      </w:r>
      <w:r w:rsidRPr="00921FC9">
        <w:rPr>
          <w:sz w:val="20"/>
          <w:lang w:val="en-US"/>
        </w:rPr>
        <w:t>rom the main</w:t>
      </w:r>
      <w:r w:rsidR="002B13C0">
        <w:rPr>
          <w:sz w:val="20"/>
          <w:lang w:val="en-US"/>
        </w:rPr>
        <w:t xml:space="preserve"> </w:t>
      </w:r>
      <w:r w:rsidRPr="00921FC9">
        <w:rPr>
          <w:sz w:val="20"/>
          <w:lang w:val="en-US"/>
        </w:rPr>
        <w:t>thread of the threadpool, in order of registration.</w:t>
      </w:r>
      <w:r>
        <w:rPr>
          <w:sz w:val="20"/>
          <w:lang w:val="en-US"/>
        </w:rPr>
        <w:t xml:space="preserve"> These cleanup jobs can handle any functionality for the application in the closing phase of that application.</w:t>
      </w:r>
    </w:p>
    <w:p w:rsidR="00921FC9" w:rsidRDefault="00921FC9" w:rsidP="00921FC9">
      <w:pPr>
        <w:rPr>
          <w:sz w:val="20"/>
          <w:lang w:val="en-US"/>
        </w:rPr>
      </w:pPr>
    </w:p>
    <w:p w:rsidR="00A0614A" w:rsidRPr="00B72FB2" w:rsidRDefault="00A0614A" w:rsidP="003A5CF9">
      <w:pPr>
        <w:rPr>
          <w:b/>
          <w:sz w:val="20"/>
          <w:lang w:val="en-US"/>
        </w:rPr>
      </w:pPr>
      <w:r w:rsidRPr="00B72FB2">
        <w:rPr>
          <w:b/>
          <w:sz w:val="20"/>
          <w:lang w:val="en-US"/>
        </w:rPr>
        <w:t xml:space="preserve">Running </w:t>
      </w:r>
      <w:r w:rsidR="00562438" w:rsidRPr="00B72FB2">
        <w:rPr>
          <w:b/>
          <w:sz w:val="20"/>
          <w:lang w:val="en-US"/>
        </w:rPr>
        <w:t>in the ‘</w:t>
      </w:r>
      <w:r w:rsidRPr="00B72FB2">
        <w:rPr>
          <w:b/>
          <w:sz w:val="20"/>
          <w:lang w:val="en-US"/>
        </w:rPr>
        <w:t>Hosted Web Core</w:t>
      </w:r>
      <w:r w:rsidR="00562438" w:rsidRPr="00B72FB2">
        <w:rPr>
          <w:b/>
          <w:sz w:val="20"/>
          <w:lang w:val="en-US"/>
        </w:rPr>
        <w:t>’</w:t>
      </w:r>
    </w:p>
    <w:p w:rsidR="00A0614A" w:rsidRDefault="00B72FB2" w:rsidP="003A5CF9">
      <w:pPr>
        <w:rPr>
          <w:sz w:val="20"/>
          <w:lang w:val="en-US"/>
        </w:rPr>
      </w:pPr>
      <w:r>
        <w:rPr>
          <w:sz w:val="20"/>
          <w:lang w:val="en-US"/>
        </w:rPr>
        <w:t>For developers it can be quite cumbersome to develop an application while running in IIS. This originates from the fact that one simply cannot press ‘run’ in Visual Studio in order to run and debug the server app. What normally must be done is going to the IIS admin app, starting the application pool, then attaching the debugger of Visual Studio to the application pools process (one of the w3wp.exe processes) and then waiting for a breakpoint to occur.</w:t>
      </w:r>
    </w:p>
    <w:p w:rsidR="00FB01DE" w:rsidRDefault="00FB01DE" w:rsidP="003A5CF9">
      <w:pPr>
        <w:rPr>
          <w:sz w:val="20"/>
          <w:lang w:val="en-US"/>
        </w:rPr>
      </w:pPr>
    </w:p>
    <w:p w:rsidR="00FB01DE" w:rsidRPr="00FB3B68" w:rsidRDefault="00FB01DE" w:rsidP="003A5CF9">
      <w:pPr>
        <w:rPr>
          <w:sz w:val="20"/>
          <w:lang w:val="en-US"/>
        </w:rPr>
      </w:pPr>
      <w:r>
        <w:rPr>
          <w:sz w:val="20"/>
          <w:lang w:val="en-US"/>
        </w:rPr>
        <w:t>To lighten the developers burden, Microsoft has created the so called ‘hosted web core’.</w:t>
      </w:r>
      <w:bookmarkStart w:id="0" w:name="_GoBack"/>
      <w:bookmarkEnd w:id="0"/>
    </w:p>
    <w:sectPr w:rsidR="00FB01DE" w:rsidRPr="00FB3B68" w:rsidSect="005F13C5">
      <w:headerReference w:type="even" r:id="rId14"/>
      <w:headerReference w:type="default" r:id="rId15"/>
      <w:footerReference w:type="even" r:id="rId16"/>
      <w:footerReference w:type="default" r:id="rId17"/>
      <w:headerReference w:type="first" r:id="rId18"/>
      <w:footerReference w:type="first" r:id="rId19"/>
      <w:pgSz w:w="11907" w:h="16840"/>
      <w:pgMar w:top="1253" w:right="1418" w:bottom="851" w:left="1418" w:header="709" w:footer="3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115" w:rsidRDefault="00007115">
      <w:r>
        <w:separator/>
      </w:r>
    </w:p>
  </w:endnote>
  <w:endnote w:type="continuationSeparator" w:id="0">
    <w:p w:rsidR="00007115" w:rsidRDefault="0000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Pr="003053C8" w:rsidRDefault="00BA73C9">
    <w:pPr>
      <w:pStyle w:val="Voettekst"/>
      <w:pBdr>
        <w:top w:val="single" w:sz="6" w:space="1" w:color="auto"/>
      </w:pBdr>
      <w:tabs>
        <w:tab w:val="left" w:pos="-1843"/>
        <w:tab w:val="center" w:pos="4536"/>
        <w:tab w:val="right" w:pos="9071"/>
      </w:tabs>
      <w:ind w:right="-1"/>
      <w:jc w:val="both"/>
      <w:rPr>
        <w:lang w:val="fr-FR"/>
      </w:rPr>
    </w:pPr>
    <w:r>
      <w:fldChar w:fldCharType="begin"/>
    </w:r>
    <w:r w:rsidRPr="003053C8">
      <w:rPr>
        <w:lang w:val="fr-FR"/>
      </w:rPr>
      <w:instrText xml:space="preserve"> FILENAME  \* MERGEFORMAT </w:instrText>
    </w:r>
    <w:r>
      <w:fldChar w:fldCharType="separate"/>
    </w:r>
    <w:r>
      <w:rPr>
        <w:noProof/>
        <w:lang w:val="fr-FR"/>
      </w:rPr>
      <w:t>Marlin.docx</w:t>
    </w:r>
    <w:r>
      <w:rPr>
        <w:noProof/>
      </w:rPr>
      <w:fldChar w:fldCharType="end"/>
    </w:r>
    <w:r w:rsidRPr="003053C8">
      <w:rPr>
        <w:lang w:val="fr-FR"/>
      </w:rPr>
      <w:tab/>
    </w:r>
    <w:r w:rsidR="00007115">
      <w:fldChar w:fldCharType="begin"/>
    </w:r>
    <w:r w:rsidR="00007115">
      <w:instrText xml:space="preserve"> DATE </w:instrText>
    </w:r>
    <w:r w:rsidR="00007115">
      <w:fldChar w:fldCharType="separate"/>
    </w:r>
    <w:r w:rsidR="00921FC9">
      <w:rPr>
        <w:noProof/>
      </w:rPr>
      <w:t>20-3-2017</w:t>
    </w:r>
    <w:r w:rsidR="00007115">
      <w:rPr>
        <w:noProof/>
      </w:rPr>
      <w:fldChar w:fldCharType="end"/>
    </w:r>
    <w:r>
      <w:rPr>
        <w:lang w:val="fr-FR"/>
      </w:rPr>
      <w:tab/>
      <w:t>Page</w:t>
    </w:r>
    <w:r w:rsidRPr="003053C8">
      <w:rPr>
        <w:lang w:val="fr-FR"/>
      </w:rPr>
      <w:t xml:space="preserve"> </w:t>
    </w:r>
    <w:r>
      <w:fldChar w:fldCharType="begin"/>
    </w:r>
    <w:r w:rsidRPr="003053C8">
      <w:rPr>
        <w:lang w:val="fr-FR"/>
      </w:rPr>
      <w:instrText xml:space="preserve"> PAGE  \* MERGEFORMAT </w:instrText>
    </w:r>
    <w:r>
      <w:fldChar w:fldCharType="separate"/>
    </w:r>
    <w:r w:rsidR="00FB01DE">
      <w:rPr>
        <w:noProof/>
        <w:lang w:val="fr-FR"/>
      </w:rPr>
      <w:t>6</w:t>
    </w:r>
    <w:r>
      <w:fldChar w:fldCharType="end"/>
    </w:r>
    <w:r w:rsidRPr="003053C8">
      <w:rPr>
        <w:lang w:val="fr-FR"/>
      </w:rPr>
      <w:t>/</w:t>
    </w:r>
    <w:r>
      <w:fldChar w:fldCharType="begin"/>
    </w:r>
    <w:r w:rsidRPr="003053C8">
      <w:rPr>
        <w:lang w:val="fr-FR"/>
      </w:rPr>
      <w:instrText xml:space="preserve"> NUMPAGES  \* MERGEFORMAT </w:instrText>
    </w:r>
    <w:r>
      <w:fldChar w:fldCharType="separate"/>
    </w:r>
    <w:r w:rsidR="00FB01DE">
      <w:rPr>
        <w:noProof/>
        <w:lang w:val="fr-FR"/>
      </w:rPr>
      <w:t>6</w:t>
    </w:r>
    <w:r>
      <w:rPr>
        <w:noProof/>
      </w:rPr>
      <w:fldChar w:fldCharType="end"/>
    </w:r>
  </w:p>
  <w:p w:rsidR="00BA73C9" w:rsidRPr="003053C8" w:rsidRDefault="00BA73C9">
    <w:pPr>
      <w:pStyle w:val="Voettekst"/>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007115">
    <w:pPr>
      <w:pStyle w:val="Voettekst"/>
      <w:pBdr>
        <w:top w:val="single" w:sz="6" w:space="1" w:color="auto"/>
      </w:pBdr>
    </w:pPr>
    <w:r>
      <w:fldChar w:fldCharType="begin"/>
    </w:r>
    <w:r>
      <w:instrText xml:space="preserve"> FILENAME  \* MERGEFORMAT </w:instrText>
    </w:r>
    <w:r>
      <w:fldChar w:fldCharType="separate"/>
    </w:r>
    <w:r w:rsidR="00BA73C9">
      <w:rPr>
        <w:noProof/>
      </w:rPr>
      <w:t>Document2</w:t>
    </w:r>
    <w:r>
      <w:rPr>
        <w:noProof/>
      </w:rPr>
      <w:fldChar w:fldCharType="end"/>
    </w:r>
    <w:r w:rsidR="00BA73C9">
      <w:t xml:space="preserve"> (versie 1.</w:t>
    </w:r>
    <w:r>
      <w:fldChar w:fldCharType="begin"/>
    </w:r>
    <w:r>
      <w:instrText xml:space="preserve"> REVNUM  \* MERGEFORMAT </w:instrText>
    </w:r>
    <w:r>
      <w:fldChar w:fldCharType="separate"/>
    </w:r>
    <w:r w:rsidR="00BA73C9">
      <w:rPr>
        <w:noProof/>
      </w:rPr>
      <w:t>1</w:t>
    </w:r>
    <w:r>
      <w:rPr>
        <w:noProof/>
      </w:rPr>
      <w:fldChar w:fldCharType="end"/>
    </w:r>
    <w:r w:rsidR="00BA73C9">
      <w:t>)</w:t>
    </w:r>
    <w:r>
      <w:fldChar w:fldCharType="begin"/>
    </w:r>
    <w:r>
      <w:instrText xml:space="preserve"> SUBJECT  \* MERGEFORMAT </w:instrText>
    </w:r>
    <w:r>
      <w:fldChar w:fldCharType="separate"/>
    </w:r>
    <w:r w:rsidR="00BA73C9">
      <w:t>&lt;Onderwerp&gt;</w:t>
    </w:r>
    <w:r>
      <w:fldChar w:fldCharType="end"/>
    </w:r>
    <w:r w:rsidR="00BA73C9">
      <w:tab/>
    </w:r>
    <w:r>
      <w:fldChar w:fldCharType="begin"/>
    </w:r>
    <w:r>
      <w:instrText xml:space="preserve"> DATE </w:instrText>
    </w:r>
    <w:r>
      <w:fldChar w:fldCharType="separate"/>
    </w:r>
    <w:r w:rsidR="00921FC9">
      <w:rPr>
        <w:noProof/>
      </w:rPr>
      <w:t>20-3-2017</w:t>
    </w:r>
    <w:r>
      <w:rPr>
        <w:noProof/>
      </w:rPr>
      <w:fldChar w:fldCharType="end"/>
    </w:r>
    <w:r w:rsidR="00BA73C9">
      <w:t xml:space="preserve"> </w:t>
    </w:r>
    <w:r>
      <w:fldChar w:fldCharType="begin"/>
    </w:r>
    <w:r>
      <w:instrText xml:space="preserve"> TIME </w:instrText>
    </w:r>
    <w:r>
      <w:fldChar w:fldCharType="separate"/>
    </w:r>
    <w:r w:rsidR="00921FC9">
      <w:rPr>
        <w:noProof/>
      </w:rPr>
      <w:t xml:space="preserve">11:42 </w:t>
    </w:r>
    <w:r>
      <w:rPr>
        <w:noProof/>
      </w:rPr>
      <w:fldChar w:fldCharType="end"/>
    </w:r>
    <w:r w:rsidR="00BA73C9">
      <w:tab/>
      <w:t xml:space="preserve">Pagina </w:t>
    </w:r>
    <w:r w:rsidR="00BA73C9">
      <w:fldChar w:fldCharType="begin"/>
    </w:r>
    <w:r w:rsidR="00BA73C9">
      <w:instrText xml:space="preserve"> PAGE  \* MERGEFORMAT </w:instrText>
    </w:r>
    <w:r w:rsidR="00BA73C9">
      <w:fldChar w:fldCharType="separate"/>
    </w:r>
    <w:r w:rsidR="00BA73C9">
      <w:rPr>
        <w:noProof/>
      </w:rPr>
      <w:t>1</w:t>
    </w:r>
    <w:r w:rsidR="00BA73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115" w:rsidRDefault="00007115">
      <w:r>
        <w:separator/>
      </w:r>
    </w:p>
  </w:footnote>
  <w:footnote w:type="continuationSeparator" w:id="0">
    <w:p w:rsidR="00007115" w:rsidRDefault="00007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007115">
    <w:pPr>
      <w:pStyle w:val="Koptekst"/>
      <w:tabs>
        <w:tab w:val="right" w:pos="9072"/>
      </w:tabs>
      <w:rPr>
        <w:b/>
        <w:sz w:val="48"/>
      </w:rPr>
    </w:pPr>
    <w:r>
      <w:rPr>
        <w:b/>
        <w:noProof/>
        <w:lang w:val="nl"/>
      </w:rPr>
      <w:pict>
        <v:line id="_x0000_s2050" style="position:absolute;z-index:1" from="1.1pt,22.15pt" to="454.7pt,22.15pt" o:allowincell="f" strokeweight="1pt"/>
      </w:pict>
    </w:r>
    <w:r w:rsidR="00BA73C9">
      <w:rPr>
        <w:b/>
        <w:sz w:val="24"/>
      </w:rPr>
      <w:fldChar w:fldCharType="begin"/>
    </w:r>
    <w:r w:rsidR="00BA73C9">
      <w:rPr>
        <w:b/>
        <w:sz w:val="24"/>
      </w:rPr>
      <w:instrText xml:space="preserve"> TITLE  \* MERGEFORMAT </w:instrText>
    </w:r>
    <w:r w:rsidR="00BA73C9">
      <w:rPr>
        <w:b/>
        <w:sz w:val="24"/>
      </w:rPr>
      <w:fldChar w:fldCharType="separate"/>
    </w:r>
    <w:r w:rsidR="00BA73C9">
      <w:rPr>
        <w:b/>
        <w:sz w:val="24"/>
      </w:rPr>
      <w:t>MARLIN: Webserver &amp; webclient</w:t>
    </w:r>
    <w:r w:rsidR="00BA73C9">
      <w:rPr>
        <w:b/>
        <w:sz w:val="24"/>
      </w:rPr>
      <w:fldChar w:fldCharType="end"/>
    </w:r>
    <w:r w:rsidR="00BA73C9">
      <w:rPr>
        <w:b/>
        <w:sz w:val="24"/>
      </w:rPr>
      <w:tab/>
    </w: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3pt;height:17.5pt">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rPr>
        <w:b/>
      </w:rPr>
    </w:pPr>
  </w:p>
  <w:p w:rsidR="00BA73C9" w:rsidRDefault="00007115">
    <w:pPr>
      <w:pStyle w:val="Koptekst"/>
    </w:pPr>
    <w:r>
      <w:rPr>
        <w:noProof/>
        <w:lang w:val="nl"/>
      </w:rPr>
      <w:pict>
        <v:rect id="_x0000_s2049" style="position:absolute;margin-left:417.05pt;margin-top:-7.95pt;width:38.75pt;height:31.9pt;z-index:-1;mso-position-horizontal-relative:margin" o:allowincell="f" filled="f" stroked="f" strokeweight="0">
          <v:textbox inset="0,0,0,0">
            <w:txbxContent>
              <w:p w:rsidR="00BA73C9" w:rsidRDefault="00007115">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69.55pt;height:3194.2pt">
                      <v:imagedata r:id="rId1" o:title="" croptop="-3411f" cropbottom="17272f" cropleft="2294f" cropright="2294f"/>
                    </v:shape>
                  </w:pict>
                </w:r>
              </w:p>
            </w:txbxContent>
          </v:textbox>
          <w10:wrap anchorx="margin"/>
        </v:rect>
      </w:pict>
    </w:r>
    <w:r w:rsidR="00BA73C9">
      <w:tab/>
    </w:r>
    <w:r w:rsidR="00BA73C9">
      <w:tab/>
    </w:r>
  </w:p>
  <w:p w:rsidR="00BA73C9" w:rsidRDefault="00BA73C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BC6"/>
    <w:multiLevelType w:val="hybridMultilevel"/>
    <w:tmpl w:val="77D003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9D21D0"/>
    <w:multiLevelType w:val="hybridMultilevel"/>
    <w:tmpl w:val="75B28DB2"/>
    <w:lvl w:ilvl="0" w:tplc="F762F98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D6137"/>
    <w:multiLevelType w:val="hybridMultilevel"/>
    <w:tmpl w:val="B33A6B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0E12E1"/>
    <w:multiLevelType w:val="hybridMultilevel"/>
    <w:tmpl w:val="DAD8408E"/>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FF1C24"/>
    <w:multiLevelType w:val="hybridMultilevel"/>
    <w:tmpl w:val="19FAED44"/>
    <w:lvl w:ilvl="0" w:tplc="64BA92D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5C023E"/>
    <w:multiLevelType w:val="hybridMultilevel"/>
    <w:tmpl w:val="DDCEDF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C72005"/>
    <w:multiLevelType w:val="hybridMultilevel"/>
    <w:tmpl w:val="564298B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DD2832"/>
    <w:multiLevelType w:val="hybridMultilevel"/>
    <w:tmpl w:val="F15024FA"/>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207155"/>
    <w:multiLevelType w:val="hybridMultilevel"/>
    <w:tmpl w:val="6BEA620A"/>
    <w:lvl w:ilvl="0" w:tplc="6DC24768">
      <w:start w:val="1"/>
      <w:numFmt w:val="decimal"/>
      <w:lvlText w:val="%1)"/>
      <w:lvlJc w:val="left"/>
      <w:pPr>
        <w:ind w:left="720" w:hanging="360"/>
      </w:pPr>
      <w:rPr>
        <w:rFonts w:hint="default"/>
        <w:lang w:val="en-U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4F1132"/>
    <w:multiLevelType w:val="hybridMultilevel"/>
    <w:tmpl w:val="8D382BA0"/>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10" w15:restartNumberingAfterBreak="0">
    <w:nsid w:val="70037B77"/>
    <w:multiLevelType w:val="hybridMultilevel"/>
    <w:tmpl w:val="B1D83770"/>
    <w:lvl w:ilvl="0" w:tplc="08090001">
      <w:start w:val="1"/>
      <w:numFmt w:val="bullet"/>
      <w:lvlText w:val=""/>
      <w:lvlJc w:val="left"/>
      <w:pPr>
        <w:tabs>
          <w:tab w:val="num" w:pos="780"/>
        </w:tabs>
        <w:ind w:left="7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76BF44D0"/>
    <w:multiLevelType w:val="hybridMultilevel"/>
    <w:tmpl w:val="46EC5FBC"/>
    <w:lvl w:ilvl="0" w:tplc="C2305E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2"/>
  </w:num>
  <w:num w:numId="5">
    <w:abstractNumId w:val="8"/>
  </w:num>
  <w:num w:numId="6">
    <w:abstractNumId w:val="7"/>
  </w:num>
  <w:num w:numId="7">
    <w:abstractNumId w:val="0"/>
  </w:num>
  <w:num w:numId="8">
    <w:abstractNumId w:val="3"/>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AC1"/>
    <w:rsid w:val="0000092E"/>
    <w:rsid w:val="00007115"/>
    <w:rsid w:val="000104BB"/>
    <w:rsid w:val="00011367"/>
    <w:rsid w:val="000142A1"/>
    <w:rsid w:val="00015924"/>
    <w:rsid w:val="000163BF"/>
    <w:rsid w:val="00017415"/>
    <w:rsid w:val="000259CF"/>
    <w:rsid w:val="000322D6"/>
    <w:rsid w:val="000405B0"/>
    <w:rsid w:val="00046BF0"/>
    <w:rsid w:val="00052FAF"/>
    <w:rsid w:val="00053117"/>
    <w:rsid w:val="0005750F"/>
    <w:rsid w:val="0006228B"/>
    <w:rsid w:val="000663E2"/>
    <w:rsid w:val="000668C6"/>
    <w:rsid w:val="00081D62"/>
    <w:rsid w:val="00085B42"/>
    <w:rsid w:val="000862BC"/>
    <w:rsid w:val="000A464D"/>
    <w:rsid w:val="000A4E49"/>
    <w:rsid w:val="000A6BEC"/>
    <w:rsid w:val="000A6ED1"/>
    <w:rsid w:val="000B1C7A"/>
    <w:rsid w:val="000B4E5B"/>
    <w:rsid w:val="000B67CB"/>
    <w:rsid w:val="000B727F"/>
    <w:rsid w:val="000C7B6E"/>
    <w:rsid w:val="000E021D"/>
    <w:rsid w:val="000E20E7"/>
    <w:rsid w:val="000E245E"/>
    <w:rsid w:val="000E6300"/>
    <w:rsid w:val="000E663F"/>
    <w:rsid w:val="000E7763"/>
    <w:rsid w:val="000F1DBB"/>
    <w:rsid w:val="000F3836"/>
    <w:rsid w:val="000F56ED"/>
    <w:rsid w:val="001029D0"/>
    <w:rsid w:val="001035CC"/>
    <w:rsid w:val="00106A69"/>
    <w:rsid w:val="0010769E"/>
    <w:rsid w:val="0011248C"/>
    <w:rsid w:val="00114CB9"/>
    <w:rsid w:val="00116BEE"/>
    <w:rsid w:val="0012271E"/>
    <w:rsid w:val="0012314D"/>
    <w:rsid w:val="0012390F"/>
    <w:rsid w:val="00124368"/>
    <w:rsid w:val="00125027"/>
    <w:rsid w:val="001272E2"/>
    <w:rsid w:val="00127AFD"/>
    <w:rsid w:val="0013780F"/>
    <w:rsid w:val="001408FE"/>
    <w:rsid w:val="001444ED"/>
    <w:rsid w:val="00145EF7"/>
    <w:rsid w:val="00146F0D"/>
    <w:rsid w:val="001507B2"/>
    <w:rsid w:val="001535E9"/>
    <w:rsid w:val="001603A0"/>
    <w:rsid w:val="001617E3"/>
    <w:rsid w:val="00172C04"/>
    <w:rsid w:val="001744EC"/>
    <w:rsid w:val="00176826"/>
    <w:rsid w:val="00177377"/>
    <w:rsid w:val="00183540"/>
    <w:rsid w:val="001869C4"/>
    <w:rsid w:val="001876FD"/>
    <w:rsid w:val="00193216"/>
    <w:rsid w:val="00193730"/>
    <w:rsid w:val="00193DFF"/>
    <w:rsid w:val="00194E04"/>
    <w:rsid w:val="00195F49"/>
    <w:rsid w:val="001975E9"/>
    <w:rsid w:val="001A14D6"/>
    <w:rsid w:val="001A1B4F"/>
    <w:rsid w:val="001A1DCF"/>
    <w:rsid w:val="001A4FB5"/>
    <w:rsid w:val="001B0874"/>
    <w:rsid w:val="001B6670"/>
    <w:rsid w:val="001C0AE7"/>
    <w:rsid w:val="001C5B3C"/>
    <w:rsid w:val="001D0E25"/>
    <w:rsid w:val="001D7568"/>
    <w:rsid w:val="001E0852"/>
    <w:rsid w:val="001E26C7"/>
    <w:rsid w:val="001E6DCC"/>
    <w:rsid w:val="001F4618"/>
    <w:rsid w:val="001F5EDC"/>
    <w:rsid w:val="002052A3"/>
    <w:rsid w:val="00207F58"/>
    <w:rsid w:val="00212419"/>
    <w:rsid w:val="002146A9"/>
    <w:rsid w:val="00221FE0"/>
    <w:rsid w:val="0023431F"/>
    <w:rsid w:val="00236668"/>
    <w:rsid w:val="00237D44"/>
    <w:rsid w:val="002459C6"/>
    <w:rsid w:val="00251A27"/>
    <w:rsid w:val="00255707"/>
    <w:rsid w:val="00260157"/>
    <w:rsid w:val="0026272B"/>
    <w:rsid w:val="0026388B"/>
    <w:rsid w:val="00263A55"/>
    <w:rsid w:val="00271FCF"/>
    <w:rsid w:val="00277E6A"/>
    <w:rsid w:val="002854D6"/>
    <w:rsid w:val="002925B4"/>
    <w:rsid w:val="0029407C"/>
    <w:rsid w:val="002A13D5"/>
    <w:rsid w:val="002A4ADD"/>
    <w:rsid w:val="002B059C"/>
    <w:rsid w:val="002B13C0"/>
    <w:rsid w:val="002B1F26"/>
    <w:rsid w:val="002B5C89"/>
    <w:rsid w:val="002C4DE3"/>
    <w:rsid w:val="002C50AC"/>
    <w:rsid w:val="002C5914"/>
    <w:rsid w:val="002E0476"/>
    <w:rsid w:val="002E6FB5"/>
    <w:rsid w:val="002E789E"/>
    <w:rsid w:val="002E7DB8"/>
    <w:rsid w:val="002F113B"/>
    <w:rsid w:val="002F3AD1"/>
    <w:rsid w:val="00300794"/>
    <w:rsid w:val="003053C8"/>
    <w:rsid w:val="003055C8"/>
    <w:rsid w:val="003101FB"/>
    <w:rsid w:val="003124B0"/>
    <w:rsid w:val="00317877"/>
    <w:rsid w:val="00321D71"/>
    <w:rsid w:val="00324F21"/>
    <w:rsid w:val="00331B60"/>
    <w:rsid w:val="00341808"/>
    <w:rsid w:val="00344BCA"/>
    <w:rsid w:val="0034536C"/>
    <w:rsid w:val="00350437"/>
    <w:rsid w:val="0035045D"/>
    <w:rsid w:val="00350E15"/>
    <w:rsid w:val="00356DED"/>
    <w:rsid w:val="00363DE6"/>
    <w:rsid w:val="00367263"/>
    <w:rsid w:val="00370523"/>
    <w:rsid w:val="00370BFE"/>
    <w:rsid w:val="00372772"/>
    <w:rsid w:val="00372EDB"/>
    <w:rsid w:val="00373B22"/>
    <w:rsid w:val="00374799"/>
    <w:rsid w:val="003809C5"/>
    <w:rsid w:val="0038355D"/>
    <w:rsid w:val="00383B5B"/>
    <w:rsid w:val="00392D05"/>
    <w:rsid w:val="00397FCB"/>
    <w:rsid w:val="003A12AD"/>
    <w:rsid w:val="003A5CF9"/>
    <w:rsid w:val="003A6602"/>
    <w:rsid w:val="003B196D"/>
    <w:rsid w:val="003B2A4A"/>
    <w:rsid w:val="003B4CEA"/>
    <w:rsid w:val="003B5F10"/>
    <w:rsid w:val="003C00A3"/>
    <w:rsid w:val="003C2720"/>
    <w:rsid w:val="003D28FC"/>
    <w:rsid w:val="003E2CE0"/>
    <w:rsid w:val="003E3FEB"/>
    <w:rsid w:val="003E6746"/>
    <w:rsid w:val="003E7F74"/>
    <w:rsid w:val="003F20F5"/>
    <w:rsid w:val="003F3BE9"/>
    <w:rsid w:val="003F7557"/>
    <w:rsid w:val="00402BE4"/>
    <w:rsid w:val="0040474E"/>
    <w:rsid w:val="0041286D"/>
    <w:rsid w:val="00423648"/>
    <w:rsid w:val="0042705B"/>
    <w:rsid w:val="0043231A"/>
    <w:rsid w:val="00432400"/>
    <w:rsid w:val="004327A7"/>
    <w:rsid w:val="00432EDD"/>
    <w:rsid w:val="0043575D"/>
    <w:rsid w:val="00436FCF"/>
    <w:rsid w:val="00441A5D"/>
    <w:rsid w:val="00446A40"/>
    <w:rsid w:val="00446A9A"/>
    <w:rsid w:val="00447E49"/>
    <w:rsid w:val="00450526"/>
    <w:rsid w:val="004511B6"/>
    <w:rsid w:val="00452A96"/>
    <w:rsid w:val="004531A3"/>
    <w:rsid w:val="00455139"/>
    <w:rsid w:val="00455320"/>
    <w:rsid w:val="0046464D"/>
    <w:rsid w:val="00464CF7"/>
    <w:rsid w:val="00482F19"/>
    <w:rsid w:val="00483A0D"/>
    <w:rsid w:val="0049060C"/>
    <w:rsid w:val="00493FBF"/>
    <w:rsid w:val="004944E5"/>
    <w:rsid w:val="004A19FD"/>
    <w:rsid w:val="004A435A"/>
    <w:rsid w:val="004A5C5A"/>
    <w:rsid w:val="004A5F82"/>
    <w:rsid w:val="004A6C72"/>
    <w:rsid w:val="004B165D"/>
    <w:rsid w:val="004B24FD"/>
    <w:rsid w:val="004B74D4"/>
    <w:rsid w:val="004C1660"/>
    <w:rsid w:val="004C655B"/>
    <w:rsid w:val="004D6701"/>
    <w:rsid w:val="004E2DF5"/>
    <w:rsid w:val="004E45DA"/>
    <w:rsid w:val="004E7FE4"/>
    <w:rsid w:val="004F5DD3"/>
    <w:rsid w:val="004F61C5"/>
    <w:rsid w:val="00500318"/>
    <w:rsid w:val="00502676"/>
    <w:rsid w:val="00502747"/>
    <w:rsid w:val="00507CD8"/>
    <w:rsid w:val="00512EA0"/>
    <w:rsid w:val="00515DB1"/>
    <w:rsid w:val="00517AC1"/>
    <w:rsid w:val="00531EC7"/>
    <w:rsid w:val="00532494"/>
    <w:rsid w:val="00533064"/>
    <w:rsid w:val="00534075"/>
    <w:rsid w:val="005353AA"/>
    <w:rsid w:val="00535512"/>
    <w:rsid w:val="00537C6D"/>
    <w:rsid w:val="00540D25"/>
    <w:rsid w:val="00543557"/>
    <w:rsid w:val="005461BD"/>
    <w:rsid w:val="005541E1"/>
    <w:rsid w:val="00562438"/>
    <w:rsid w:val="00564FE1"/>
    <w:rsid w:val="00573A49"/>
    <w:rsid w:val="00575BAC"/>
    <w:rsid w:val="0057779A"/>
    <w:rsid w:val="0058459D"/>
    <w:rsid w:val="0058695F"/>
    <w:rsid w:val="0059003F"/>
    <w:rsid w:val="005901B3"/>
    <w:rsid w:val="00591184"/>
    <w:rsid w:val="005A1814"/>
    <w:rsid w:val="005A2EFF"/>
    <w:rsid w:val="005A3F76"/>
    <w:rsid w:val="005A428C"/>
    <w:rsid w:val="005B1D60"/>
    <w:rsid w:val="005B6B27"/>
    <w:rsid w:val="005C0914"/>
    <w:rsid w:val="005C2F01"/>
    <w:rsid w:val="005D1C03"/>
    <w:rsid w:val="005D2AD7"/>
    <w:rsid w:val="005D47C1"/>
    <w:rsid w:val="005D591C"/>
    <w:rsid w:val="005E2540"/>
    <w:rsid w:val="005E6A69"/>
    <w:rsid w:val="005F13C5"/>
    <w:rsid w:val="005F17BF"/>
    <w:rsid w:val="005F1E16"/>
    <w:rsid w:val="006000CC"/>
    <w:rsid w:val="0060055B"/>
    <w:rsid w:val="00602058"/>
    <w:rsid w:val="0060393D"/>
    <w:rsid w:val="00610872"/>
    <w:rsid w:val="00611A9F"/>
    <w:rsid w:val="00612B26"/>
    <w:rsid w:val="00615576"/>
    <w:rsid w:val="0061768A"/>
    <w:rsid w:val="00617B24"/>
    <w:rsid w:val="00621AB3"/>
    <w:rsid w:val="00621FE2"/>
    <w:rsid w:val="00626405"/>
    <w:rsid w:val="00631536"/>
    <w:rsid w:val="0064310D"/>
    <w:rsid w:val="0064369E"/>
    <w:rsid w:val="00646397"/>
    <w:rsid w:val="00646D3E"/>
    <w:rsid w:val="00660650"/>
    <w:rsid w:val="00663EE0"/>
    <w:rsid w:val="00663F5F"/>
    <w:rsid w:val="00665D6A"/>
    <w:rsid w:val="006666CE"/>
    <w:rsid w:val="00666B7B"/>
    <w:rsid w:val="00673174"/>
    <w:rsid w:val="00676BBC"/>
    <w:rsid w:val="00677F45"/>
    <w:rsid w:val="00685429"/>
    <w:rsid w:val="006906BD"/>
    <w:rsid w:val="00690D57"/>
    <w:rsid w:val="00694861"/>
    <w:rsid w:val="00697DD4"/>
    <w:rsid w:val="006A3B73"/>
    <w:rsid w:val="006A655B"/>
    <w:rsid w:val="006B0EA9"/>
    <w:rsid w:val="006B1D1B"/>
    <w:rsid w:val="006B4237"/>
    <w:rsid w:val="006C1C81"/>
    <w:rsid w:val="006C30CF"/>
    <w:rsid w:val="006C42CE"/>
    <w:rsid w:val="006C4906"/>
    <w:rsid w:val="006D148C"/>
    <w:rsid w:val="006D79CC"/>
    <w:rsid w:val="006E402E"/>
    <w:rsid w:val="006F1775"/>
    <w:rsid w:val="006F41AD"/>
    <w:rsid w:val="00706882"/>
    <w:rsid w:val="00707523"/>
    <w:rsid w:val="007131BB"/>
    <w:rsid w:val="007143D5"/>
    <w:rsid w:val="00716D89"/>
    <w:rsid w:val="00730D88"/>
    <w:rsid w:val="00735D37"/>
    <w:rsid w:val="00737368"/>
    <w:rsid w:val="00740DE7"/>
    <w:rsid w:val="00741663"/>
    <w:rsid w:val="00742532"/>
    <w:rsid w:val="0075248C"/>
    <w:rsid w:val="00760AF3"/>
    <w:rsid w:val="00763E98"/>
    <w:rsid w:val="00765450"/>
    <w:rsid w:val="007729B6"/>
    <w:rsid w:val="00774F23"/>
    <w:rsid w:val="00776887"/>
    <w:rsid w:val="00780013"/>
    <w:rsid w:val="00780A8F"/>
    <w:rsid w:val="0079304E"/>
    <w:rsid w:val="0079401E"/>
    <w:rsid w:val="00796624"/>
    <w:rsid w:val="00797B7E"/>
    <w:rsid w:val="007A2CB7"/>
    <w:rsid w:val="007A55F7"/>
    <w:rsid w:val="007A6106"/>
    <w:rsid w:val="007A7560"/>
    <w:rsid w:val="007B1A10"/>
    <w:rsid w:val="007B6FEE"/>
    <w:rsid w:val="007C133D"/>
    <w:rsid w:val="007C274E"/>
    <w:rsid w:val="007C3242"/>
    <w:rsid w:val="007C4061"/>
    <w:rsid w:val="007C66BC"/>
    <w:rsid w:val="007D01D2"/>
    <w:rsid w:val="007D0A5E"/>
    <w:rsid w:val="007E1AA9"/>
    <w:rsid w:val="007F263E"/>
    <w:rsid w:val="007F32D3"/>
    <w:rsid w:val="00802628"/>
    <w:rsid w:val="00805010"/>
    <w:rsid w:val="008116A9"/>
    <w:rsid w:val="00814DC9"/>
    <w:rsid w:val="00817A93"/>
    <w:rsid w:val="00823BC5"/>
    <w:rsid w:val="0082400B"/>
    <w:rsid w:val="00825C54"/>
    <w:rsid w:val="0082749C"/>
    <w:rsid w:val="00830867"/>
    <w:rsid w:val="00833C82"/>
    <w:rsid w:val="00833F5B"/>
    <w:rsid w:val="0083522E"/>
    <w:rsid w:val="00840FAF"/>
    <w:rsid w:val="00843443"/>
    <w:rsid w:val="008531DE"/>
    <w:rsid w:val="00853F1E"/>
    <w:rsid w:val="008561B8"/>
    <w:rsid w:val="0086301C"/>
    <w:rsid w:val="00865CF8"/>
    <w:rsid w:val="00870DF2"/>
    <w:rsid w:val="00871FB9"/>
    <w:rsid w:val="00874F37"/>
    <w:rsid w:val="0088350D"/>
    <w:rsid w:val="00883FFC"/>
    <w:rsid w:val="00884F76"/>
    <w:rsid w:val="00885BE1"/>
    <w:rsid w:val="00886769"/>
    <w:rsid w:val="00886C94"/>
    <w:rsid w:val="0089397E"/>
    <w:rsid w:val="00894DA0"/>
    <w:rsid w:val="00897A56"/>
    <w:rsid w:val="008A0349"/>
    <w:rsid w:val="008C004E"/>
    <w:rsid w:val="008C0681"/>
    <w:rsid w:val="008D0ABA"/>
    <w:rsid w:val="008D2632"/>
    <w:rsid w:val="008D5A84"/>
    <w:rsid w:val="008E3A45"/>
    <w:rsid w:val="008F1CCE"/>
    <w:rsid w:val="008F308A"/>
    <w:rsid w:val="00903E4C"/>
    <w:rsid w:val="00910A20"/>
    <w:rsid w:val="00911A70"/>
    <w:rsid w:val="00921FC9"/>
    <w:rsid w:val="009221CF"/>
    <w:rsid w:val="009250A8"/>
    <w:rsid w:val="009251E7"/>
    <w:rsid w:val="009303A2"/>
    <w:rsid w:val="00936A8D"/>
    <w:rsid w:val="00936CC1"/>
    <w:rsid w:val="00936F09"/>
    <w:rsid w:val="009404C9"/>
    <w:rsid w:val="00946AA2"/>
    <w:rsid w:val="00950EBF"/>
    <w:rsid w:val="00960EF2"/>
    <w:rsid w:val="009611A5"/>
    <w:rsid w:val="00972124"/>
    <w:rsid w:val="00972D21"/>
    <w:rsid w:val="00973012"/>
    <w:rsid w:val="009734EB"/>
    <w:rsid w:val="00982B70"/>
    <w:rsid w:val="009841AC"/>
    <w:rsid w:val="00984EDA"/>
    <w:rsid w:val="00987D33"/>
    <w:rsid w:val="00991C24"/>
    <w:rsid w:val="00996004"/>
    <w:rsid w:val="00997852"/>
    <w:rsid w:val="009A3523"/>
    <w:rsid w:val="009A3B88"/>
    <w:rsid w:val="009A4EEC"/>
    <w:rsid w:val="009A7499"/>
    <w:rsid w:val="009B0CBC"/>
    <w:rsid w:val="009B38DA"/>
    <w:rsid w:val="009B6F63"/>
    <w:rsid w:val="009C5F51"/>
    <w:rsid w:val="009D0E69"/>
    <w:rsid w:val="009D2F31"/>
    <w:rsid w:val="009D39FB"/>
    <w:rsid w:val="009D3D9D"/>
    <w:rsid w:val="009D5737"/>
    <w:rsid w:val="009D593D"/>
    <w:rsid w:val="009E1591"/>
    <w:rsid w:val="009E4EFD"/>
    <w:rsid w:val="009E5325"/>
    <w:rsid w:val="009F2E5A"/>
    <w:rsid w:val="009F3372"/>
    <w:rsid w:val="009F34B1"/>
    <w:rsid w:val="009F3619"/>
    <w:rsid w:val="009F4607"/>
    <w:rsid w:val="00A03434"/>
    <w:rsid w:val="00A056D8"/>
    <w:rsid w:val="00A0614A"/>
    <w:rsid w:val="00A06962"/>
    <w:rsid w:val="00A06AB7"/>
    <w:rsid w:val="00A07186"/>
    <w:rsid w:val="00A11080"/>
    <w:rsid w:val="00A17FE5"/>
    <w:rsid w:val="00A2105A"/>
    <w:rsid w:val="00A26AEE"/>
    <w:rsid w:val="00A30433"/>
    <w:rsid w:val="00A31CBF"/>
    <w:rsid w:val="00A3327C"/>
    <w:rsid w:val="00A45539"/>
    <w:rsid w:val="00A47763"/>
    <w:rsid w:val="00A50418"/>
    <w:rsid w:val="00A5600D"/>
    <w:rsid w:val="00A644C2"/>
    <w:rsid w:val="00A644FA"/>
    <w:rsid w:val="00A658A4"/>
    <w:rsid w:val="00A73988"/>
    <w:rsid w:val="00A815D2"/>
    <w:rsid w:val="00AA1E37"/>
    <w:rsid w:val="00AA57DD"/>
    <w:rsid w:val="00AA72C5"/>
    <w:rsid w:val="00AB3F02"/>
    <w:rsid w:val="00AC1C36"/>
    <w:rsid w:val="00AC33BC"/>
    <w:rsid w:val="00AC7426"/>
    <w:rsid w:val="00AD140A"/>
    <w:rsid w:val="00AD310F"/>
    <w:rsid w:val="00AD391B"/>
    <w:rsid w:val="00AE3427"/>
    <w:rsid w:val="00AF7ABC"/>
    <w:rsid w:val="00B01F38"/>
    <w:rsid w:val="00B02C84"/>
    <w:rsid w:val="00B10334"/>
    <w:rsid w:val="00B11918"/>
    <w:rsid w:val="00B17B06"/>
    <w:rsid w:val="00B271AA"/>
    <w:rsid w:val="00B30029"/>
    <w:rsid w:val="00B31790"/>
    <w:rsid w:val="00B337A9"/>
    <w:rsid w:val="00B34622"/>
    <w:rsid w:val="00B36C40"/>
    <w:rsid w:val="00B4436C"/>
    <w:rsid w:val="00B44CC9"/>
    <w:rsid w:val="00B4742A"/>
    <w:rsid w:val="00B605F0"/>
    <w:rsid w:val="00B63E1E"/>
    <w:rsid w:val="00B666F4"/>
    <w:rsid w:val="00B72FB2"/>
    <w:rsid w:val="00B742EF"/>
    <w:rsid w:val="00B75B3B"/>
    <w:rsid w:val="00B77D48"/>
    <w:rsid w:val="00B95A52"/>
    <w:rsid w:val="00B95E17"/>
    <w:rsid w:val="00BA2895"/>
    <w:rsid w:val="00BA2CFD"/>
    <w:rsid w:val="00BA73C9"/>
    <w:rsid w:val="00BB12D6"/>
    <w:rsid w:val="00BB4621"/>
    <w:rsid w:val="00BC1E80"/>
    <w:rsid w:val="00BC2C82"/>
    <w:rsid w:val="00BC3177"/>
    <w:rsid w:val="00BC5A68"/>
    <w:rsid w:val="00BC61CB"/>
    <w:rsid w:val="00BC6CD0"/>
    <w:rsid w:val="00BD19B1"/>
    <w:rsid w:val="00BD2566"/>
    <w:rsid w:val="00BD365C"/>
    <w:rsid w:val="00BD4C94"/>
    <w:rsid w:val="00BD57FD"/>
    <w:rsid w:val="00BE03FC"/>
    <w:rsid w:val="00BE1472"/>
    <w:rsid w:val="00BE3B98"/>
    <w:rsid w:val="00BE4036"/>
    <w:rsid w:val="00BE795A"/>
    <w:rsid w:val="00BF404C"/>
    <w:rsid w:val="00BF65B0"/>
    <w:rsid w:val="00C060DB"/>
    <w:rsid w:val="00C10528"/>
    <w:rsid w:val="00C13A9D"/>
    <w:rsid w:val="00C15136"/>
    <w:rsid w:val="00C15791"/>
    <w:rsid w:val="00C1641E"/>
    <w:rsid w:val="00C1653B"/>
    <w:rsid w:val="00C21490"/>
    <w:rsid w:val="00C239BC"/>
    <w:rsid w:val="00C26288"/>
    <w:rsid w:val="00C2767F"/>
    <w:rsid w:val="00C30970"/>
    <w:rsid w:val="00C30A12"/>
    <w:rsid w:val="00C31E9B"/>
    <w:rsid w:val="00C342AA"/>
    <w:rsid w:val="00C40EE9"/>
    <w:rsid w:val="00C410B3"/>
    <w:rsid w:val="00C44EE4"/>
    <w:rsid w:val="00C45FBF"/>
    <w:rsid w:val="00C477C1"/>
    <w:rsid w:val="00C55702"/>
    <w:rsid w:val="00C65FEE"/>
    <w:rsid w:val="00C6742D"/>
    <w:rsid w:val="00C71A44"/>
    <w:rsid w:val="00C71CA0"/>
    <w:rsid w:val="00C747A2"/>
    <w:rsid w:val="00C74EF3"/>
    <w:rsid w:val="00C765A5"/>
    <w:rsid w:val="00C766E8"/>
    <w:rsid w:val="00C91296"/>
    <w:rsid w:val="00C930E2"/>
    <w:rsid w:val="00C94341"/>
    <w:rsid w:val="00C95B94"/>
    <w:rsid w:val="00C96EE3"/>
    <w:rsid w:val="00CA3490"/>
    <w:rsid w:val="00CB1147"/>
    <w:rsid w:val="00CB543B"/>
    <w:rsid w:val="00CC4B50"/>
    <w:rsid w:val="00CC4E7E"/>
    <w:rsid w:val="00CC6A0F"/>
    <w:rsid w:val="00CC6F1C"/>
    <w:rsid w:val="00CD4EAA"/>
    <w:rsid w:val="00CE0C88"/>
    <w:rsid w:val="00CE23D3"/>
    <w:rsid w:val="00CE3B24"/>
    <w:rsid w:val="00CE41B7"/>
    <w:rsid w:val="00CF179F"/>
    <w:rsid w:val="00CF1EAC"/>
    <w:rsid w:val="00CF296C"/>
    <w:rsid w:val="00CF50E7"/>
    <w:rsid w:val="00D04911"/>
    <w:rsid w:val="00D06085"/>
    <w:rsid w:val="00D11C6E"/>
    <w:rsid w:val="00D128DF"/>
    <w:rsid w:val="00D155DC"/>
    <w:rsid w:val="00D21E5F"/>
    <w:rsid w:val="00D22DE5"/>
    <w:rsid w:val="00D23293"/>
    <w:rsid w:val="00D274EC"/>
    <w:rsid w:val="00D304CA"/>
    <w:rsid w:val="00D33349"/>
    <w:rsid w:val="00D35D3C"/>
    <w:rsid w:val="00D46E84"/>
    <w:rsid w:val="00D55A3E"/>
    <w:rsid w:val="00D60369"/>
    <w:rsid w:val="00D62AFA"/>
    <w:rsid w:val="00D63C73"/>
    <w:rsid w:val="00D63DCC"/>
    <w:rsid w:val="00D63F05"/>
    <w:rsid w:val="00D67B9B"/>
    <w:rsid w:val="00D67BA9"/>
    <w:rsid w:val="00D72F6E"/>
    <w:rsid w:val="00D74D12"/>
    <w:rsid w:val="00D80DB1"/>
    <w:rsid w:val="00D82096"/>
    <w:rsid w:val="00D82473"/>
    <w:rsid w:val="00D8270E"/>
    <w:rsid w:val="00D84905"/>
    <w:rsid w:val="00D8675C"/>
    <w:rsid w:val="00D9203A"/>
    <w:rsid w:val="00D93022"/>
    <w:rsid w:val="00D97B43"/>
    <w:rsid w:val="00D97FE3"/>
    <w:rsid w:val="00DA0EC7"/>
    <w:rsid w:val="00DA4715"/>
    <w:rsid w:val="00DB3A28"/>
    <w:rsid w:val="00DC112B"/>
    <w:rsid w:val="00DC1305"/>
    <w:rsid w:val="00DC24C9"/>
    <w:rsid w:val="00DD0B98"/>
    <w:rsid w:val="00DD3DCA"/>
    <w:rsid w:val="00DD41EA"/>
    <w:rsid w:val="00DD47E3"/>
    <w:rsid w:val="00DE0024"/>
    <w:rsid w:val="00DE14C2"/>
    <w:rsid w:val="00DE6101"/>
    <w:rsid w:val="00DF5627"/>
    <w:rsid w:val="00DF5A1C"/>
    <w:rsid w:val="00E00C15"/>
    <w:rsid w:val="00E02A9D"/>
    <w:rsid w:val="00E12923"/>
    <w:rsid w:val="00E25111"/>
    <w:rsid w:val="00E25BEF"/>
    <w:rsid w:val="00E25C0C"/>
    <w:rsid w:val="00E31A35"/>
    <w:rsid w:val="00E33CEF"/>
    <w:rsid w:val="00E42230"/>
    <w:rsid w:val="00E42534"/>
    <w:rsid w:val="00E50E1A"/>
    <w:rsid w:val="00E55816"/>
    <w:rsid w:val="00E56805"/>
    <w:rsid w:val="00E64EB8"/>
    <w:rsid w:val="00E700A2"/>
    <w:rsid w:val="00E70F8D"/>
    <w:rsid w:val="00E7103F"/>
    <w:rsid w:val="00E737C7"/>
    <w:rsid w:val="00E73966"/>
    <w:rsid w:val="00E85284"/>
    <w:rsid w:val="00E868D8"/>
    <w:rsid w:val="00E91562"/>
    <w:rsid w:val="00E95B8B"/>
    <w:rsid w:val="00E9616C"/>
    <w:rsid w:val="00EA137B"/>
    <w:rsid w:val="00EA490D"/>
    <w:rsid w:val="00EA4E31"/>
    <w:rsid w:val="00EA7F85"/>
    <w:rsid w:val="00EB0178"/>
    <w:rsid w:val="00EB1300"/>
    <w:rsid w:val="00EB4730"/>
    <w:rsid w:val="00EB5686"/>
    <w:rsid w:val="00EC1CCC"/>
    <w:rsid w:val="00ED73D0"/>
    <w:rsid w:val="00ED7DF8"/>
    <w:rsid w:val="00EE359B"/>
    <w:rsid w:val="00EE487C"/>
    <w:rsid w:val="00EE4B67"/>
    <w:rsid w:val="00EE5B7F"/>
    <w:rsid w:val="00EF1264"/>
    <w:rsid w:val="00EF1BEB"/>
    <w:rsid w:val="00EF225C"/>
    <w:rsid w:val="00EF717C"/>
    <w:rsid w:val="00EF7440"/>
    <w:rsid w:val="00F14E2E"/>
    <w:rsid w:val="00F17BD4"/>
    <w:rsid w:val="00F20A77"/>
    <w:rsid w:val="00F26F6E"/>
    <w:rsid w:val="00F32297"/>
    <w:rsid w:val="00F3720E"/>
    <w:rsid w:val="00F40117"/>
    <w:rsid w:val="00F60F42"/>
    <w:rsid w:val="00F61FE1"/>
    <w:rsid w:val="00F818D7"/>
    <w:rsid w:val="00F82C1D"/>
    <w:rsid w:val="00F8368A"/>
    <w:rsid w:val="00F87089"/>
    <w:rsid w:val="00F9420C"/>
    <w:rsid w:val="00F94752"/>
    <w:rsid w:val="00FA01DD"/>
    <w:rsid w:val="00FA2FDE"/>
    <w:rsid w:val="00FA65D7"/>
    <w:rsid w:val="00FA6995"/>
    <w:rsid w:val="00FB01DE"/>
    <w:rsid w:val="00FB29E5"/>
    <w:rsid w:val="00FB3B68"/>
    <w:rsid w:val="00FB7645"/>
    <w:rsid w:val="00FC31A1"/>
    <w:rsid w:val="00FC50BF"/>
    <w:rsid w:val="00FC5A5B"/>
    <w:rsid w:val="00FD0964"/>
    <w:rsid w:val="00FD37BA"/>
    <w:rsid w:val="00FD4543"/>
    <w:rsid w:val="00FD779B"/>
    <w:rsid w:val="00FE40EF"/>
    <w:rsid w:val="00FE5194"/>
    <w:rsid w:val="00FE68E4"/>
    <w:rsid w:val="00FF28BD"/>
    <w:rsid w:val="00FF7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684337A4-92FF-404B-99A3-DB66DDD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spacing w:after="120"/>
    </w:pPr>
    <w:rPr>
      <w:sz w:val="16"/>
    </w:rPr>
  </w:style>
  <w:style w:type="paragraph" w:styleId="Voettekst">
    <w:name w:val="footer"/>
    <w:basedOn w:val="Standaard"/>
    <w:pPr>
      <w:spacing w:after="120"/>
    </w:pPr>
    <w:rPr>
      <w:sz w:val="16"/>
    </w:rPr>
  </w:style>
  <w:style w:type="paragraph" w:customStyle="1" w:styleId="Tabel">
    <w:name w:val="Tabel"/>
    <w:basedOn w:val="Standaard"/>
  </w:style>
  <w:style w:type="paragraph" w:customStyle="1" w:styleId="Tabelvet">
    <w:name w:val="Tabel (vet)"/>
    <w:basedOn w:val="Tabel"/>
    <w:rPr>
      <w:b/>
    </w:rPr>
  </w:style>
  <w:style w:type="paragraph" w:styleId="Ballontekst">
    <w:name w:val="Balloon Text"/>
    <w:basedOn w:val="Standaard"/>
    <w:link w:val="BallontekstChar"/>
    <w:rsid w:val="005F13C5"/>
    <w:rPr>
      <w:rFonts w:ascii="Tahoma" w:hAnsi="Tahoma" w:cs="Tahoma"/>
      <w:sz w:val="16"/>
      <w:szCs w:val="16"/>
    </w:rPr>
  </w:style>
  <w:style w:type="character" w:customStyle="1" w:styleId="BallontekstChar">
    <w:name w:val="Ballontekst Char"/>
    <w:link w:val="Ballontekst"/>
    <w:rsid w:val="005F13C5"/>
    <w:rPr>
      <w:rFonts w:ascii="Tahoma" w:hAnsi="Tahoma" w:cs="Tahoma"/>
      <w:sz w:val="16"/>
      <w:szCs w:val="16"/>
      <w:lang w:val="nl"/>
    </w:rPr>
  </w:style>
  <w:style w:type="table" w:styleId="Tabelraster">
    <w:name w:val="Table Grid"/>
    <w:basedOn w:val="Standaardtabel"/>
    <w:rsid w:val="0031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B36C40"/>
    <w:rPr>
      <w:color w:val="0000FF"/>
      <w:u w:val="single"/>
    </w:rPr>
  </w:style>
  <w:style w:type="paragraph" w:customStyle="1" w:styleId="Default">
    <w:name w:val="Default"/>
    <w:rsid w:val="00742532"/>
    <w:pPr>
      <w:autoSpaceDE w:val="0"/>
      <w:autoSpaceDN w:val="0"/>
      <w:adjustRightInd w:val="0"/>
    </w:pPr>
    <w:rPr>
      <w:rFonts w:ascii="Arial" w:hAnsi="Arial" w:cs="Arial"/>
      <w:color w:val="000000"/>
      <w:sz w:val="24"/>
      <w:szCs w:val="24"/>
    </w:rPr>
  </w:style>
  <w:style w:type="character" w:styleId="GevolgdeHyperlink">
    <w:name w:val="FollowedHyperlink"/>
    <w:semiHidden/>
    <w:unhideWhenUsed/>
    <w:rsid w:val="001535E9"/>
    <w:rPr>
      <w:color w:val="800080"/>
      <w:u w:val="single"/>
    </w:rPr>
  </w:style>
  <w:style w:type="paragraph" w:styleId="HTML-voorafopgemaakt">
    <w:name w:val="HTML Preformatted"/>
    <w:basedOn w:val="Standaard"/>
    <w:link w:val="HTML-voorafopgemaaktChar"/>
    <w:uiPriority w:val="99"/>
    <w:semiHidden/>
    <w:unhideWhenUsed/>
    <w:rsid w:val="00FC50B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9"/>
      <w:szCs w:val="29"/>
    </w:rPr>
  </w:style>
  <w:style w:type="character" w:customStyle="1" w:styleId="HTML-voorafopgemaaktChar">
    <w:name w:val="HTML - vooraf opgemaakt Char"/>
    <w:link w:val="HTML-voorafopgemaakt"/>
    <w:uiPriority w:val="99"/>
    <w:semiHidden/>
    <w:rsid w:val="00FC50BF"/>
    <w:rPr>
      <w:rFonts w:ascii="Courier New" w:hAnsi="Courier New" w:cs="Courier New"/>
      <w:sz w:val="29"/>
      <w:szCs w:val="29"/>
      <w:shd w:val="clear" w:color="auto" w:fill="E5E5CC"/>
    </w:rPr>
  </w:style>
  <w:style w:type="table" w:styleId="Rastertabel4-Accent1">
    <w:name w:val="Grid Table 4 Accent 1"/>
    <w:basedOn w:val="Standaardtabel"/>
    <w:uiPriority w:val="49"/>
    <w:rsid w:val="009B6F63"/>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7417">
      <w:bodyDiv w:val="1"/>
      <w:marLeft w:val="0"/>
      <w:marRight w:val="0"/>
      <w:marTop w:val="0"/>
      <w:marBottom w:val="0"/>
      <w:divBdr>
        <w:top w:val="none" w:sz="0" w:space="0" w:color="auto"/>
        <w:left w:val="none" w:sz="0" w:space="0" w:color="auto"/>
        <w:bottom w:val="none" w:sz="0" w:space="0" w:color="auto"/>
        <w:right w:val="none" w:sz="0" w:space="0" w:color="auto"/>
      </w:divBdr>
    </w:div>
    <w:div w:id="2090426163">
      <w:bodyDiv w:val="1"/>
      <w:marLeft w:val="0"/>
      <w:marRight w:val="0"/>
      <w:marTop w:val="0"/>
      <w:marBottom w:val="0"/>
      <w:divBdr>
        <w:top w:val="none" w:sz="0" w:space="0" w:color="auto"/>
        <w:left w:val="none" w:sz="0" w:space="0" w:color="auto"/>
        <w:bottom w:val="none" w:sz="0" w:space="0" w:color="auto"/>
        <w:right w:val="none" w:sz="0" w:space="0" w:color="auto"/>
      </w:divBdr>
      <w:divsChild>
        <w:div w:id="69169149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TR/xmlschema11-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edwig/Marli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codeproject.com/Articles/1069106/Marlin-Escaping-from-IIS"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09AC-E479-4559-80A2-810524DC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0</TotalTime>
  <Pages>6</Pages>
  <Words>1851</Words>
  <Characters>10185</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MARLIN: Webserver &amp; webclient</vt:lpstr>
    </vt:vector>
  </TitlesOfParts>
  <Company>ir. W.E. Huisman</Company>
  <LinksUpToDate>false</LinksUpToDate>
  <CharactersWithSpaces>12012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MARLIN: Webserver &amp; webclient</dc:title>
  <dc:subject>Generic native webserver andebclient component</dc:subject>
  <dc:creator>Edwig Huisman</dc:creator>
  <cp:lastModifiedBy>Huisman, Edwig</cp:lastModifiedBy>
  <cp:revision>579</cp:revision>
  <cp:lastPrinted>1900-12-31T23:00:00Z</cp:lastPrinted>
  <dcterms:created xsi:type="dcterms:W3CDTF">2013-05-16T09:19:00Z</dcterms:created>
  <dcterms:modified xsi:type="dcterms:W3CDTF">2017-03-20T10:46:00Z</dcterms:modified>
</cp:coreProperties>
</file>