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BFABD" w14:textId="77777777" w:rsidR="00934EB7" w:rsidRPr="008F04FD" w:rsidRDefault="00785527">
      <w:pPr>
        <w:rPr>
          <w:b/>
        </w:rPr>
      </w:pPr>
      <w:r w:rsidRPr="008F04FD">
        <w:rPr>
          <w:b/>
        </w:rPr>
        <w:t xml:space="preserve">Android </w:t>
      </w:r>
      <w:r w:rsidR="0095715D">
        <w:rPr>
          <w:b/>
        </w:rPr>
        <w:t xml:space="preserve">Wallpaper </w:t>
      </w:r>
      <w:r w:rsidRPr="008F04FD">
        <w:rPr>
          <w:b/>
        </w:rPr>
        <w:t>Apps</w:t>
      </w:r>
      <w:r w:rsidR="00730DE6">
        <w:rPr>
          <w:b/>
        </w:rPr>
        <w:t xml:space="preserve"> Found</w:t>
      </w:r>
      <w:r w:rsidRPr="008F04FD">
        <w:rPr>
          <w:b/>
        </w:rPr>
        <w:t xml:space="preserve"> </w:t>
      </w:r>
      <w:r w:rsidR="00082A61" w:rsidRPr="008F04FD">
        <w:rPr>
          <w:b/>
        </w:rPr>
        <w:t>Run</w:t>
      </w:r>
      <w:r w:rsidR="00730DE6">
        <w:rPr>
          <w:b/>
        </w:rPr>
        <w:t>ning</w:t>
      </w:r>
      <w:r w:rsidR="00082A61" w:rsidRPr="008F04FD">
        <w:rPr>
          <w:b/>
        </w:rPr>
        <w:t xml:space="preserve"> Ad Fraud Scheme</w:t>
      </w:r>
    </w:p>
    <w:p w14:paraId="7EBEE55B" w14:textId="0C55F9A9" w:rsidR="00082A61" w:rsidRDefault="008F04FD" w:rsidP="00CB54AD">
      <w:r>
        <w:t>We detected</w:t>
      </w:r>
      <w:r w:rsidR="00082A61">
        <w:t xml:space="preserve"> 15 </w:t>
      </w:r>
      <w:r w:rsidR="00B0668B">
        <w:t xml:space="preserve">wallpaper </w:t>
      </w:r>
      <w:r w:rsidR="00082A61">
        <w:t xml:space="preserve">apps </w:t>
      </w:r>
      <w:r w:rsidR="00A454B4">
        <w:t>available in</w:t>
      </w:r>
      <w:r w:rsidR="00082A61">
        <w:t xml:space="preserve"> Google Play Market committing </w:t>
      </w:r>
      <w:r>
        <w:t xml:space="preserve">click ad fraud. </w:t>
      </w:r>
      <w:r w:rsidR="00CB54AD">
        <w:t>T</w:t>
      </w:r>
      <w:r>
        <w:t xml:space="preserve">he </w:t>
      </w:r>
      <w:r w:rsidR="00CB54AD">
        <w:t xml:space="preserve">said </w:t>
      </w:r>
      <w:r>
        <w:t xml:space="preserve">apps have been collectively downloaded </w:t>
      </w:r>
      <w:r w:rsidR="00AD5EAC">
        <w:t xml:space="preserve">from Google Play </w:t>
      </w:r>
      <w:r>
        <w:t>more than 222,200 times</w:t>
      </w:r>
      <w:r w:rsidR="00CB54AD">
        <w:t xml:space="preserve"> at the time of writing</w:t>
      </w:r>
      <w:r>
        <w:t xml:space="preserve">, </w:t>
      </w:r>
      <w:r w:rsidR="00FE17E3">
        <w:t xml:space="preserve">and our telemetry showed </w:t>
      </w:r>
      <w:r>
        <w:t xml:space="preserve">Italy, Taiwan, </w:t>
      </w:r>
      <w:r w:rsidR="009326BD">
        <w:t xml:space="preserve">the </w:t>
      </w:r>
      <w:r>
        <w:t>United States, Germany and Indonesia</w:t>
      </w:r>
      <w:r w:rsidR="00CB54AD">
        <w:t xml:space="preserve"> with the most infections recorded. </w:t>
      </w:r>
    </w:p>
    <w:p w14:paraId="7C71E185" w14:textId="59BF93CB" w:rsidR="008F04FD" w:rsidRDefault="008F04FD"/>
    <w:p w14:paraId="37E5A91F" w14:textId="6D2D86D5" w:rsidR="008F04FD" w:rsidRDefault="006C41D3" w:rsidP="006C41D3">
      <w:pPr>
        <w:jc w:val="center"/>
      </w:pPr>
      <w:r>
        <w:rPr>
          <w:noProof/>
        </w:rPr>
        <w:drawing>
          <wp:inline distT="0" distB="0" distL="0" distR="0" wp14:anchorId="069A868E" wp14:editId="798C79E5">
            <wp:extent cx="5678905" cy="39944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play android click ad fraud wallpaper apps_1.jpg"/>
                    <pic:cNvPicPr/>
                  </pic:nvPicPr>
                  <pic:blipFill>
                    <a:blip r:embed="rId4">
                      <a:extLst>
                        <a:ext uri="{28A0092B-C50C-407E-A947-70E740481C1C}">
                          <a14:useLocalDpi xmlns:a14="http://schemas.microsoft.com/office/drawing/2010/main" val="0"/>
                        </a:ext>
                      </a:extLst>
                    </a:blip>
                    <a:stretch>
                      <a:fillRect/>
                    </a:stretch>
                  </pic:blipFill>
                  <pic:spPr>
                    <a:xfrm>
                      <a:off x="0" y="0"/>
                      <a:ext cx="5678905" cy="3994484"/>
                    </a:xfrm>
                    <a:prstGeom prst="rect">
                      <a:avLst/>
                    </a:prstGeom>
                  </pic:spPr>
                </pic:pic>
              </a:graphicData>
            </a:graphic>
          </wp:inline>
        </w:drawing>
      </w:r>
    </w:p>
    <w:p w14:paraId="0095E335" w14:textId="77777777" w:rsidR="008651B2" w:rsidRPr="00643C18" w:rsidRDefault="008F04FD" w:rsidP="008F04FD">
      <w:pPr>
        <w:jc w:val="center"/>
        <w:rPr>
          <w:i/>
        </w:rPr>
      </w:pPr>
      <w:r w:rsidRPr="00643C18">
        <w:rPr>
          <w:i/>
        </w:rPr>
        <w:t>Figure 1. Mobile apps available for download in Google Play Market.</w:t>
      </w:r>
    </w:p>
    <w:p w14:paraId="113A0CAC" w14:textId="77777777" w:rsidR="008F04FD" w:rsidRPr="008F04FD" w:rsidRDefault="008F04FD" w:rsidP="008F04FD">
      <w:pPr>
        <w:rPr>
          <w:b/>
          <w:i/>
        </w:rPr>
      </w:pPr>
      <w:r w:rsidRPr="008F04FD">
        <w:rPr>
          <w:b/>
          <w:i/>
        </w:rPr>
        <w:t>Behavior</w:t>
      </w:r>
    </w:p>
    <w:p w14:paraId="7B04E099" w14:textId="200F407F" w:rsidR="008F04FD" w:rsidRDefault="008F04FD" w:rsidP="008F04FD">
      <w:r>
        <w:t xml:space="preserve">The apps </w:t>
      </w:r>
      <w:r w:rsidR="00A454B4">
        <w:t>were designed with enticing icons</w:t>
      </w:r>
      <w:r w:rsidR="00CB54AD">
        <w:t xml:space="preserve"> that promise </w:t>
      </w:r>
      <w:r w:rsidR="00DA4A46">
        <w:t xml:space="preserve">beautiful </w:t>
      </w:r>
      <w:r w:rsidR="00A454B4">
        <w:t xml:space="preserve">mobile </w:t>
      </w:r>
      <w:r w:rsidR="00DA4A46">
        <w:t>wallpapers. The apps themselves also have high user reviews and good comments, but we highly susp</w:t>
      </w:r>
      <w:r w:rsidR="00B0668B">
        <w:t xml:space="preserve">ect </w:t>
      </w:r>
      <w:r w:rsidR="00CB54AD">
        <w:t xml:space="preserve">that these </w:t>
      </w:r>
      <w:r w:rsidR="00B0668B">
        <w:t xml:space="preserve">reviews </w:t>
      </w:r>
      <w:r w:rsidR="00CB54AD">
        <w:t xml:space="preserve">are </w:t>
      </w:r>
      <w:r w:rsidR="00DA4A46">
        <w:t>fake</w:t>
      </w:r>
      <w:r w:rsidR="00B0668B">
        <w:t xml:space="preserve"> and meant to </w:t>
      </w:r>
      <w:r w:rsidR="00A454B4">
        <w:t>project</w:t>
      </w:r>
      <w:r w:rsidR="00B0668B">
        <w:t xml:space="preserve"> credibility</w:t>
      </w:r>
      <w:r w:rsidR="00A454B4">
        <w:t xml:space="preserve"> to users</w:t>
      </w:r>
      <w:r w:rsidR="00DA4A46">
        <w:t>.</w:t>
      </w:r>
    </w:p>
    <w:p w14:paraId="0529492E" w14:textId="77777777" w:rsidR="00DA4A46" w:rsidRDefault="00DA4A46" w:rsidP="00DA4A46">
      <w:pPr>
        <w:jc w:val="center"/>
      </w:pPr>
      <w:r w:rsidRPr="00CA18E4">
        <w:rPr>
          <w:rFonts w:ascii="Times New Roman" w:hAnsi="Times New Roman" w:cs="Times New Roman"/>
          <w:noProof/>
          <w:color w:val="212121"/>
          <w:sz w:val="28"/>
          <w:szCs w:val="28"/>
          <w:shd w:val="clear" w:color="auto" w:fill="FFFFFF"/>
        </w:rPr>
        <w:lastRenderedPageBreak/>
        <w:drawing>
          <wp:inline distT="0" distB="0" distL="0" distR="0" wp14:anchorId="08A60569" wp14:editId="642A3A8D">
            <wp:extent cx="4508205" cy="4508205"/>
            <wp:effectExtent l="0" t="0" r="6985" b="6985"/>
            <wp:docPr id="2" name="Picture 2" descr="D:\TrendMicro Doc\Product Doc\Beautiful_Wallpaper_And_Rate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endMicro Doc\Product Doc\Beautiful_Wallpaper_And_Rate_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5138" cy="4515138"/>
                    </a:xfrm>
                    <a:prstGeom prst="rect">
                      <a:avLst/>
                    </a:prstGeom>
                    <a:noFill/>
                    <a:ln>
                      <a:noFill/>
                    </a:ln>
                  </pic:spPr>
                </pic:pic>
              </a:graphicData>
            </a:graphic>
          </wp:inline>
        </w:drawing>
      </w:r>
    </w:p>
    <w:p w14:paraId="1BE921AF" w14:textId="77777777" w:rsidR="00DA4A46" w:rsidRDefault="00DA4A46" w:rsidP="00DA4A46">
      <w:pPr>
        <w:jc w:val="center"/>
      </w:pPr>
      <w:r>
        <w:rPr>
          <w:i/>
        </w:rPr>
        <w:t>Figure 2. Wild Cats HD Wallpaper app has been downloaded more than 10,000 times. Review of the app was ranked 4.8 on Google Play.</w:t>
      </w:r>
    </w:p>
    <w:p w14:paraId="59BE0459" w14:textId="77777777" w:rsidR="00122E41" w:rsidRDefault="00DA4A46" w:rsidP="00DA4A46">
      <w:r>
        <w:t xml:space="preserve">Once downloaded, the apps </w:t>
      </w:r>
      <w:r w:rsidR="00122E41">
        <w:t>decode</w:t>
      </w:r>
      <w:r>
        <w:t xml:space="preserve"> the command and control (C&amp;C) server</w:t>
      </w:r>
      <w:r w:rsidR="00122E41">
        <w:t xml:space="preserve"> address for</w:t>
      </w:r>
      <w:r>
        <w:t xml:space="preserve"> the configuration. </w:t>
      </w:r>
    </w:p>
    <w:p w14:paraId="69B9B900" w14:textId="77777777" w:rsidR="00122E41" w:rsidRDefault="00122E41" w:rsidP="00122E41">
      <w:pPr>
        <w:jc w:val="center"/>
      </w:pPr>
      <w:r>
        <w:rPr>
          <w:noProof/>
        </w:rPr>
        <w:drawing>
          <wp:inline distT="0" distB="0" distL="0" distR="0" wp14:anchorId="43150FE9" wp14:editId="1A102B93">
            <wp:extent cx="5943600" cy="122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4625"/>
                    </a:xfrm>
                    <a:prstGeom prst="rect">
                      <a:avLst/>
                    </a:prstGeom>
                  </pic:spPr>
                </pic:pic>
              </a:graphicData>
            </a:graphic>
          </wp:inline>
        </w:drawing>
      </w:r>
    </w:p>
    <w:p w14:paraId="14FB19B5" w14:textId="77777777" w:rsidR="00122E41" w:rsidRDefault="00122E41" w:rsidP="00122E41">
      <w:pPr>
        <w:jc w:val="center"/>
        <w:rPr>
          <w:i/>
        </w:rPr>
      </w:pPr>
      <w:r>
        <w:rPr>
          <w:i/>
        </w:rPr>
        <w:t>Figure 3. C&amp;C server address decoded and run.</w:t>
      </w:r>
    </w:p>
    <w:p w14:paraId="0015ED07" w14:textId="25C40AFF" w:rsidR="00B0668B" w:rsidRPr="00B0668B" w:rsidRDefault="00B0668B" w:rsidP="00B0668B">
      <w:r>
        <w:t>The entire process is muted</w:t>
      </w:r>
      <w:r w:rsidR="00CB54AD">
        <w:t xml:space="preserve"> to hide </w:t>
      </w:r>
      <w:r w:rsidR="00FE17E3">
        <w:t>the activity from the user</w:t>
      </w:r>
      <w:r w:rsidR="00CB54AD">
        <w:t>. A</w:t>
      </w:r>
      <w:r>
        <w:t>n HTTP GET request is communicated to the C&amp;C for a JSON-formatted list</w:t>
      </w:r>
      <w:r w:rsidR="00CB54AD">
        <w:t xml:space="preserve"> once the app is launched</w:t>
      </w:r>
      <w:r>
        <w:t>.</w:t>
      </w:r>
    </w:p>
    <w:p w14:paraId="6432E8D4" w14:textId="77777777" w:rsidR="00B0668B" w:rsidRDefault="00B0668B" w:rsidP="00122E41">
      <w:pPr>
        <w:jc w:val="center"/>
        <w:rPr>
          <w:i/>
        </w:rPr>
      </w:pPr>
    </w:p>
    <w:p w14:paraId="101AEB35" w14:textId="77777777" w:rsidR="00122E41" w:rsidRDefault="00122E41" w:rsidP="00122E41">
      <w:pPr>
        <w:jc w:val="center"/>
        <w:rPr>
          <w:i/>
        </w:rPr>
      </w:pPr>
      <w:r>
        <w:rPr>
          <w:noProof/>
        </w:rPr>
        <w:lastRenderedPageBreak/>
        <w:drawing>
          <wp:inline distT="0" distB="0" distL="0" distR="0" wp14:anchorId="79645647" wp14:editId="194EE49F">
            <wp:extent cx="5943600" cy="121687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6875"/>
                    </a:xfrm>
                    <a:prstGeom prst="rect">
                      <a:avLst/>
                    </a:prstGeom>
                  </pic:spPr>
                </pic:pic>
              </a:graphicData>
            </a:graphic>
          </wp:inline>
        </w:drawing>
      </w:r>
    </w:p>
    <w:p w14:paraId="73BDF75D" w14:textId="77777777" w:rsidR="00122E41" w:rsidRDefault="00122E41" w:rsidP="00122E41">
      <w:pPr>
        <w:jc w:val="center"/>
        <w:rPr>
          <w:i/>
        </w:rPr>
      </w:pPr>
      <w:r>
        <w:rPr>
          <w:i/>
        </w:rPr>
        <w:t>Figure 4. The entire process is muted.</w:t>
      </w:r>
    </w:p>
    <w:p w14:paraId="59C7A3F1" w14:textId="77777777" w:rsidR="00785527" w:rsidRDefault="00122E41" w:rsidP="00122E41">
      <w:pPr>
        <w:jc w:val="center"/>
      </w:pPr>
      <w:r>
        <w:rPr>
          <w:noProof/>
        </w:rPr>
        <w:drawing>
          <wp:inline distT="0" distB="0" distL="0" distR="0" wp14:anchorId="02A560F0" wp14:editId="1D847B01">
            <wp:extent cx="5943600" cy="1852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2813"/>
                    </a:xfrm>
                    <a:prstGeom prst="rect">
                      <a:avLst/>
                    </a:prstGeom>
                  </pic:spPr>
                </pic:pic>
              </a:graphicData>
            </a:graphic>
          </wp:inline>
        </w:drawing>
      </w:r>
    </w:p>
    <w:p w14:paraId="5AE949D0" w14:textId="77777777" w:rsidR="00122E41" w:rsidRDefault="00122E41" w:rsidP="00122E41">
      <w:pPr>
        <w:jc w:val="center"/>
        <w:rPr>
          <w:i/>
        </w:rPr>
      </w:pPr>
      <w:r>
        <w:rPr>
          <w:i/>
        </w:rPr>
        <w:t>Figure 5. C&amp;C server response.</w:t>
      </w:r>
    </w:p>
    <w:p w14:paraId="42C194AB" w14:textId="6CE6B04D" w:rsidR="00122E41" w:rsidRDefault="00122E41" w:rsidP="00122E41">
      <w:r>
        <w:t xml:space="preserve">When </w:t>
      </w:r>
      <w:r w:rsidR="00CB54AD">
        <w:t>the feed runs</w:t>
      </w:r>
      <w:r>
        <w:t xml:space="preserve">, each initialized feed and object includes a </w:t>
      </w:r>
      <w:r w:rsidRPr="00122E41">
        <w:rPr>
          <w:i/>
        </w:rPr>
        <w:t>fallback_URL</w:t>
      </w:r>
      <w:r>
        <w:t xml:space="preserve">, </w:t>
      </w:r>
      <w:r w:rsidRPr="00122E41">
        <w:rPr>
          <w:i/>
        </w:rPr>
        <w:t>type</w:t>
      </w:r>
      <w:r>
        <w:t xml:space="preserve">, </w:t>
      </w:r>
      <w:r w:rsidRPr="00122E41">
        <w:rPr>
          <w:i/>
        </w:rPr>
        <w:t>UA</w:t>
      </w:r>
      <w:r>
        <w:t xml:space="preserve">, </w:t>
      </w:r>
      <w:r w:rsidRPr="00122E41">
        <w:rPr>
          <w:i/>
        </w:rPr>
        <w:t>URL</w:t>
      </w:r>
      <w:r>
        <w:t xml:space="preserve">, </w:t>
      </w:r>
      <w:proofErr w:type="spellStart"/>
      <w:r w:rsidRPr="00122E41">
        <w:rPr>
          <w:i/>
        </w:rPr>
        <w:t>referer</w:t>
      </w:r>
      <w:proofErr w:type="spellEnd"/>
      <w:r>
        <w:t xml:space="preserve">, </w:t>
      </w:r>
      <w:proofErr w:type="spellStart"/>
      <w:r w:rsidRPr="00122E41">
        <w:rPr>
          <w:i/>
        </w:rPr>
        <w:t>x_requested_with</w:t>
      </w:r>
      <w:proofErr w:type="spellEnd"/>
      <w:r>
        <w:t>, and keywords.</w:t>
      </w:r>
    </w:p>
    <w:p w14:paraId="17713160" w14:textId="77777777" w:rsidR="00122E41" w:rsidRDefault="00122E41" w:rsidP="00122E41">
      <w:pPr>
        <w:jc w:val="center"/>
      </w:pPr>
      <w:r>
        <w:rPr>
          <w:noProof/>
        </w:rPr>
        <w:drawing>
          <wp:inline distT="0" distB="0" distL="0" distR="0" wp14:anchorId="7E6FA875" wp14:editId="1C9E9235">
            <wp:extent cx="5943600" cy="102838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8387"/>
                    </a:xfrm>
                    <a:prstGeom prst="rect">
                      <a:avLst/>
                    </a:prstGeom>
                  </pic:spPr>
                </pic:pic>
              </a:graphicData>
            </a:graphic>
          </wp:inline>
        </w:drawing>
      </w:r>
    </w:p>
    <w:p w14:paraId="6C7FEDC3" w14:textId="77777777" w:rsidR="00122E41" w:rsidRDefault="00122E41" w:rsidP="00122E41">
      <w:pPr>
        <w:jc w:val="center"/>
        <w:rPr>
          <w:i/>
        </w:rPr>
      </w:pPr>
      <w:r>
        <w:rPr>
          <w:i/>
        </w:rPr>
        <w:t>Figure 6. Initialized feed list.</w:t>
      </w:r>
    </w:p>
    <w:p w14:paraId="02D15365" w14:textId="690667BE" w:rsidR="00122E41" w:rsidRDefault="00CB54AD" w:rsidP="00122E41">
      <w:r>
        <w:t>T</w:t>
      </w:r>
      <w:r w:rsidR="00122E41">
        <w:t xml:space="preserve">he apps </w:t>
      </w:r>
      <w:r>
        <w:t xml:space="preserve">then </w:t>
      </w:r>
      <w:r w:rsidR="00122E41">
        <w:t xml:space="preserve">get the advertising ID from Google Play Services, and replace some parameters such as the URL, ANDROID_ID with the advertising ID, replace BUNDLE_ID with the fraudulent app’s package name, replace IP with the infected device’s current IP, and more. </w:t>
      </w:r>
      <w:r w:rsidR="003C7886">
        <w:t>After replacement, the URL is loaded according to the type.</w:t>
      </w:r>
    </w:p>
    <w:p w14:paraId="3378FF6B" w14:textId="77777777" w:rsidR="003C7886" w:rsidRDefault="003C7886" w:rsidP="003C7886">
      <w:pPr>
        <w:jc w:val="center"/>
      </w:pPr>
      <w:r>
        <w:rPr>
          <w:noProof/>
        </w:rPr>
        <w:lastRenderedPageBreak/>
        <w:drawing>
          <wp:inline distT="0" distB="0" distL="0" distR="0" wp14:anchorId="0A5BBEEB" wp14:editId="7CB7F1AB">
            <wp:extent cx="5943600" cy="5720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20105"/>
                    </a:xfrm>
                    <a:prstGeom prst="rect">
                      <a:avLst/>
                    </a:prstGeom>
                  </pic:spPr>
                </pic:pic>
              </a:graphicData>
            </a:graphic>
          </wp:inline>
        </w:drawing>
      </w:r>
    </w:p>
    <w:p w14:paraId="43EB686A" w14:textId="77777777" w:rsidR="003C7886" w:rsidRDefault="003C7886" w:rsidP="003C7886">
      <w:pPr>
        <w:jc w:val="center"/>
        <w:rPr>
          <w:i/>
        </w:rPr>
      </w:pPr>
      <w:r>
        <w:rPr>
          <w:i/>
        </w:rPr>
        <w:t>Figure 7. Constructing a fraudulent fallback_URL.</w:t>
      </w:r>
    </w:p>
    <w:p w14:paraId="3911925C" w14:textId="77777777" w:rsidR="003C7886" w:rsidRDefault="00AA3F19" w:rsidP="003C7886">
      <w:r>
        <w:t>While loading the URL, the browser background will be set to transparent.</w:t>
      </w:r>
    </w:p>
    <w:p w14:paraId="7228A3D1" w14:textId="77777777" w:rsidR="00AA3F19" w:rsidRDefault="00AA3F19" w:rsidP="00AA3F19">
      <w:pPr>
        <w:jc w:val="center"/>
      </w:pPr>
      <w:r>
        <w:rPr>
          <w:noProof/>
        </w:rPr>
        <w:lastRenderedPageBreak/>
        <w:drawing>
          <wp:inline distT="0" distB="0" distL="0" distR="0" wp14:anchorId="37BF2515" wp14:editId="3AFE6920">
            <wp:extent cx="5943600" cy="26188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8886"/>
                    </a:xfrm>
                    <a:prstGeom prst="rect">
                      <a:avLst/>
                    </a:prstGeom>
                  </pic:spPr>
                </pic:pic>
              </a:graphicData>
            </a:graphic>
          </wp:inline>
        </w:drawing>
      </w:r>
    </w:p>
    <w:p w14:paraId="1C21854F" w14:textId="77777777" w:rsidR="00AA3F19" w:rsidRDefault="00AA3F19" w:rsidP="00AA3F19">
      <w:pPr>
        <w:jc w:val="center"/>
        <w:rPr>
          <w:i/>
        </w:rPr>
      </w:pPr>
      <w:r w:rsidRPr="00AA3F19">
        <w:rPr>
          <w:i/>
        </w:rPr>
        <w:t xml:space="preserve">Figure 8. </w:t>
      </w:r>
      <w:r>
        <w:rPr>
          <w:i/>
        </w:rPr>
        <w:t>Background set to transparent.</w:t>
      </w:r>
    </w:p>
    <w:p w14:paraId="4D03EF41" w14:textId="35C6C1E9" w:rsidR="00AA3F19" w:rsidRDefault="00AA3F19" w:rsidP="00AA3F19">
      <w:r>
        <w:t xml:space="preserve">After the URL </w:t>
      </w:r>
      <w:r w:rsidR="00CB54AD">
        <w:t>loads</w:t>
      </w:r>
      <w:r>
        <w:t>, the apps begin to simulate clicks on the ad page.</w:t>
      </w:r>
    </w:p>
    <w:p w14:paraId="2AFE7C5D" w14:textId="77777777" w:rsidR="00AA3F19" w:rsidRDefault="00AA3F19" w:rsidP="00AA3F19">
      <w:pPr>
        <w:jc w:val="center"/>
        <w:rPr>
          <w:i/>
        </w:rPr>
      </w:pPr>
      <w:r w:rsidRPr="00FE20F1">
        <w:rPr>
          <w:rFonts w:ascii="Times New Roman" w:hAnsi="Times New Roman" w:cs="Times New Roman"/>
          <w:noProof/>
          <w:color w:val="212121"/>
          <w:sz w:val="28"/>
          <w:szCs w:val="28"/>
          <w:shd w:val="clear" w:color="auto" w:fill="FFFFFF"/>
        </w:rPr>
        <w:drawing>
          <wp:inline distT="0" distB="0" distL="0" distR="0" wp14:anchorId="4D13C9F0" wp14:editId="0B36E9D0">
            <wp:extent cx="5677786" cy="4771316"/>
            <wp:effectExtent l="0" t="0" r="0" b="0"/>
            <wp:docPr id="8" name="Picture 8" descr="D:\TrendMicro Doc\Product Doc\doAction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rendMicro Doc\Product Doc\doActionCli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8734" cy="4780516"/>
                    </a:xfrm>
                    <a:prstGeom prst="rect">
                      <a:avLst/>
                    </a:prstGeom>
                    <a:noFill/>
                    <a:ln>
                      <a:noFill/>
                    </a:ln>
                  </pic:spPr>
                </pic:pic>
              </a:graphicData>
            </a:graphic>
          </wp:inline>
        </w:drawing>
      </w:r>
    </w:p>
    <w:p w14:paraId="7FF5B6E6" w14:textId="77777777" w:rsidR="00AA3F19" w:rsidRDefault="00AA3F19" w:rsidP="00AA3F19">
      <w:pPr>
        <w:jc w:val="center"/>
        <w:rPr>
          <w:i/>
        </w:rPr>
      </w:pPr>
      <w:r>
        <w:rPr>
          <w:i/>
        </w:rPr>
        <w:lastRenderedPageBreak/>
        <w:t>Figure 9. Simulating fake ad clicks.</w:t>
      </w:r>
    </w:p>
    <w:p w14:paraId="1076A1D3" w14:textId="2509D1FA" w:rsidR="00AA3F19" w:rsidRDefault="00AA3F19" w:rsidP="00AA3F19">
      <w:r>
        <w:t xml:space="preserve">The cybercriminals profit through the parameters’ </w:t>
      </w:r>
      <w:r w:rsidR="00B0668B">
        <w:t xml:space="preserve">value </w:t>
      </w:r>
      <w:r>
        <w:t>replacement.</w:t>
      </w:r>
      <w:r w:rsidR="00FE17E3">
        <w:t xml:space="preserve"> </w:t>
      </w:r>
      <w:r w:rsidR="00851164" w:rsidRPr="00643C18">
        <w:t>IDs provided by Google Play</w:t>
      </w:r>
      <w:r w:rsidR="00FE17E3">
        <w:t xml:space="preserve"> for Android developers such as </w:t>
      </w:r>
      <w:r w:rsidR="00851164">
        <w:t xml:space="preserve">the </w:t>
      </w:r>
      <w:r w:rsidR="00FE17E3">
        <w:t>advertising ID, advertiser ID and device ID are anonymous identifiers specific to users</w:t>
      </w:r>
      <w:r w:rsidR="00851164">
        <w:t xml:space="preserve"> to monetize their apps</w:t>
      </w:r>
      <w:r w:rsidR="00FE17E3">
        <w:t xml:space="preserve">. </w:t>
      </w:r>
      <w:r w:rsidR="00851164">
        <w:t>T</w:t>
      </w:r>
      <w:r>
        <w:t xml:space="preserve">he app replaces ANDROID_ID, BUNDLE_ID, IP, </w:t>
      </w:r>
      <w:proofErr w:type="gramStart"/>
      <w:r>
        <w:t>USER</w:t>
      </w:r>
      <w:proofErr w:type="gramEnd"/>
      <w:r>
        <w:t xml:space="preserve">_AGENT with the ad ID, the app’s package name, current IP, and the user agent of the current browser. These are all in the </w:t>
      </w:r>
      <w:r w:rsidRPr="00B0668B">
        <w:rPr>
          <w:i/>
        </w:rPr>
        <w:t>fallback_URL</w:t>
      </w:r>
      <w:r>
        <w:t xml:space="preserve"> from the configuration file, creating a fraudulent </w:t>
      </w:r>
      <w:r w:rsidRPr="00B0668B">
        <w:rPr>
          <w:i/>
        </w:rPr>
        <w:t>fallback_URL</w:t>
      </w:r>
      <w:r>
        <w:t xml:space="preserve"> for fake clicks. For example, the original would be:</w:t>
      </w:r>
    </w:p>
    <w:p w14:paraId="322AD054" w14:textId="77777777" w:rsidR="00AA3F19" w:rsidRPr="00AA3F19" w:rsidRDefault="00F31F97" w:rsidP="00AA3F19">
      <w:pPr>
        <w:rPr>
          <w:rStyle w:val="Hyperlink"/>
          <w:rFonts w:cs="Times New Roman"/>
          <w:shd w:val="clear" w:color="auto" w:fill="FFFFFF"/>
        </w:rPr>
      </w:pPr>
      <w:hyperlink r:id="rId13" w:history="1">
        <w:r w:rsidR="00AA3F19" w:rsidRPr="00AA3F19">
          <w:rPr>
            <w:rStyle w:val="Hyperlink"/>
            <w:rFonts w:cs="Times New Roman"/>
            <w:shd w:val="clear" w:color="auto" w:fill="FFFFFF"/>
          </w:rPr>
          <w:t>http://pub.mobday.com/api/ads_api.php?ver=1.2&amp;pubid=1022&amp;adspace=1007&amp;advid={ANDROID_ID}&amp;bundle={BUNDLE_ID}&amp;ip={IP}&amp;ua={USER_AGENT}&amp;cb=5c1236f316e45</w:t>
        </w:r>
      </w:hyperlink>
    </w:p>
    <w:p w14:paraId="2F86F498" w14:textId="77777777" w:rsidR="00AA3F19" w:rsidRDefault="00B0668B" w:rsidP="00AA3F19">
      <w:r>
        <w:t>T</w:t>
      </w:r>
      <w:r w:rsidR="00AA3F19">
        <w:t>his will be replaced with:</w:t>
      </w:r>
    </w:p>
    <w:p w14:paraId="67622908" w14:textId="77777777" w:rsidR="00AA3F19" w:rsidRPr="00AA3F19" w:rsidRDefault="00F31F97" w:rsidP="00AA3F19">
      <w:hyperlink r:id="rId14" w:history="1">
        <w:r w:rsidR="00AA3F19" w:rsidRPr="00AA3F19">
          <w:rPr>
            <w:rStyle w:val="Hyperlink"/>
            <w:rFonts w:cs="Times New Roman"/>
            <w:shd w:val="clear" w:color="auto" w:fill="FFFFFF"/>
          </w:rPr>
          <w:t xml:space="preserve">http://pub.mobday.com/api/ads_api.php?ver=1.2&amp;pubid=1022&amp;adspace=1007&amp;advid=260903559217b3a8&amp;bundle=com.amz.wildcats&amp;ip= 203.90.248.163&amp;ua=Mozilla/5.0 (Linux; Android 6.0.1; </w:t>
        </w:r>
        <w:proofErr w:type="spellStart"/>
        <w:r w:rsidR="00AA3F19" w:rsidRPr="00AA3F19">
          <w:rPr>
            <w:rStyle w:val="Hyperlink"/>
            <w:rFonts w:cs="Times New Roman"/>
            <w:shd w:val="clear" w:color="auto" w:fill="FFFFFF"/>
          </w:rPr>
          <w:t>MuMu</w:t>
        </w:r>
        <w:proofErr w:type="spellEnd"/>
        <w:r w:rsidR="00AA3F19" w:rsidRPr="00AA3F19">
          <w:rPr>
            <w:rStyle w:val="Hyperlink"/>
            <w:rFonts w:cs="Times New Roman"/>
            <w:shd w:val="clear" w:color="auto" w:fill="FFFFFF"/>
          </w:rPr>
          <w:t xml:space="preserve"> Build/V417IR; </w:t>
        </w:r>
        <w:proofErr w:type="spellStart"/>
        <w:r w:rsidR="00AA3F19" w:rsidRPr="00AA3F19">
          <w:rPr>
            <w:rStyle w:val="Hyperlink"/>
            <w:rFonts w:cs="Times New Roman"/>
            <w:shd w:val="clear" w:color="auto" w:fill="FFFFFF"/>
          </w:rPr>
          <w:t>wv</w:t>
        </w:r>
        <w:proofErr w:type="spellEnd"/>
        <w:r w:rsidR="00AA3F19" w:rsidRPr="00AA3F19">
          <w:rPr>
            <w:rStyle w:val="Hyperlink"/>
            <w:rFonts w:cs="Times New Roman"/>
            <w:shd w:val="clear" w:color="auto" w:fill="FFFFFF"/>
          </w:rPr>
          <w:t xml:space="preserve">) </w:t>
        </w:r>
        <w:proofErr w:type="spellStart"/>
        <w:r w:rsidR="00AA3F19" w:rsidRPr="00AA3F19">
          <w:rPr>
            <w:rStyle w:val="Hyperlink"/>
            <w:rFonts w:cs="Times New Roman"/>
            <w:shd w:val="clear" w:color="auto" w:fill="FFFFFF"/>
          </w:rPr>
          <w:t>AppleWebKit</w:t>
        </w:r>
        <w:proofErr w:type="spellEnd"/>
        <w:r w:rsidR="00AA3F19" w:rsidRPr="00AA3F19">
          <w:rPr>
            <w:rStyle w:val="Hyperlink"/>
            <w:rFonts w:cs="Times New Roman"/>
            <w:shd w:val="clear" w:color="auto" w:fill="FFFFFF"/>
          </w:rPr>
          <w:t>/537.36 (KHTML, like Gecko) Version/4.0 Chrome/52.0.2743.100 Mobile Safari/537.36&amp;cb=5c1236f316e45</w:t>
        </w:r>
      </w:hyperlink>
    </w:p>
    <w:p w14:paraId="3BCD127D" w14:textId="77777777" w:rsidR="00730DE6" w:rsidRDefault="00730DE6" w:rsidP="00730DE6">
      <w:pPr>
        <w:spacing w:after="0" w:line="240" w:lineRule="auto"/>
        <w:rPr>
          <w:b/>
          <w:i/>
        </w:rPr>
      </w:pPr>
      <w:r>
        <w:rPr>
          <w:b/>
          <w:i/>
        </w:rPr>
        <w:t>Trend Micro Solutions</w:t>
      </w:r>
    </w:p>
    <w:p w14:paraId="454B258B" w14:textId="77777777" w:rsidR="00730DE6" w:rsidRDefault="00730DE6" w:rsidP="00730DE6">
      <w:pPr>
        <w:spacing w:after="0" w:line="240" w:lineRule="auto"/>
        <w:rPr>
          <w:b/>
          <w:i/>
        </w:rPr>
      </w:pPr>
    </w:p>
    <w:p w14:paraId="6EEC210E" w14:textId="40A36D62" w:rsidR="00730DE6" w:rsidRDefault="00730DE6" w:rsidP="00730DE6">
      <w:pPr>
        <w:spacing w:after="0" w:line="240" w:lineRule="auto"/>
      </w:pPr>
      <w:r w:rsidRPr="00B0668B">
        <w:rPr>
          <w:highlight w:val="yellow"/>
        </w:rPr>
        <w:t xml:space="preserve">Google has </w:t>
      </w:r>
      <w:r w:rsidR="00CB54AD">
        <w:rPr>
          <w:highlight w:val="yellow"/>
        </w:rPr>
        <w:t xml:space="preserve">already removed </w:t>
      </w:r>
      <w:r w:rsidRPr="00B0668B">
        <w:rPr>
          <w:highlight w:val="yellow"/>
        </w:rPr>
        <w:t xml:space="preserve">all </w:t>
      </w:r>
      <w:r w:rsidR="00B0668B" w:rsidRPr="00B0668B">
        <w:rPr>
          <w:highlight w:val="yellow"/>
        </w:rPr>
        <w:t xml:space="preserve">identified </w:t>
      </w:r>
      <w:r w:rsidRPr="00B0668B">
        <w:rPr>
          <w:highlight w:val="yellow"/>
        </w:rPr>
        <w:t>malicious apps.</w:t>
      </w:r>
      <w:r>
        <w:t xml:space="preserve">  Users have to be vigilant and be cautious of the apps they download, as cybercriminals will continue manipulating app features to profit and attack. Mobile devices have to be protected with a comprehensive security structure and program against mobile malware.</w:t>
      </w:r>
    </w:p>
    <w:p w14:paraId="73BD14F0" w14:textId="77777777" w:rsidR="00730DE6" w:rsidRDefault="00730DE6" w:rsidP="00730DE6">
      <w:pPr>
        <w:spacing w:after="0" w:line="240" w:lineRule="auto"/>
      </w:pPr>
    </w:p>
    <w:p w14:paraId="37D928F5" w14:textId="77777777" w:rsidR="00730DE6" w:rsidRPr="006B59B3" w:rsidRDefault="00F31F97" w:rsidP="00730DE6">
      <w:pPr>
        <w:rPr>
          <w:rFonts w:cstheme="minorHAnsi"/>
        </w:rPr>
      </w:pPr>
      <w:hyperlink r:id="rId15" w:history="1">
        <w:r w:rsidR="00730DE6" w:rsidRPr="00B0668B">
          <w:rPr>
            <w:rStyle w:val="Hyperlink"/>
            <w:rFonts w:cstheme="minorHAnsi"/>
            <w:color w:val="CC0000"/>
            <w:highlight w:val="yellow"/>
            <w:shd w:val="clear" w:color="auto" w:fill="FFFFFF"/>
          </w:rPr>
          <w:t>Trend Micro Mobile Security</w:t>
        </w:r>
      </w:hyperlink>
      <w:r w:rsidR="00730DE6" w:rsidRPr="00B0668B">
        <w:rPr>
          <w:highlight w:val="yellow"/>
        </w:rPr>
        <w:t xml:space="preserve"> detects this threat, and </w:t>
      </w:r>
      <w:hyperlink r:id="rId16" w:tgtFrame="_blank" w:history="1">
        <w:r w:rsidR="00730DE6" w:rsidRPr="00B0668B">
          <w:rPr>
            <w:rStyle w:val="Hyperlink"/>
            <w:rFonts w:cstheme="minorHAnsi"/>
            <w:color w:val="CC0000"/>
            <w:highlight w:val="yellow"/>
            <w:shd w:val="clear" w:color="auto" w:fill="FFFFFF"/>
          </w:rPr>
          <w:t>Trend Micro Mobile Security Personal Edition</w:t>
        </w:r>
      </w:hyperlink>
      <w:r w:rsidR="00730DE6" w:rsidRPr="00B0668B">
        <w:rPr>
          <w:rFonts w:cstheme="minorHAnsi"/>
          <w:color w:val="666666"/>
          <w:highlight w:val="yellow"/>
          <w:shd w:val="clear" w:color="auto" w:fill="FFFFFF"/>
        </w:rPr>
        <w:t> </w:t>
      </w:r>
      <w:r w:rsidR="00730DE6" w:rsidRPr="00B0668B">
        <w:rPr>
          <w:rFonts w:cstheme="minorHAnsi"/>
          <w:highlight w:val="yellow"/>
          <w:shd w:val="clear" w:color="auto" w:fill="FFFFFF"/>
        </w:rPr>
        <w:t>and </w:t>
      </w:r>
      <w:hyperlink r:id="rId17" w:tgtFrame="_blank" w:history="1">
        <w:r w:rsidR="00730DE6" w:rsidRPr="00B0668B">
          <w:rPr>
            <w:rStyle w:val="Hyperlink"/>
            <w:rFonts w:cstheme="minorHAnsi"/>
            <w:color w:val="CC0000"/>
            <w:highlight w:val="yellow"/>
            <w:shd w:val="clear" w:color="auto" w:fill="FFFFFF"/>
          </w:rPr>
          <w:t>Mobile Security Solutions</w:t>
        </w:r>
      </w:hyperlink>
      <w:r w:rsidR="00730DE6" w:rsidRPr="00B0668B">
        <w:rPr>
          <w:rFonts w:cstheme="minorHAnsi"/>
          <w:color w:val="666666"/>
          <w:highlight w:val="yellow"/>
          <w:shd w:val="clear" w:color="auto" w:fill="FFFFFF"/>
        </w:rPr>
        <w:t> </w:t>
      </w:r>
      <w:r w:rsidR="00730DE6" w:rsidRPr="00B0668B">
        <w:rPr>
          <w:rFonts w:cstheme="minorHAnsi"/>
          <w:highlight w:val="yellow"/>
          <w:shd w:val="clear" w:color="auto" w:fill="FFFFFF"/>
        </w:rPr>
        <w:t>defends devices from all related threats.</w:t>
      </w:r>
      <w:r w:rsidR="00730DE6" w:rsidRPr="00B0668B">
        <w:rPr>
          <w:rFonts w:cstheme="minorHAnsi"/>
          <w:color w:val="666666"/>
          <w:highlight w:val="yellow"/>
          <w:shd w:val="clear" w:color="auto" w:fill="FFFFFF"/>
        </w:rPr>
        <w:t> </w:t>
      </w:r>
      <w:hyperlink r:id="rId18" w:tgtFrame="_blank" w:history="1">
        <w:r w:rsidR="00730DE6" w:rsidRPr="00B0668B">
          <w:rPr>
            <w:rStyle w:val="Hyperlink"/>
            <w:rFonts w:cstheme="minorHAnsi"/>
            <w:color w:val="CC0000"/>
            <w:highlight w:val="yellow"/>
            <w:shd w:val="clear" w:color="auto" w:fill="FFFFFF"/>
          </w:rPr>
          <w:t>Trend Micro’s Mobile App Reputation Service</w:t>
        </w:r>
      </w:hyperlink>
      <w:r w:rsidR="00730DE6" w:rsidRPr="00B0668B">
        <w:rPr>
          <w:rFonts w:cstheme="minorHAnsi"/>
          <w:color w:val="666666"/>
          <w:highlight w:val="yellow"/>
          <w:shd w:val="clear" w:color="auto" w:fill="FFFFFF"/>
        </w:rPr>
        <w:t> </w:t>
      </w:r>
      <w:r w:rsidR="00730DE6" w:rsidRPr="00B0668B">
        <w:rPr>
          <w:rFonts w:cstheme="minorHAnsi"/>
          <w:highlight w:val="yellow"/>
          <w:shd w:val="clear" w:color="auto" w:fill="FFFFFF"/>
        </w:rPr>
        <w:t>(MARS) covers Android and iOS threats using leading sandbox and machine learning technologies to protect users against malware, zero-day and known exploits, privacy leaks, and application vulnerability.</w:t>
      </w:r>
    </w:p>
    <w:p w14:paraId="21051CE4" w14:textId="77777777" w:rsidR="00730DE6" w:rsidRPr="00730DE6" w:rsidRDefault="00730DE6" w:rsidP="00730DE6">
      <w:pPr>
        <w:spacing w:after="0" w:line="240" w:lineRule="auto"/>
        <w:sectPr w:rsidR="00730DE6" w:rsidRPr="00730DE6">
          <w:pgSz w:w="12240" w:h="15840"/>
          <w:pgMar w:top="1440" w:right="1440" w:bottom="1440" w:left="1440" w:header="720" w:footer="720" w:gutter="0"/>
          <w:cols w:space="720"/>
          <w:docGrid w:linePitch="360"/>
        </w:sectPr>
      </w:pPr>
    </w:p>
    <w:p w14:paraId="5C322128" w14:textId="77777777" w:rsidR="00AA3F19" w:rsidRDefault="00AA3F19" w:rsidP="00730DE6">
      <w:pPr>
        <w:spacing w:after="0" w:line="240" w:lineRule="auto"/>
        <w:sectPr w:rsidR="00AA3F19" w:rsidSect="00AA3F19">
          <w:type w:val="continuous"/>
          <w:pgSz w:w="12240" w:h="15840"/>
          <w:pgMar w:top="1440" w:right="1440" w:bottom="1440" w:left="1440" w:header="720" w:footer="720" w:gutter="0"/>
          <w:cols w:num="2" w:space="720"/>
          <w:docGrid w:linePitch="360"/>
        </w:sectPr>
      </w:pPr>
    </w:p>
    <w:p w14:paraId="0A2EDC91" w14:textId="77777777" w:rsidR="008651B2" w:rsidRDefault="008651B2">
      <w:pPr>
        <w:rPr>
          <w:b/>
          <w:i/>
        </w:rPr>
      </w:pPr>
      <w:r>
        <w:rPr>
          <w:b/>
          <w:i/>
        </w:rPr>
        <w:t>Indicators of Compromise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5805"/>
        <w:gridCol w:w="1129"/>
      </w:tblGrid>
      <w:tr w:rsidR="008651B2" w:rsidRPr="008651B2" w14:paraId="081A7DAF" w14:textId="77777777" w:rsidTr="00F31F97">
        <w:trPr>
          <w:trHeight w:val="285"/>
        </w:trPr>
        <w:tc>
          <w:tcPr>
            <w:tcW w:w="1644" w:type="pct"/>
            <w:shd w:val="clear" w:color="auto" w:fill="auto"/>
            <w:noWrap/>
            <w:vAlign w:val="center"/>
            <w:hideMark/>
          </w:tcPr>
          <w:p w14:paraId="42D062C5" w14:textId="77777777" w:rsidR="008651B2" w:rsidRPr="008651B2" w:rsidRDefault="008651B2" w:rsidP="008651B2">
            <w:pPr>
              <w:spacing w:after="0"/>
              <w:jc w:val="center"/>
              <w:rPr>
                <w:rFonts w:eastAsia="DengXian" w:cstheme="minorHAnsi"/>
                <w:b/>
                <w:color w:val="000000"/>
              </w:rPr>
            </w:pPr>
            <w:proofErr w:type="spellStart"/>
            <w:r w:rsidRPr="008651B2">
              <w:rPr>
                <w:rFonts w:eastAsia="DengXian" w:cstheme="minorHAnsi"/>
                <w:b/>
                <w:color w:val="000000"/>
              </w:rPr>
              <w:t>PackageName</w:t>
            </w:r>
            <w:proofErr w:type="spellEnd"/>
          </w:p>
        </w:tc>
        <w:tc>
          <w:tcPr>
            <w:tcW w:w="2626" w:type="pct"/>
            <w:shd w:val="clear" w:color="auto" w:fill="auto"/>
            <w:noWrap/>
            <w:vAlign w:val="center"/>
            <w:hideMark/>
          </w:tcPr>
          <w:p w14:paraId="4F69ECF7" w14:textId="65BEE19C" w:rsidR="008651B2" w:rsidRPr="008651B2" w:rsidRDefault="00F31F97" w:rsidP="008651B2">
            <w:pPr>
              <w:spacing w:after="0"/>
              <w:jc w:val="center"/>
              <w:rPr>
                <w:rFonts w:eastAsia="DengXian" w:cstheme="minorHAnsi"/>
                <w:b/>
                <w:color w:val="000000"/>
              </w:rPr>
            </w:pPr>
            <w:r>
              <w:rPr>
                <w:rFonts w:eastAsia="DengXian" w:cstheme="minorHAnsi"/>
                <w:b/>
                <w:color w:val="000000"/>
              </w:rPr>
              <w:t>SHA256</w:t>
            </w:r>
          </w:p>
        </w:tc>
        <w:tc>
          <w:tcPr>
            <w:tcW w:w="730" w:type="pct"/>
            <w:vAlign w:val="center"/>
          </w:tcPr>
          <w:p w14:paraId="2DB4B1EC" w14:textId="77777777" w:rsidR="008651B2" w:rsidRPr="008651B2" w:rsidRDefault="008651B2" w:rsidP="008651B2">
            <w:pPr>
              <w:jc w:val="center"/>
              <w:rPr>
                <w:rFonts w:eastAsia="DengXian" w:cstheme="minorHAnsi"/>
                <w:b/>
                <w:color w:val="000000"/>
              </w:rPr>
            </w:pPr>
            <w:r w:rsidRPr="008651B2">
              <w:rPr>
                <w:rFonts w:eastAsia="DengXian" w:cstheme="minorHAnsi"/>
                <w:b/>
                <w:color w:val="000000"/>
              </w:rPr>
              <w:t>Installs (as of 12/14/2018)</w:t>
            </w:r>
          </w:p>
        </w:tc>
      </w:tr>
      <w:tr w:rsidR="00F31F97" w:rsidRPr="00F31F97" w14:paraId="2B6729B6" w14:textId="77777777" w:rsidTr="00F31F97">
        <w:trPr>
          <w:trHeight w:val="285"/>
        </w:trPr>
        <w:tc>
          <w:tcPr>
            <w:tcW w:w="1644" w:type="pct"/>
            <w:shd w:val="clear" w:color="auto" w:fill="auto"/>
            <w:noWrap/>
            <w:vAlign w:val="center"/>
            <w:hideMark/>
          </w:tcPr>
          <w:p w14:paraId="7B5458F8" w14:textId="77777777" w:rsidR="00F31F97" w:rsidRPr="00F31F97" w:rsidRDefault="00F31F97" w:rsidP="00F31F97">
            <w:pPr>
              <w:spacing w:after="0"/>
              <w:rPr>
                <w:rFonts w:eastAsia="DengXian" w:cstheme="minorHAnsi"/>
              </w:rPr>
            </w:pPr>
            <w:r w:rsidRPr="00F31F97">
              <w:rPr>
                <w:rFonts w:eastAsia="DengXian" w:cstheme="minorHAnsi"/>
              </w:rPr>
              <w:t>com.amz.wildcats</w:t>
            </w:r>
          </w:p>
        </w:tc>
        <w:tc>
          <w:tcPr>
            <w:tcW w:w="2626" w:type="pct"/>
            <w:shd w:val="clear" w:color="auto" w:fill="auto"/>
            <w:noWrap/>
            <w:vAlign w:val="center"/>
            <w:hideMark/>
          </w:tcPr>
          <w:p w14:paraId="6DE61D59" w14:textId="2E3950EE" w:rsidR="00F31F97" w:rsidRPr="00F31F97" w:rsidRDefault="00F31F97" w:rsidP="00F31F97">
            <w:pPr>
              <w:spacing w:after="0"/>
              <w:rPr>
                <w:rFonts w:eastAsia="DengXian" w:cstheme="minorHAnsi"/>
              </w:rPr>
            </w:pPr>
            <w:r w:rsidRPr="00F31F97">
              <w:rPr>
                <w:rFonts w:cstheme="minorHAnsi"/>
                <w:color w:val="000000"/>
              </w:rPr>
              <w:t>0995b52a9a12cf31ae19c360d56ca1a20d784eecc9b018514dbf01446f4ad36e</w:t>
            </w:r>
          </w:p>
        </w:tc>
        <w:tc>
          <w:tcPr>
            <w:tcW w:w="730" w:type="pct"/>
            <w:vAlign w:val="center"/>
          </w:tcPr>
          <w:p w14:paraId="3000D7E5" w14:textId="77777777" w:rsidR="00F31F97" w:rsidRPr="00F31F97" w:rsidRDefault="00F31F97" w:rsidP="00F31F97">
            <w:pPr>
              <w:rPr>
                <w:rFonts w:eastAsia="DengXian" w:cstheme="minorHAnsi"/>
              </w:rPr>
            </w:pPr>
            <w:r w:rsidRPr="00F31F97">
              <w:rPr>
                <w:rFonts w:eastAsia="DengXian" w:cstheme="minorHAnsi"/>
              </w:rPr>
              <w:t>10,000+</w:t>
            </w:r>
          </w:p>
        </w:tc>
      </w:tr>
      <w:tr w:rsidR="00F31F97" w:rsidRPr="00F31F97" w14:paraId="5853B1BF" w14:textId="77777777" w:rsidTr="00F31F97">
        <w:trPr>
          <w:trHeight w:val="285"/>
        </w:trPr>
        <w:tc>
          <w:tcPr>
            <w:tcW w:w="1644" w:type="pct"/>
            <w:shd w:val="clear" w:color="auto" w:fill="auto"/>
            <w:noWrap/>
            <w:vAlign w:val="center"/>
            <w:hideMark/>
          </w:tcPr>
          <w:p w14:paraId="2FB7E377" w14:textId="77777777" w:rsidR="00F31F97" w:rsidRPr="00F31F97" w:rsidRDefault="00F31F97" w:rsidP="00F31F97">
            <w:pPr>
              <w:spacing w:after="0"/>
              <w:rPr>
                <w:rFonts w:eastAsia="DengXian" w:cstheme="minorHAnsi"/>
              </w:rPr>
            </w:pPr>
            <w:proofErr w:type="spellStart"/>
            <w:r w:rsidRPr="00F31F97">
              <w:rPr>
                <w:rFonts w:eastAsia="DengXian" w:cstheme="minorHAnsi"/>
              </w:rPr>
              <w:t>com.amz.underwaterworld</w:t>
            </w:r>
            <w:proofErr w:type="spellEnd"/>
          </w:p>
        </w:tc>
        <w:tc>
          <w:tcPr>
            <w:tcW w:w="2626" w:type="pct"/>
            <w:shd w:val="clear" w:color="auto" w:fill="auto"/>
            <w:vAlign w:val="center"/>
            <w:hideMark/>
          </w:tcPr>
          <w:p w14:paraId="3C9E167C" w14:textId="7A743EBC" w:rsidR="00F31F97" w:rsidRPr="00F31F97" w:rsidRDefault="00F31F97" w:rsidP="00F31F97">
            <w:pPr>
              <w:spacing w:after="0"/>
              <w:rPr>
                <w:rFonts w:eastAsia="DengXian" w:cstheme="minorHAnsi"/>
              </w:rPr>
            </w:pPr>
            <w:r w:rsidRPr="00F31F97">
              <w:rPr>
                <w:rFonts w:cstheme="minorHAnsi"/>
                <w:color w:val="000000"/>
              </w:rPr>
              <w:t>1f6907b2e8f7fa7597a28b2e7133325fcddb3e4f9e1c3cbad82afaa82bf3c57e</w:t>
            </w:r>
          </w:p>
        </w:tc>
        <w:tc>
          <w:tcPr>
            <w:tcW w:w="730" w:type="pct"/>
            <w:vAlign w:val="center"/>
          </w:tcPr>
          <w:p w14:paraId="17D16D1D" w14:textId="77777777" w:rsidR="00F31F97" w:rsidRPr="00F31F97" w:rsidRDefault="00F31F97" w:rsidP="00F31F97">
            <w:pPr>
              <w:rPr>
                <w:rFonts w:eastAsia="DengXian" w:cstheme="minorHAnsi"/>
              </w:rPr>
            </w:pPr>
            <w:r w:rsidRPr="00F31F97">
              <w:rPr>
                <w:rFonts w:eastAsia="DengXian" w:cstheme="minorHAnsi"/>
              </w:rPr>
              <w:t>5,000+</w:t>
            </w:r>
          </w:p>
        </w:tc>
      </w:tr>
      <w:tr w:rsidR="00F31F97" w:rsidRPr="00F31F97" w14:paraId="34B13FE1" w14:textId="77777777" w:rsidTr="00F31F97">
        <w:trPr>
          <w:trHeight w:val="285"/>
        </w:trPr>
        <w:tc>
          <w:tcPr>
            <w:tcW w:w="1644" w:type="pct"/>
            <w:shd w:val="clear" w:color="auto" w:fill="auto"/>
            <w:noWrap/>
            <w:vAlign w:val="center"/>
            <w:hideMark/>
          </w:tcPr>
          <w:p w14:paraId="1DD6DFC7" w14:textId="77777777" w:rsidR="00F31F97" w:rsidRPr="00F31F97" w:rsidRDefault="00F31F97" w:rsidP="00F31F97">
            <w:pPr>
              <w:spacing w:after="0"/>
              <w:rPr>
                <w:rFonts w:eastAsia="DengXian" w:cstheme="minorHAnsi"/>
              </w:rPr>
            </w:pPr>
            <w:proofErr w:type="spellStart"/>
            <w:r w:rsidRPr="00F31F97">
              <w:rPr>
                <w:rFonts w:eastAsia="DengXian" w:cstheme="minorHAnsi"/>
              </w:rPr>
              <w:t>com.appmakerz.dclock</w:t>
            </w:r>
            <w:proofErr w:type="spellEnd"/>
          </w:p>
        </w:tc>
        <w:tc>
          <w:tcPr>
            <w:tcW w:w="2626" w:type="pct"/>
            <w:shd w:val="clear" w:color="auto" w:fill="auto"/>
            <w:vAlign w:val="center"/>
            <w:hideMark/>
          </w:tcPr>
          <w:p w14:paraId="5753A4A4" w14:textId="50037A86" w:rsidR="00F31F97" w:rsidRPr="00F31F97" w:rsidRDefault="00F31F97" w:rsidP="00F31F97">
            <w:pPr>
              <w:spacing w:after="0"/>
              <w:rPr>
                <w:rFonts w:eastAsia="DengXian" w:cstheme="minorHAnsi"/>
              </w:rPr>
            </w:pPr>
            <w:r w:rsidRPr="00F31F97">
              <w:rPr>
                <w:rFonts w:cstheme="minorHAnsi"/>
                <w:color w:val="000000"/>
              </w:rPr>
              <w:t>b098d0ee0766558dff37761358d250a7b648c1de1556bd0345564b74a6db848c</w:t>
            </w:r>
          </w:p>
        </w:tc>
        <w:tc>
          <w:tcPr>
            <w:tcW w:w="730" w:type="pct"/>
            <w:vAlign w:val="center"/>
          </w:tcPr>
          <w:p w14:paraId="3EE00F21" w14:textId="77777777" w:rsidR="00F31F97" w:rsidRPr="00F31F97" w:rsidRDefault="00F31F97" w:rsidP="00F31F97">
            <w:pPr>
              <w:rPr>
                <w:rFonts w:eastAsia="DengXian" w:cstheme="minorHAnsi"/>
              </w:rPr>
            </w:pPr>
            <w:r w:rsidRPr="00F31F97">
              <w:rPr>
                <w:rFonts w:eastAsia="DengXian" w:cstheme="minorHAnsi"/>
              </w:rPr>
              <w:t>50,000+</w:t>
            </w:r>
          </w:p>
        </w:tc>
      </w:tr>
      <w:tr w:rsidR="00F31F97" w:rsidRPr="00F31F97" w14:paraId="769BACF0" w14:textId="77777777" w:rsidTr="00F31F97">
        <w:trPr>
          <w:trHeight w:val="285"/>
        </w:trPr>
        <w:tc>
          <w:tcPr>
            <w:tcW w:w="1644" w:type="pct"/>
            <w:shd w:val="clear" w:color="auto" w:fill="auto"/>
            <w:noWrap/>
            <w:vAlign w:val="center"/>
            <w:hideMark/>
          </w:tcPr>
          <w:p w14:paraId="0EEC5AE1" w14:textId="77777777" w:rsidR="00F31F97" w:rsidRPr="00F31F97" w:rsidRDefault="00F31F97" w:rsidP="00F31F97">
            <w:pPr>
              <w:spacing w:after="0"/>
              <w:rPr>
                <w:rFonts w:eastAsia="DengXian" w:cstheme="minorHAnsi"/>
              </w:rPr>
            </w:pPr>
            <w:proofErr w:type="spellStart"/>
            <w:r w:rsidRPr="00F31F97">
              <w:rPr>
                <w:rFonts w:eastAsia="DengXian" w:cstheme="minorHAnsi"/>
              </w:rPr>
              <w:t>com.appmakerz.shark</w:t>
            </w:r>
            <w:proofErr w:type="spellEnd"/>
          </w:p>
        </w:tc>
        <w:tc>
          <w:tcPr>
            <w:tcW w:w="2626" w:type="pct"/>
            <w:shd w:val="clear" w:color="auto" w:fill="auto"/>
            <w:vAlign w:val="center"/>
            <w:hideMark/>
          </w:tcPr>
          <w:p w14:paraId="1C672FCC" w14:textId="4329A0A3" w:rsidR="00F31F97" w:rsidRPr="00F31F97" w:rsidRDefault="00F31F97" w:rsidP="00F31F97">
            <w:pPr>
              <w:spacing w:after="0"/>
              <w:rPr>
                <w:rFonts w:eastAsia="DengXian" w:cstheme="minorHAnsi"/>
              </w:rPr>
            </w:pPr>
            <w:r w:rsidRPr="00F31F97">
              <w:rPr>
                <w:rFonts w:cstheme="minorHAnsi"/>
                <w:color w:val="000000"/>
              </w:rPr>
              <w:t>fbcc2c9ddc69c0f272f80051987b5ed911cd112ef6e26709b54e67cae7ce1fb6</w:t>
            </w:r>
          </w:p>
        </w:tc>
        <w:tc>
          <w:tcPr>
            <w:tcW w:w="730" w:type="pct"/>
            <w:vAlign w:val="center"/>
          </w:tcPr>
          <w:p w14:paraId="3DA17894" w14:textId="77777777" w:rsidR="00F31F97" w:rsidRPr="00F31F97" w:rsidRDefault="00F31F97" w:rsidP="00F31F97">
            <w:pPr>
              <w:rPr>
                <w:rFonts w:eastAsia="DengXian" w:cstheme="minorHAnsi"/>
              </w:rPr>
            </w:pPr>
            <w:r w:rsidRPr="00F31F97">
              <w:rPr>
                <w:rFonts w:eastAsia="DengXian" w:cstheme="minorHAnsi"/>
              </w:rPr>
              <w:t>50,000+</w:t>
            </w:r>
          </w:p>
        </w:tc>
      </w:tr>
      <w:tr w:rsidR="00F31F97" w:rsidRPr="00F31F97" w14:paraId="774EB8EB" w14:textId="77777777" w:rsidTr="00F31F97">
        <w:trPr>
          <w:trHeight w:val="285"/>
        </w:trPr>
        <w:tc>
          <w:tcPr>
            <w:tcW w:w="1644" w:type="pct"/>
            <w:shd w:val="clear" w:color="auto" w:fill="auto"/>
            <w:noWrap/>
            <w:vAlign w:val="center"/>
            <w:hideMark/>
          </w:tcPr>
          <w:p w14:paraId="4D4677F6" w14:textId="77777777" w:rsidR="00F31F97" w:rsidRPr="00F31F97" w:rsidRDefault="00F31F97" w:rsidP="00F31F97">
            <w:pPr>
              <w:spacing w:after="0"/>
              <w:rPr>
                <w:rFonts w:eastAsia="DengXian" w:cstheme="minorHAnsi"/>
              </w:rPr>
            </w:pPr>
            <w:proofErr w:type="spellStart"/>
            <w:r w:rsidRPr="00F31F97">
              <w:rPr>
                <w:rFonts w:eastAsia="DengXian" w:cstheme="minorHAnsi"/>
              </w:rPr>
              <w:lastRenderedPageBreak/>
              <w:t>com.appmakerz.xphone</w:t>
            </w:r>
            <w:proofErr w:type="spellEnd"/>
          </w:p>
        </w:tc>
        <w:tc>
          <w:tcPr>
            <w:tcW w:w="2626" w:type="pct"/>
            <w:shd w:val="clear" w:color="auto" w:fill="auto"/>
            <w:vAlign w:val="center"/>
            <w:hideMark/>
          </w:tcPr>
          <w:p w14:paraId="2374ED1D" w14:textId="5437D52F" w:rsidR="00F31F97" w:rsidRPr="00F31F97" w:rsidRDefault="00F31F97" w:rsidP="00F31F97">
            <w:pPr>
              <w:spacing w:after="0"/>
              <w:rPr>
                <w:rFonts w:eastAsia="DengXian" w:cstheme="minorHAnsi"/>
              </w:rPr>
            </w:pPr>
            <w:r w:rsidRPr="00F31F97">
              <w:rPr>
                <w:rFonts w:cstheme="minorHAnsi"/>
                <w:color w:val="000000"/>
              </w:rPr>
              <w:t>aec79ed8cb779474a0</w:t>
            </w:r>
            <w:bookmarkStart w:id="0" w:name="_GoBack"/>
            <w:bookmarkEnd w:id="0"/>
            <w:r w:rsidRPr="00F31F97">
              <w:rPr>
                <w:rFonts w:cstheme="minorHAnsi"/>
                <w:color w:val="000000"/>
              </w:rPr>
              <w:t>58e89bd4f1a55a534d439af5d48751867300a885d50182</w:t>
            </w:r>
          </w:p>
        </w:tc>
        <w:tc>
          <w:tcPr>
            <w:tcW w:w="730" w:type="pct"/>
            <w:vAlign w:val="center"/>
          </w:tcPr>
          <w:p w14:paraId="57B935B8" w14:textId="77777777" w:rsidR="00F31F97" w:rsidRPr="00F31F97" w:rsidRDefault="00F31F97" w:rsidP="00F31F97">
            <w:pPr>
              <w:rPr>
                <w:rFonts w:eastAsia="DengXian" w:cstheme="minorHAnsi"/>
              </w:rPr>
            </w:pPr>
            <w:r w:rsidRPr="00F31F97">
              <w:rPr>
                <w:rFonts w:eastAsia="DengXian" w:cstheme="minorHAnsi"/>
              </w:rPr>
              <w:t>10,000+</w:t>
            </w:r>
          </w:p>
        </w:tc>
      </w:tr>
      <w:tr w:rsidR="00F31F97" w:rsidRPr="00F31F97" w14:paraId="070FB4EC" w14:textId="77777777" w:rsidTr="00F31F97">
        <w:trPr>
          <w:trHeight w:val="285"/>
        </w:trPr>
        <w:tc>
          <w:tcPr>
            <w:tcW w:w="1644" w:type="pct"/>
            <w:shd w:val="clear" w:color="auto" w:fill="auto"/>
            <w:noWrap/>
            <w:vAlign w:val="center"/>
            <w:hideMark/>
          </w:tcPr>
          <w:p w14:paraId="221910D9" w14:textId="77777777" w:rsidR="00F31F97" w:rsidRPr="00F31F97" w:rsidRDefault="00F31F97" w:rsidP="00F31F97">
            <w:pPr>
              <w:spacing w:after="0"/>
              <w:rPr>
                <w:rFonts w:eastAsia="DengXian" w:cstheme="minorHAnsi"/>
              </w:rPr>
            </w:pPr>
            <w:proofErr w:type="spellStart"/>
            <w:r w:rsidRPr="00F31F97">
              <w:rPr>
                <w:rFonts w:eastAsia="DengXian" w:cstheme="minorHAnsi"/>
              </w:rPr>
              <w:t>com.appmakerz.dolphins</w:t>
            </w:r>
            <w:proofErr w:type="spellEnd"/>
          </w:p>
        </w:tc>
        <w:tc>
          <w:tcPr>
            <w:tcW w:w="2626" w:type="pct"/>
            <w:shd w:val="clear" w:color="auto" w:fill="auto"/>
            <w:vAlign w:val="center"/>
            <w:hideMark/>
          </w:tcPr>
          <w:p w14:paraId="36A829E0" w14:textId="28E00D9A" w:rsidR="00F31F97" w:rsidRPr="00F31F97" w:rsidRDefault="00F31F97" w:rsidP="00F31F97">
            <w:pPr>
              <w:spacing w:after="0"/>
              <w:rPr>
                <w:rFonts w:eastAsia="DengXian" w:cstheme="minorHAnsi"/>
              </w:rPr>
            </w:pPr>
            <w:r w:rsidRPr="00F31F97">
              <w:rPr>
                <w:rFonts w:cstheme="minorHAnsi"/>
                <w:color w:val="000000"/>
              </w:rPr>
              <w:t>48d7ebf7fd65cb317e52c5d331d193bfaf3f48590b8f598292be88f26dc8464e</w:t>
            </w:r>
          </w:p>
        </w:tc>
        <w:tc>
          <w:tcPr>
            <w:tcW w:w="730" w:type="pct"/>
            <w:vAlign w:val="center"/>
          </w:tcPr>
          <w:p w14:paraId="6C5B566E" w14:textId="77777777" w:rsidR="00F31F97" w:rsidRPr="00F31F97" w:rsidRDefault="00F31F97" w:rsidP="00F31F97">
            <w:pPr>
              <w:rPr>
                <w:rFonts w:eastAsia="DengXian" w:cstheme="minorHAnsi"/>
              </w:rPr>
            </w:pPr>
            <w:r w:rsidRPr="00F31F97">
              <w:rPr>
                <w:rFonts w:eastAsia="DengXian" w:cstheme="minorHAnsi"/>
              </w:rPr>
              <w:t>10,000+</w:t>
            </w:r>
          </w:p>
        </w:tc>
      </w:tr>
      <w:tr w:rsidR="00F31F97" w:rsidRPr="00F31F97" w14:paraId="35A3A8DD" w14:textId="77777777" w:rsidTr="00F31F97">
        <w:trPr>
          <w:trHeight w:val="285"/>
        </w:trPr>
        <w:tc>
          <w:tcPr>
            <w:tcW w:w="1644" w:type="pct"/>
            <w:shd w:val="clear" w:color="auto" w:fill="auto"/>
            <w:noWrap/>
            <w:vAlign w:val="center"/>
            <w:hideMark/>
          </w:tcPr>
          <w:p w14:paraId="009C7810" w14:textId="77777777" w:rsidR="00F31F97" w:rsidRPr="00F31F97" w:rsidRDefault="00F31F97" w:rsidP="00F31F97">
            <w:pPr>
              <w:spacing w:after="0"/>
              <w:rPr>
                <w:rFonts w:eastAsia="DengXian" w:cstheme="minorHAnsi"/>
              </w:rPr>
            </w:pPr>
            <w:proofErr w:type="spellStart"/>
            <w:r w:rsidRPr="00F31F97">
              <w:rPr>
                <w:rFonts w:eastAsia="DengXian" w:cstheme="minorHAnsi"/>
              </w:rPr>
              <w:t>com.appmakerz.ocean</w:t>
            </w:r>
            <w:proofErr w:type="spellEnd"/>
          </w:p>
        </w:tc>
        <w:tc>
          <w:tcPr>
            <w:tcW w:w="2626" w:type="pct"/>
            <w:shd w:val="clear" w:color="auto" w:fill="auto"/>
            <w:vAlign w:val="center"/>
            <w:hideMark/>
          </w:tcPr>
          <w:p w14:paraId="0DB6A561" w14:textId="00930293" w:rsidR="00F31F97" w:rsidRPr="00F31F97" w:rsidRDefault="00F31F97" w:rsidP="00F31F97">
            <w:pPr>
              <w:spacing w:after="0"/>
              <w:rPr>
                <w:rFonts w:eastAsia="DengXian" w:cstheme="minorHAnsi"/>
              </w:rPr>
            </w:pPr>
            <w:r w:rsidRPr="00F31F97">
              <w:rPr>
                <w:rFonts w:cstheme="minorHAnsi"/>
                <w:color w:val="000000"/>
              </w:rPr>
              <w:t>034aa9f3ceeb74acf38c0f4036bb0e89339759ed73de009207c7036eb25e14a5</w:t>
            </w:r>
          </w:p>
        </w:tc>
        <w:tc>
          <w:tcPr>
            <w:tcW w:w="730" w:type="pct"/>
            <w:vAlign w:val="center"/>
          </w:tcPr>
          <w:p w14:paraId="32F32A1F" w14:textId="77777777" w:rsidR="00F31F97" w:rsidRPr="00F31F97" w:rsidRDefault="00F31F97" w:rsidP="00F31F97">
            <w:pPr>
              <w:rPr>
                <w:rFonts w:eastAsia="DengXian" w:cstheme="minorHAnsi"/>
              </w:rPr>
            </w:pPr>
            <w:r w:rsidRPr="00F31F97">
              <w:rPr>
                <w:rFonts w:eastAsia="DengXian" w:cstheme="minorHAnsi"/>
              </w:rPr>
              <w:t>10,000+</w:t>
            </w:r>
          </w:p>
        </w:tc>
      </w:tr>
      <w:tr w:rsidR="00F31F97" w:rsidRPr="00F31F97" w14:paraId="44D97800" w14:textId="77777777" w:rsidTr="00F31F97">
        <w:trPr>
          <w:trHeight w:val="285"/>
        </w:trPr>
        <w:tc>
          <w:tcPr>
            <w:tcW w:w="1644" w:type="pct"/>
            <w:shd w:val="clear" w:color="auto" w:fill="auto"/>
            <w:noWrap/>
            <w:vAlign w:val="center"/>
            <w:hideMark/>
          </w:tcPr>
          <w:p w14:paraId="6291EDF4" w14:textId="77777777" w:rsidR="00F31F97" w:rsidRPr="00F31F97" w:rsidRDefault="00F31F97" w:rsidP="00F31F97">
            <w:pPr>
              <w:spacing w:after="0"/>
              <w:rPr>
                <w:rFonts w:eastAsia="DengXian" w:cstheme="minorHAnsi"/>
              </w:rPr>
            </w:pPr>
            <w:proofErr w:type="spellStart"/>
            <w:r w:rsidRPr="00F31F97">
              <w:rPr>
                <w:rFonts w:eastAsia="DengXian" w:cstheme="minorHAnsi"/>
              </w:rPr>
              <w:t>com.appmakerz.waterdrop</w:t>
            </w:r>
            <w:proofErr w:type="spellEnd"/>
          </w:p>
        </w:tc>
        <w:tc>
          <w:tcPr>
            <w:tcW w:w="2626" w:type="pct"/>
            <w:shd w:val="clear" w:color="auto" w:fill="auto"/>
            <w:noWrap/>
            <w:vAlign w:val="center"/>
            <w:hideMark/>
          </w:tcPr>
          <w:p w14:paraId="13628CB3" w14:textId="19851F72" w:rsidR="00F31F97" w:rsidRPr="00F31F97" w:rsidRDefault="00F31F97" w:rsidP="00F31F97">
            <w:pPr>
              <w:spacing w:after="0"/>
              <w:rPr>
                <w:rFonts w:eastAsia="DengXian" w:cstheme="minorHAnsi"/>
              </w:rPr>
            </w:pPr>
            <w:r w:rsidRPr="00F31F97">
              <w:rPr>
                <w:rFonts w:cstheme="minorHAnsi"/>
                <w:color w:val="000000"/>
              </w:rPr>
              <w:t>8d643500319bd9e4eb2007ac43613bf53943b65dff25ee933d5450ecc11402b8</w:t>
            </w:r>
          </w:p>
        </w:tc>
        <w:tc>
          <w:tcPr>
            <w:tcW w:w="730" w:type="pct"/>
            <w:vAlign w:val="center"/>
          </w:tcPr>
          <w:p w14:paraId="46BC6773" w14:textId="77777777" w:rsidR="00F31F97" w:rsidRPr="00F31F97" w:rsidRDefault="00F31F97" w:rsidP="00F31F97">
            <w:pPr>
              <w:rPr>
                <w:rFonts w:eastAsia="DengXian" w:cstheme="minorHAnsi"/>
              </w:rPr>
            </w:pPr>
            <w:r w:rsidRPr="00F31F97">
              <w:rPr>
                <w:rFonts w:eastAsia="DengXian" w:cstheme="minorHAnsi"/>
              </w:rPr>
              <w:t>10,000+</w:t>
            </w:r>
          </w:p>
        </w:tc>
      </w:tr>
      <w:tr w:rsidR="00F31F97" w:rsidRPr="00F31F97" w14:paraId="11252255" w14:textId="77777777" w:rsidTr="00F31F97">
        <w:trPr>
          <w:trHeight w:val="285"/>
        </w:trPr>
        <w:tc>
          <w:tcPr>
            <w:tcW w:w="1644" w:type="pct"/>
            <w:shd w:val="clear" w:color="auto" w:fill="auto"/>
            <w:noWrap/>
            <w:vAlign w:val="center"/>
            <w:hideMark/>
          </w:tcPr>
          <w:p w14:paraId="65DD6DF1" w14:textId="77777777" w:rsidR="00F31F97" w:rsidRPr="00F31F97" w:rsidRDefault="00F31F97" w:rsidP="00F31F97">
            <w:pPr>
              <w:spacing w:after="0"/>
              <w:rPr>
                <w:rFonts w:eastAsia="DengXian" w:cstheme="minorHAnsi"/>
              </w:rPr>
            </w:pPr>
            <w:proofErr w:type="spellStart"/>
            <w:r w:rsidRPr="00F31F97">
              <w:rPr>
                <w:rFonts w:eastAsia="DengXian" w:cstheme="minorHAnsi"/>
              </w:rPr>
              <w:t>com.appmakerz.koi</w:t>
            </w:r>
            <w:proofErr w:type="spellEnd"/>
          </w:p>
        </w:tc>
        <w:tc>
          <w:tcPr>
            <w:tcW w:w="2626" w:type="pct"/>
            <w:shd w:val="clear" w:color="auto" w:fill="auto"/>
            <w:vAlign w:val="center"/>
            <w:hideMark/>
          </w:tcPr>
          <w:p w14:paraId="7ACF9D80" w14:textId="570B5E0A" w:rsidR="00F31F97" w:rsidRPr="00F31F97" w:rsidRDefault="00F31F97" w:rsidP="00F31F97">
            <w:pPr>
              <w:spacing w:after="0"/>
              <w:rPr>
                <w:rFonts w:eastAsia="DengXian" w:cstheme="minorHAnsi"/>
              </w:rPr>
            </w:pPr>
            <w:r w:rsidRPr="00F31F97">
              <w:rPr>
                <w:rFonts w:cstheme="minorHAnsi"/>
                <w:color w:val="000000"/>
              </w:rPr>
              <w:t>8f16246b9afc1dfb89ca8b60f1b097584b94034e0de6496bbc28e58d667c4af5</w:t>
            </w:r>
          </w:p>
        </w:tc>
        <w:tc>
          <w:tcPr>
            <w:tcW w:w="730" w:type="pct"/>
            <w:vAlign w:val="center"/>
          </w:tcPr>
          <w:p w14:paraId="09DA275F" w14:textId="77777777" w:rsidR="00F31F97" w:rsidRPr="00F31F97" w:rsidRDefault="00F31F97" w:rsidP="00F31F97">
            <w:pPr>
              <w:rPr>
                <w:rFonts w:eastAsia="DengXian" w:cstheme="minorHAnsi"/>
              </w:rPr>
            </w:pPr>
            <w:r w:rsidRPr="00F31F97">
              <w:rPr>
                <w:rFonts w:eastAsia="DengXian" w:cstheme="minorHAnsi"/>
              </w:rPr>
              <w:t>10,000+</w:t>
            </w:r>
          </w:p>
        </w:tc>
      </w:tr>
      <w:tr w:rsidR="00F31F97" w:rsidRPr="00F31F97" w14:paraId="2D2D9490" w14:textId="77777777" w:rsidTr="00F31F97">
        <w:trPr>
          <w:trHeight w:val="285"/>
        </w:trPr>
        <w:tc>
          <w:tcPr>
            <w:tcW w:w="1644" w:type="pct"/>
            <w:shd w:val="clear" w:color="auto" w:fill="auto"/>
            <w:noWrap/>
            <w:vAlign w:val="center"/>
            <w:hideMark/>
          </w:tcPr>
          <w:p w14:paraId="58A2E0E8" w14:textId="77777777" w:rsidR="00F31F97" w:rsidRPr="00F31F97" w:rsidRDefault="00F31F97" w:rsidP="00F31F97">
            <w:pPr>
              <w:spacing w:after="0"/>
              <w:rPr>
                <w:rFonts w:eastAsia="DengXian" w:cstheme="minorHAnsi"/>
              </w:rPr>
            </w:pPr>
            <w:proofErr w:type="spellStart"/>
            <w:r w:rsidRPr="00F31F97">
              <w:rPr>
                <w:rFonts w:eastAsia="DengXian" w:cstheme="minorHAnsi"/>
              </w:rPr>
              <w:t>com.appmakerz.crackedscreen</w:t>
            </w:r>
            <w:proofErr w:type="spellEnd"/>
          </w:p>
        </w:tc>
        <w:tc>
          <w:tcPr>
            <w:tcW w:w="2626" w:type="pct"/>
            <w:shd w:val="clear" w:color="auto" w:fill="auto"/>
            <w:vAlign w:val="center"/>
            <w:hideMark/>
          </w:tcPr>
          <w:p w14:paraId="7B9B0FCD" w14:textId="730FB65C" w:rsidR="00F31F97" w:rsidRPr="00F31F97" w:rsidRDefault="00F31F97" w:rsidP="00F31F97">
            <w:pPr>
              <w:spacing w:after="0"/>
              <w:rPr>
                <w:rFonts w:eastAsia="DengXian" w:cstheme="minorHAnsi"/>
              </w:rPr>
            </w:pPr>
            <w:r w:rsidRPr="00F31F97">
              <w:rPr>
                <w:rFonts w:cstheme="minorHAnsi"/>
                <w:color w:val="000000"/>
              </w:rPr>
              <w:t>a2ef230d3b091c0571bb0c96b456c17f94a176a2861281b6ff0b56e789e17b64</w:t>
            </w:r>
          </w:p>
        </w:tc>
        <w:tc>
          <w:tcPr>
            <w:tcW w:w="730" w:type="pct"/>
            <w:vAlign w:val="center"/>
          </w:tcPr>
          <w:p w14:paraId="06BA1E6B" w14:textId="77777777" w:rsidR="00F31F97" w:rsidRPr="00F31F97" w:rsidRDefault="00F31F97" w:rsidP="00F31F97">
            <w:pPr>
              <w:rPr>
                <w:rFonts w:eastAsia="DengXian" w:cstheme="minorHAnsi"/>
              </w:rPr>
            </w:pPr>
            <w:r w:rsidRPr="00F31F97">
              <w:rPr>
                <w:rFonts w:eastAsia="DengXian" w:cstheme="minorHAnsi"/>
              </w:rPr>
              <w:t>50,000+</w:t>
            </w:r>
          </w:p>
        </w:tc>
      </w:tr>
      <w:tr w:rsidR="00F31F97" w:rsidRPr="00F31F97" w14:paraId="6AECDC76" w14:textId="77777777" w:rsidTr="00F31F97">
        <w:trPr>
          <w:trHeight w:val="285"/>
        </w:trPr>
        <w:tc>
          <w:tcPr>
            <w:tcW w:w="1644" w:type="pct"/>
            <w:shd w:val="clear" w:color="auto" w:fill="auto"/>
            <w:noWrap/>
            <w:vAlign w:val="center"/>
            <w:hideMark/>
          </w:tcPr>
          <w:p w14:paraId="48A919CD" w14:textId="77777777" w:rsidR="00F31F97" w:rsidRPr="00F31F97" w:rsidRDefault="00F31F97" w:rsidP="00F31F97">
            <w:pPr>
              <w:spacing w:after="0"/>
              <w:rPr>
                <w:rFonts w:eastAsia="DengXian" w:cstheme="minorHAnsi"/>
              </w:rPr>
            </w:pPr>
            <w:proofErr w:type="spellStart"/>
            <w:r w:rsidRPr="00F31F97">
              <w:rPr>
                <w:rFonts w:eastAsia="DengXian" w:cstheme="minorHAnsi"/>
              </w:rPr>
              <w:t>com.amz.skull</w:t>
            </w:r>
            <w:proofErr w:type="spellEnd"/>
          </w:p>
        </w:tc>
        <w:tc>
          <w:tcPr>
            <w:tcW w:w="2626" w:type="pct"/>
            <w:shd w:val="clear" w:color="auto" w:fill="auto"/>
            <w:vAlign w:val="center"/>
            <w:hideMark/>
          </w:tcPr>
          <w:p w14:paraId="1A4F9DE0" w14:textId="282A79B8" w:rsidR="00F31F97" w:rsidRPr="00F31F97" w:rsidRDefault="00F31F97" w:rsidP="00F31F97">
            <w:pPr>
              <w:spacing w:after="0"/>
              <w:rPr>
                <w:rFonts w:eastAsia="DengXian" w:cstheme="minorHAnsi"/>
              </w:rPr>
            </w:pPr>
            <w:r w:rsidRPr="00F31F97">
              <w:rPr>
                <w:rFonts w:cstheme="minorHAnsi"/>
                <w:color w:val="000000"/>
              </w:rPr>
              <w:t>ee6ef277ea9d8478965452e10c0c01cd7a4d13c1cd23e9ee8d2668a715f7a6b5</w:t>
            </w:r>
          </w:p>
        </w:tc>
        <w:tc>
          <w:tcPr>
            <w:tcW w:w="730" w:type="pct"/>
            <w:vAlign w:val="center"/>
          </w:tcPr>
          <w:p w14:paraId="7B684A07" w14:textId="77777777" w:rsidR="00F31F97" w:rsidRPr="00F31F97" w:rsidRDefault="00F31F97" w:rsidP="00F31F97">
            <w:pPr>
              <w:rPr>
                <w:rFonts w:eastAsia="DengXian" w:cstheme="minorHAnsi"/>
              </w:rPr>
            </w:pPr>
            <w:r w:rsidRPr="00F31F97">
              <w:rPr>
                <w:rFonts w:eastAsia="DengXian" w:cstheme="minorHAnsi"/>
              </w:rPr>
              <w:t>5,000+</w:t>
            </w:r>
          </w:p>
        </w:tc>
      </w:tr>
      <w:tr w:rsidR="00F31F97" w:rsidRPr="00F31F97" w14:paraId="7F7785D6" w14:textId="77777777" w:rsidTr="00F31F97">
        <w:trPr>
          <w:trHeight w:val="285"/>
        </w:trPr>
        <w:tc>
          <w:tcPr>
            <w:tcW w:w="1644" w:type="pct"/>
            <w:shd w:val="clear" w:color="auto" w:fill="auto"/>
            <w:noWrap/>
            <w:vAlign w:val="center"/>
          </w:tcPr>
          <w:p w14:paraId="1BD286B1" w14:textId="77777777" w:rsidR="00F31F97" w:rsidRPr="00F31F97" w:rsidRDefault="00F31F97" w:rsidP="00F31F97">
            <w:pPr>
              <w:spacing w:after="0"/>
              <w:rPr>
                <w:rFonts w:eastAsia="DengXian" w:cstheme="minorHAnsi"/>
              </w:rPr>
            </w:pPr>
            <w:proofErr w:type="spellStart"/>
            <w:r w:rsidRPr="00F31F97">
              <w:rPr>
                <w:rFonts w:eastAsia="DengXian" w:cstheme="minorHAnsi"/>
              </w:rPr>
              <w:t>com.mobixa.curvededges</w:t>
            </w:r>
            <w:proofErr w:type="spellEnd"/>
          </w:p>
        </w:tc>
        <w:tc>
          <w:tcPr>
            <w:tcW w:w="2626" w:type="pct"/>
            <w:shd w:val="clear" w:color="auto" w:fill="auto"/>
            <w:vAlign w:val="center"/>
          </w:tcPr>
          <w:p w14:paraId="7685F676" w14:textId="21DD4728" w:rsidR="00F31F97" w:rsidRPr="00F31F97" w:rsidRDefault="00F31F97" w:rsidP="00F31F97">
            <w:pPr>
              <w:spacing w:after="0"/>
              <w:rPr>
                <w:rFonts w:eastAsia="DengXian" w:cstheme="minorHAnsi"/>
              </w:rPr>
            </w:pPr>
            <w:r w:rsidRPr="00F31F97">
              <w:rPr>
                <w:rFonts w:cstheme="minorHAnsi"/>
                <w:color w:val="000000"/>
              </w:rPr>
              <w:t>fa8f9d3415bc38b679204f2c8fd983e12298e014007f2a18f7501e3c1d3d1910</w:t>
            </w:r>
          </w:p>
        </w:tc>
        <w:tc>
          <w:tcPr>
            <w:tcW w:w="730" w:type="pct"/>
            <w:vAlign w:val="center"/>
          </w:tcPr>
          <w:p w14:paraId="0C4CF59F" w14:textId="77777777" w:rsidR="00F31F97" w:rsidRPr="00F31F97" w:rsidRDefault="00F31F97" w:rsidP="00F31F97">
            <w:pPr>
              <w:rPr>
                <w:rFonts w:eastAsia="DengXian" w:cstheme="minorHAnsi"/>
              </w:rPr>
            </w:pPr>
            <w:r w:rsidRPr="00F31F97">
              <w:rPr>
                <w:rFonts w:eastAsia="DengXian" w:cstheme="minorHAnsi"/>
              </w:rPr>
              <w:t>100+</w:t>
            </w:r>
          </w:p>
        </w:tc>
      </w:tr>
      <w:tr w:rsidR="00F31F97" w:rsidRPr="00F31F97" w14:paraId="2F4CFB79" w14:textId="77777777" w:rsidTr="00F31F97">
        <w:trPr>
          <w:trHeight w:val="285"/>
        </w:trPr>
        <w:tc>
          <w:tcPr>
            <w:tcW w:w="1644" w:type="pct"/>
            <w:shd w:val="clear" w:color="auto" w:fill="auto"/>
            <w:noWrap/>
            <w:vAlign w:val="center"/>
          </w:tcPr>
          <w:p w14:paraId="275661F9" w14:textId="77777777" w:rsidR="00F31F97" w:rsidRPr="00F31F97" w:rsidRDefault="00F31F97" w:rsidP="00F31F97">
            <w:pPr>
              <w:spacing w:after="0"/>
              <w:rPr>
                <w:rFonts w:eastAsia="DengXian" w:cstheme="minorHAnsi"/>
              </w:rPr>
            </w:pPr>
            <w:proofErr w:type="spellStart"/>
            <w:r w:rsidRPr="00F31F97">
              <w:rPr>
                <w:rFonts w:eastAsia="DengXian" w:cstheme="minorHAnsi"/>
              </w:rPr>
              <w:t>com.mobixa.starrysky</w:t>
            </w:r>
            <w:proofErr w:type="spellEnd"/>
          </w:p>
        </w:tc>
        <w:tc>
          <w:tcPr>
            <w:tcW w:w="2626" w:type="pct"/>
            <w:shd w:val="clear" w:color="auto" w:fill="auto"/>
            <w:vAlign w:val="center"/>
          </w:tcPr>
          <w:p w14:paraId="37F9516B" w14:textId="283A070F" w:rsidR="00F31F97" w:rsidRPr="00F31F97" w:rsidRDefault="00F31F97" w:rsidP="00F31F97">
            <w:pPr>
              <w:spacing w:after="0"/>
              <w:rPr>
                <w:rFonts w:eastAsia="DengXian" w:cstheme="minorHAnsi"/>
              </w:rPr>
            </w:pPr>
            <w:r w:rsidRPr="00F31F97">
              <w:rPr>
                <w:rFonts w:cstheme="minorHAnsi"/>
                <w:color w:val="000000"/>
              </w:rPr>
              <w:t>bf016cf1142b17c5a088a80feb88fb10ab9be05c20133931b7190e352a1f1b08</w:t>
            </w:r>
          </w:p>
        </w:tc>
        <w:tc>
          <w:tcPr>
            <w:tcW w:w="730" w:type="pct"/>
            <w:vAlign w:val="center"/>
          </w:tcPr>
          <w:p w14:paraId="72B5460B" w14:textId="77777777" w:rsidR="00F31F97" w:rsidRPr="00F31F97" w:rsidRDefault="00F31F97" w:rsidP="00F31F97">
            <w:pPr>
              <w:spacing w:after="0"/>
              <w:rPr>
                <w:rFonts w:eastAsia="SimSun" w:cstheme="minorHAnsi"/>
              </w:rPr>
            </w:pPr>
            <w:r w:rsidRPr="00F31F97">
              <w:rPr>
                <w:rFonts w:eastAsia="SimSun" w:cstheme="minorHAnsi"/>
              </w:rPr>
              <w:t>100+</w:t>
            </w:r>
          </w:p>
        </w:tc>
      </w:tr>
      <w:tr w:rsidR="00F31F97" w:rsidRPr="00F31F97" w14:paraId="213901C5" w14:textId="77777777" w:rsidTr="00F31F97">
        <w:trPr>
          <w:trHeight w:val="285"/>
        </w:trPr>
        <w:tc>
          <w:tcPr>
            <w:tcW w:w="1644" w:type="pct"/>
            <w:shd w:val="clear" w:color="auto" w:fill="auto"/>
            <w:noWrap/>
            <w:vAlign w:val="center"/>
          </w:tcPr>
          <w:p w14:paraId="375824F4" w14:textId="77777777" w:rsidR="00F31F97" w:rsidRPr="00F31F97" w:rsidRDefault="00F31F97" w:rsidP="00F31F97">
            <w:pPr>
              <w:spacing w:after="0"/>
              <w:rPr>
                <w:rFonts w:eastAsia="DengXian" w:cstheme="minorHAnsi"/>
              </w:rPr>
            </w:pPr>
            <w:proofErr w:type="spellStart"/>
            <w:r w:rsidRPr="00F31F97">
              <w:rPr>
                <w:rFonts w:eastAsia="DengXian" w:cstheme="minorHAnsi"/>
              </w:rPr>
              <w:t>com.mobixa.sunset</w:t>
            </w:r>
            <w:proofErr w:type="spellEnd"/>
          </w:p>
        </w:tc>
        <w:tc>
          <w:tcPr>
            <w:tcW w:w="2626" w:type="pct"/>
            <w:shd w:val="clear" w:color="auto" w:fill="auto"/>
            <w:vAlign w:val="center"/>
          </w:tcPr>
          <w:p w14:paraId="4B8E6FDE" w14:textId="52C25F87" w:rsidR="00F31F97" w:rsidRPr="00F31F97" w:rsidRDefault="00F31F97" w:rsidP="00F31F97">
            <w:pPr>
              <w:spacing w:after="0"/>
              <w:rPr>
                <w:rFonts w:eastAsia="DengXian" w:cstheme="minorHAnsi"/>
              </w:rPr>
            </w:pPr>
            <w:r w:rsidRPr="00F31F97">
              <w:rPr>
                <w:rFonts w:cstheme="minorHAnsi"/>
                <w:color w:val="000000"/>
              </w:rPr>
              <w:t>bc8237bf6a9b25e71bb55c0841c1ee6ef443835bf172666a680f74badadf34f8</w:t>
            </w:r>
          </w:p>
        </w:tc>
        <w:tc>
          <w:tcPr>
            <w:tcW w:w="730" w:type="pct"/>
            <w:vAlign w:val="center"/>
          </w:tcPr>
          <w:p w14:paraId="32667F93" w14:textId="77777777" w:rsidR="00F31F97" w:rsidRPr="00F31F97" w:rsidRDefault="00F31F97" w:rsidP="00F31F97">
            <w:pPr>
              <w:rPr>
                <w:rFonts w:eastAsia="DengXian" w:cstheme="minorHAnsi"/>
              </w:rPr>
            </w:pPr>
            <w:r w:rsidRPr="00F31F97">
              <w:rPr>
                <w:rFonts w:cstheme="minorHAnsi"/>
              </w:rPr>
              <w:t>1,000+</w:t>
            </w:r>
          </w:p>
        </w:tc>
      </w:tr>
      <w:tr w:rsidR="00F31F97" w:rsidRPr="00F31F97" w14:paraId="4C99F423" w14:textId="77777777" w:rsidTr="00F31F97">
        <w:trPr>
          <w:trHeight w:val="285"/>
        </w:trPr>
        <w:tc>
          <w:tcPr>
            <w:tcW w:w="1644" w:type="pct"/>
            <w:shd w:val="clear" w:color="auto" w:fill="auto"/>
            <w:noWrap/>
            <w:vAlign w:val="center"/>
          </w:tcPr>
          <w:p w14:paraId="2305B477" w14:textId="77777777" w:rsidR="00F31F97" w:rsidRPr="00F31F97" w:rsidRDefault="00F31F97" w:rsidP="00F31F97">
            <w:pPr>
              <w:spacing w:after="0"/>
              <w:rPr>
                <w:rFonts w:eastAsia="DengXian" w:cstheme="minorHAnsi"/>
              </w:rPr>
            </w:pPr>
            <w:proofErr w:type="spellStart"/>
            <w:r w:rsidRPr="00F31F97">
              <w:rPr>
                <w:rFonts w:eastAsia="DengXian" w:cstheme="minorHAnsi"/>
              </w:rPr>
              <w:t>com.mobixa.christmas</w:t>
            </w:r>
            <w:proofErr w:type="spellEnd"/>
          </w:p>
        </w:tc>
        <w:tc>
          <w:tcPr>
            <w:tcW w:w="2626" w:type="pct"/>
            <w:shd w:val="clear" w:color="auto" w:fill="auto"/>
            <w:vAlign w:val="center"/>
          </w:tcPr>
          <w:p w14:paraId="2CE9012A" w14:textId="3D8E0C62" w:rsidR="00F31F97" w:rsidRPr="00F31F97" w:rsidRDefault="00F31F97" w:rsidP="00F31F97">
            <w:pPr>
              <w:spacing w:after="0"/>
              <w:rPr>
                <w:rFonts w:eastAsia="DengXian" w:cstheme="minorHAnsi"/>
              </w:rPr>
            </w:pPr>
            <w:r w:rsidRPr="00F31F97">
              <w:rPr>
                <w:rFonts w:cstheme="minorHAnsi"/>
                <w:color w:val="000000"/>
              </w:rPr>
              <w:t>d34598835b28a6ad070dd0986b0bbc336c8ba7cac9a9a22d6b3c6a99049242a6</w:t>
            </w:r>
          </w:p>
        </w:tc>
        <w:tc>
          <w:tcPr>
            <w:tcW w:w="730" w:type="pct"/>
            <w:vAlign w:val="center"/>
          </w:tcPr>
          <w:p w14:paraId="01DE6A20" w14:textId="77777777" w:rsidR="00F31F97" w:rsidRPr="00F31F97" w:rsidRDefault="00F31F97" w:rsidP="00F31F97">
            <w:pPr>
              <w:rPr>
                <w:rFonts w:eastAsia="DengXian" w:cstheme="minorHAnsi"/>
              </w:rPr>
            </w:pPr>
            <w:r w:rsidRPr="00F31F97">
              <w:rPr>
                <w:rFonts w:cstheme="minorHAnsi"/>
              </w:rPr>
              <w:t>1,000+</w:t>
            </w:r>
          </w:p>
        </w:tc>
      </w:tr>
    </w:tbl>
    <w:p w14:paraId="4937CA7E" w14:textId="77777777" w:rsidR="008651B2" w:rsidRDefault="008651B2"/>
    <w:p w14:paraId="7C602434" w14:textId="77777777" w:rsidR="008651B2" w:rsidRDefault="008651B2">
      <w:r>
        <w:t>C&amp;C Server</w:t>
      </w:r>
    </w:p>
    <w:p w14:paraId="0F59D654" w14:textId="77777777" w:rsidR="008651B2" w:rsidRPr="00555625" w:rsidRDefault="008651B2" w:rsidP="008651B2">
      <w:pPr>
        <w:rPr>
          <w:rFonts w:cstheme="minorHAnsi"/>
          <w:shd w:val="clear" w:color="auto" w:fill="FFFFFF"/>
        </w:rPr>
      </w:pPr>
      <w:r w:rsidRPr="00555625">
        <w:rPr>
          <w:rFonts w:cstheme="minorHAnsi"/>
          <w:shd w:val="clear" w:color="auto" w:fill="FFFFFF"/>
        </w:rPr>
        <w:t>http[:]//myukka.com/v2/</w:t>
      </w:r>
      <w:proofErr w:type="spellStart"/>
      <w:r w:rsidRPr="00555625">
        <w:rPr>
          <w:rFonts w:cstheme="minorHAnsi"/>
          <w:shd w:val="clear" w:color="auto" w:fill="FFFFFF"/>
        </w:rPr>
        <w:t>xfeeds.php</w:t>
      </w:r>
      <w:proofErr w:type="spellEnd"/>
    </w:p>
    <w:p w14:paraId="04801CAD" w14:textId="77777777" w:rsidR="008651B2" w:rsidRPr="00555625" w:rsidRDefault="008651B2" w:rsidP="008651B2">
      <w:pPr>
        <w:rPr>
          <w:rFonts w:cstheme="minorHAnsi"/>
        </w:rPr>
      </w:pPr>
      <w:r w:rsidRPr="00555625">
        <w:rPr>
          <w:rFonts w:cstheme="minorHAnsi"/>
          <w:shd w:val="clear" w:color="auto" w:fill="FFFFFF"/>
        </w:rPr>
        <w:t>http[:]//198.1.125.77/tracking/</w:t>
      </w:r>
      <w:proofErr w:type="spellStart"/>
      <w:r w:rsidRPr="00555625">
        <w:rPr>
          <w:rFonts w:cstheme="minorHAnsi"/>
          <w:shd w:val="clear" w:color="auto" w:fill="FFFFFF"/>
        </w:rPr>
        <w:t>config.php</w:t>
      </w:r>
      <w:proofErr w:type="spellEnd"/>
    </w:p>
    <w:sectPr w:rsidR="008651B2" w:rsidRPr="00555625" w:rsidSect="00AA3F1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1MDMzMjEwMLE0MTdW0lEKTi0uzszPAykwrAUAjLxijiwAAAA="/>
  </w:docVars>
  <w:rsids>
    <w:rsidRoot w:val="00AC50EF"/>
    <w:rsid w:val="00082A61"/>
    <w:rsid w:val="00122E41"/>
    <w:rsid w:val="003C7886"/>
    <w:rsid w:val="004216CF"/>
    <w:rsid w:val="00450A49"/>
    <w:rsid w:val="0047648D"/>
    <w:rsid w:val="00555625"/>
    <w:rsid w:val="00643C18"/>
    <w:rsid w:val="006C41D3"/>
    <w:rsid w:val="006C688C"/>
    <w:rsid w:val="00730DE6"/>
    <w:rsid w:val="00785527"/>
    <w:rsid w:val="00851164"/>
    <w:rsid w:val="008651B2"/>
    <w:rsid w:val="0087315D"/>
    <w:rsid w:val="008F04FD"/>
    <w:rsid w:val="009177BB"/>
    <w:rsid w:val="009326BD"/>
    <w:rsid w:val="009419DB"/>
    <w:rsid w:val="0095715D"/>
    <w:rsid w:val="009B5BEB"/>
    <w:rsid w:val="009D0650"/>
    <w:rsid w:val="00A27C0F"/>
    <w:rsid w:val="00A454B4"/>
    <w:rsid w:val="00AA3F19"/>
    <w:rsid w:val="00AC50EF"/>
    <w:rsid w:val="00AD5EAC"/>
    <w:rsid w:val="00B0668B"/>
    <w:rsid w:val="00B14FB1"/>
    <w:rsid w:val="00CB54AD"/>
    <w:rsid w:val="00D25EC7"/>
    <w:rsid w:val="00DA4A46"/>
    <w:rsid w:val="00E52F0B"/>
    <w:rsid w:val="00F31F97"/>
    <w:rsid w:val="00F5664B"/>
    <w:rsid w:val="00FC73A6"/>
    <w:rsid w:val="00FE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8A7E"/>
  <w15:docId w15:val="{C546CFFD-671F-464E-8C65-6F234DC7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3F19"/>
    <w:rPr>
      <w:color w:val="0563C1" w:themeColor="hyperlink"/>
      <w:u w:val="single"/>
    </w:rPr>
  </w:style>
  <w:style w:type="table" w:styleId="TableGrid">
    <w:name w:val="Table Grid"/>
    <w:basedOn w:val="TableNormal"/>
    <w:uiPriority w:val="59"/>
    <w:rsid w:val="00AA3F19"/>
    <w:pPr>
      <w:spacing w:after="0" w:line="240" w:lineRule="auto"/>
    </w:pPr>
    <w:rPr>
      <w:rFonts w:eastAsiaTheme="minorEastAsia"/>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0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DE6"/>
    <w:rPr>
      <w:rFonts w:ascii="Segoe UI" w:hAnsi="Segoe UI" w:cs="Segoe UI"/>
      <w:sz w:val="18"/>
      <w:szCs w:val="18"/>
    </w:rPr>
  </w:style>
  <w:style w:type="character" w:styleId="CommentReference">
    <w:name w:val="annotation reference"/>
    <w:basedOn w:val="DefaultParagraphFont"/>
    <w:uiPriority w:val="99"/>
    <w:semiHidden/>
    <w:unhideWhenUsed/>
    <w:rsid w:val="00FC73A6"/>
    <w:rPr>
      <w:sz w:val="16"/>
      <w:szCs w:val="16"/>
    </w:rPr>
  </w:style>
  <w:style w:type="paragraph" w:styleId="CommentText">
    <w:name w:val="annotation text"/>
    <w:basedOn w:val="Normal"/>
    <w:link w:val="CommentTextChar"/>
    <w:uiPriority w:val="99"/>
    <w:semiHidden/>
    <w:unhideWhenUsed/>
    <w:rsid w:val="00FC73A6"/>
    <w:pPr>
      <w:spacing w:line="240" w:lineRule="auto"/>
    </w:pPr>
    <w:rPr>
      <w:sz w:val="20"/>
      <w:szCs w:val="20"/>
    </w:rPr>
  </w:style>
  <w:style w:type="character" w:customStyle="1" w:styleId="CommentTextChar">
    <w:name w:val="Comment Text Char"/>
    <w:basedOn w:val="DefaultParagraphFont"/>
    <w:link w:val="CommentText"/>
    <w:uiPriority w:val="99"/>
    <w:semiHidden/>
    <w:rsid w:val="00FC73A6"/>
    <w:rPr>
      <w:sz w:val="20"/>
      <w:szCs w:val="20"/>
    </w:rPr>
  </w:style>
  <w:style w:type="paragraph" w:styleId="CommentSubject">
    <w:name w:val="annotation subject"/>
    <w:basedOn w:val="CommentText"/>
    <w:next w:val="CommentText"/>
    <w:link w:val="CommentSubjectChar"/>
    <w:uiPriority w:val="99"/>
    <w:semiHidden/>
    <w:unhideWhenUsed/>
    <w:rsid w:val="00FC73A6"/>
    <w:rPr>
      <w:b/>
      <w:bCs/>
    </w:rPr>
  </w:style>
  <w:style w:type="character" w:customStyle="1" w:styleId="CommentSubjectChar">
    <w:name w:val="Comment Subject Char"/>
    <w:basedOn w:val="CommentTextChar"/>
    <w:link w:val="CommentSubject"/>
    <w:uiPriority w:val="99"/>
    <w:semiHidden/>
    <w:rsid w:val="00FC73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pub.mobday.com/api/ads_api.php?ver=1.2&amp;pubid=1022&amp;adspace=1007&amp;advid=%7bANDROID_ID%7d&amp;bundle=%7bBUNDLE_ID%7d&amp;ip=%7bIP%7d&amp;ua=%7bUSER_AGENT%7d&amp;cb=5c1236f316e45" TargetMode="External"/><Relationship Id="rId18" Type="http://schemas.openxmlformats.org/officeDocument/2006/relationships/hyperlink" Target="https://mars.trendmicro.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trendmicro.com/us/enterprise/product-security/mobile-security/" TargetMode="External"/><Relationship Id="rId2" Type="http://schemas.openxmlformats.org/officeDocument/2006/relationships/settings" Target="settings.xml"/><Relationship Id="rId16" Type="http://schemas.openxmlformats.org/officeDocument/2006/relationships/hyperlink" Target="https://play.google.com/store/apps/details?id=com.trendmicro.tmmspersonal.apa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trendmicro.com/en_us/forHome/products/mobile-security.html?_ga=2.144631986.642837046.1542587339-1577535324.1526018629"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hyperlink" Target="http://pub.mobday.com/api/ads_api.php?ver=1.2&amp;pubid=1022&amp;adspace=1007&amp;advid=%7bANDROID_ID%7d&amp;bundle=%7bBUNDLE_ID%7d&amp;ip=%7bIP%7d&amp;ua=%7bUSER_AGENT%7d&amp;cb=5c1236f316e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Trend Micro</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Corinna Estarija (AV-PH)</dc:creator>
  <cp:lastModifiedBy>Corinna Estarija (AV-PH)</cp:lastModifiedBy>
  <cp:revision>4</cp:revision>
  <dcterms:created xsi:type="dcterms:W3CDTF">2018-12-17T08:27:00Z</dcterms:created>
  <dcterms:modified xsi:type="dcterms:W3CDTF">2018-12-17T09:01:00Z</dcterms:modified>
</cp:coreProperties>
</file>