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w:t>
      </w:r>
      <w:proofErr w:type="spellStart"/>
      <w:r w:rsidRPr="3593BA96">
        <w:rPr>
          <w:rFonts w:ascii="Arial" w:eastAsia="Arial" w:hAnsi="Arial" w:cs="Arial"/>
          <w:sz w:val="40"/>
          <w:szCs w:val="40"/>
        </w:rPr>
        <w:t>based</w:t>
      </w:r>
      <w:proofErr w:type="spellEnd"/>
      <w:r w:rsidRPr="3593BA96">
        <w:rPr>
          <w:rFonts w:ascii="Arial" w:eastAsia="Arial" w:hAnsi="Arial" w:cs="Arial"/>
          <w:sz w:val="40"/>
          <w:szCs w:val="40"/>
        </w:rPr>
        <w:t xml:space="preserve">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br/>
      </w:r>
      <w:r w:rsidRPr="3593BA96">
        <w:rPr>
          <w:rFonts w:ascii="Arial" w:eastAsia="Arial" w:hAnsi="Arial" w:cs="Arial"/>
          <w:sz w:val="28"/>
          <w:szCs w:val="28"/>
        </w:rPr>
        <w:t>Jasper van Loon</w:t>
      </w:r>
      <w:r>
        <w:br/>
      </w:r>
      <w:r w:rsidRPr="3593BA96">
        <w:rPr>
          <w:rFonts w:ascii="Arial" w:eastAsia="Arial" w:hAnsi="Arial" w:cs="Arial"/>
          <w:sz w:val="28"/>
          <w:szCs w:val="28"/>
        </w:rPr>
        <w:t>Adam Chebil</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In het vooronderzoek moeten we vooral kijken naar wat het effect is van verschillende kiessystemen en waarom dat voor meer of minder strategisch stemmen veroorzaakt. In </w:t>
      </w:r>
      <w:hyperlink r:id="rId8">
        <w:r w:rsidRPr="3593BA96">
          <w:rPr>
            <w:rStyle w:val="Hyperlink"/>
            <w:rFonts w:ascii="Arial" w:eastAsia="Arial" w:hAnsi="Arial" w:cs="Arial"/>
            <w:sz w:val="24"/>
            <w:szCs w:val="24"/>
          </w:rPr>
          <w:t>Strategic voting and constituency context: Modelling party preference and vote in multiparty elections</w:t>
        </w:r>
      </w:hyperlink>
      <w:r w:rsidRPr="3593BA96">
        <w:rPr>
          <w:rFonts w:ascii="Arial" w:eastAsia="Arial" w:hAnsi="Arial" w:cs="Arial"/>
          <w:sz w:val="24"/>
          <w:szCs w:val="24"/>
        </w:rPr>
        <w:t xml:space="preserve"> word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 </w:t>
      </w:r>
      <w:hyperlink r:id="rId9">
        <w:r w:rsidRPr="3593BA96">
          <w:rPr>
            <w:rStyle w:val="Hyperlink"/>
            <w:rFonts w:ascii="Arial" w:eastAsia="Arial" w:hAnsi="Arial" w:cs="Arial"/>
            <w:sz w:val="24"/>
            <w:szCs w:val="24"/>
          </w:rPr>
          <w:t>Why I Will Never Vote Third Party Again</w:t>
        </w:r>
      </w:hyperlink>
      <w:r>
        <w:rPr>
          <w:rStyle w:val="Hyperlink"/>
          <w:rFonts w:ascii="Arial" w:eastAsia="Arial" w:hAnsi="Arial" w:cs="Arial"/>
          <w:sz w:val="24"/>
          <w:szCs w:val="24"/>
        </w:rPr>
        <w:br/>
      </w:r>
      <w:r>
        <w:rPr>
          <w:rStyle w:val="Hyperlink"/>
          <w:rFonts w:ascii="Arial" w:eastAsia="Arial" w:hAnsi="Arial" w:cs="Arial"/>
          <w:sz w:val="24"/>
          <w:szCs w:val="24"/>
        </w:rPr>
        <w:br/>
      </w:r>
      <w:r>
        <w:rPr>
          <w:rStyle w:val="Hyperlink"/>
          <w:rFonts w:ascii="Arial" w:eastAsia="Arial" w:hAnsi="Arial" w:cs="Arial"/>
          <w:sz w:val="24"/>
          <w:szCs w:val="24"/>
        </w:rPr>
        <w:br/>
      </w:r>
      <w:r>
        <w:rPr>
          <w:rStyle w:val="Hyperlink"/>
          <w:rFonts w:ascii="Arial" w:eastAsia="Arial" w:hAnsi="Arial" w:cs="Arial"/>
          <w:sz w:val="24"/>
          <w:szCs w:val="24"/>
        </w:rPr>
        <w:br/>
      </w:r>
    </w:p>
    <w:p w14:paraId="57B0F949" w14:textId="77777777" w:rsidR="00533CCB" w:rsidRDefault="00533CCB" w:rsidP="00533CCB">
      <w:pPr>
        <w:rPr>
          <w:rStyle w:val="Hyperlink"/>
          <w:rFonts w:ascii="Arial" w:eastAsia="Arial" w:hAnsi="Arial" w:cs="Arial"/>
          <w:sz w:val="24"/>
          <w:szCs w:val="24"/>
        </w:rPr>
      </w:pPr>
      <w:r w:rsidRPr="3593BA96">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10">
        <w:r w:rsidRPr="3593BA96">
          <w:rPr>
            <w:rStyle w:val="Hyperlink"/>
            <w:rFonts w:ascii="Arial" w:eastAsia="Arial" w:hAnsi="Arial" w:cs="Arial"/>
            <w:sz w:val="24"/>
            <w:szCs w:val="24"/>
          </w:rPr>
          <w:t>Bij een run-off electie hoeven vaak mensen niet strategisch te stemmen omdat zelfs als hun geliefdste onpopulaire partij niet wint is hun stem niet verloren omdat je nog een keer kunt stemmen op 1 van de 2 grootste partijen.</w:t>
        </w:r>
      </w:hyperlink>
      <w:r w:rsidRPr="3593BA96">
        <w:rPr>
          <w:rFonts w:ascii="Arial" w:eastAsia="Arial" w:hAnsi="Arial" w:cs="Arial"/>
          <w:sz w:val="24"/>
          <w:szCs w:val="24"/>
        </w:rPr>
        <w:t xml:space="preserve"> Hetzelfde geld voor transferabele setsystemen </w:t>
      </w:r>
      <w:hyperlink r:id="rId11">
        <w:r w:rsidRPr="3593BA96">
          <w:rPr>
            <w:rStyle w:val="Hyperlink"/>
            <w:rFonts w:ascii="Arial" w:eastAsia="Arial" w:hAnsi="Arial" w:cs="Arial"/>
            <w:sz w:val="24"/>
            <w:szCs w:val="24"/>
          </w:rPr>
          <w:t>waarbij de stemmen van verliezende partijen overgezet worden naar de 2e keuzen van de stemmer.</w:t>
        </w:r>
      </w:hyperlink>
      <w:r>
        <w:rPr>
          <w:rStyle w:val="Hyperlink"/>
          <w:rFonts w:ascii="Arial" w:eastAsia="Arial" w:hAnsi="Arial" w:cs="Arial"/>
          <w:sz w:val="24"/>
          <w:szCs w:val="24"/>
        </w:rPr>
        <w:t xml:space="preserve"> </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77777777"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werkt heel anders, hier kunnen mensen stemmen op wie ze willen, iedereen waarop gestemd is krijgt een stem, ongeacht hun plaatsing van de stemmer.</w:t>
      </w:r>
    </w:p>
    <w:p w14:paraId="4C4E6560" w14:textId="77777777" w:rsidR="00533CCB" w:rsidRDefault="00533CCB" w:rsidP="00533CCB">
      <w:pPr>
        <w:rPr>
          <w:rFonts w:ascii="Arial" w:eastAsia="Arial" w:hAnsi="Arial" w:cs="Arial"/>
          <w:sz w:val="24"/>
          <w:szCs w:val="24"/>
        </w:rPr>
      </w:pPr>
    </w:p>
    <w:p w14:paraId="7693E46B"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Overige bronnen:</w:t>
      </w:r>
    </w:p>
    <w:p w14:paraId="22AEE731" w14:textId="77777777" w:rsidR="00533CCB" w:rsidRDefault="00533CCB" w:rsidP="00533CCB">
      <w:pPr>
        <w:pStyle w:val="Lijstalinea"/>
        <w:numPr>
          <w:ilvl w:val="0"/>
          <w:numId w:val="19"/>
        </w:numPr>
        <w:rPr>
          <w:rFonts w:ascii="Arial" w:eastAsia="Arial" w:hAnsi="Arial" w:cs="Arial"/>
          <w:sz w:val="24"/>
          <w:szCs w:val="24"/>
        </w:rPr>
      </w:pPr>
      <w:hyperlink r:id="rId12" w:anchor="Strategic_voting">
        <w:r w:rsidRPr="3593BA96">
          <w:rPr>
            <w:rStyle w:val="Hyperlink"/>
            <w:rFonts w:ascii="Arial" w:eastAsia="Arial" w:hAnsi="Arial" w:cs="Arial"/>
            <w:sz w:val="24"/>
            <w:szCs w:val="24"/>
          </w:rPr>
          <w:t>https://en.wikipedia.org/wiki/Approval_voting#Strategic_voting</w:t>
        </w:r>
      </w:hyperlink>
    </w:p>
    <w:p w14:paraId="2AE80244" w14:textId="77777777" w:rsidR="00533CCB" w:rsidRDefault="00533CCB" w:rsidP="00533CCB">
      <w:pPr>
        <w:pStyle w:val="Lijstalinea"/>
        <w:numPr>
          <w:ilvl w:val="0"/>
          <w:numId w:val="19"/>
        </w:numPr>
        <w:rPr>
          <w:rFonts w:ascii="Arial" w:eastAsia="Arial" w:hAnsi="Arial" w:cs="Arial"/>
          <w:sz w:val="24"/>
          <w:szCs w:val="24"/>
        </w:rPr>
      </w:pPr>
      <w:hyperlink r:id="rId13">
        <w:r w:rsidRPr="3593BA96">
          <w:rPr>
            <w:rStyle w:val="Hyperlink"/>
            <w:rFonts w:ascii="Arial" w:eastAsia="Arial" w:hAnsi="Arial" w:cs="Arial"/>
            <w:sz w:val="24"/>
            <w:szCs w:val="24"/>
          </w:rPr>
          <w:t>https://www.youtube.com/watch?v=s7tWHJfhiyo</w:t>
        </w:r>
      </w:hyperlink>
    </w:p>
    <w:p w14:paraId="21ABBEC6" w14:textId="77777777" w:rsidR="00533CCB" w:rsidRDefault="00533CCB" w:rsidP="00533CCB">
      <w:pPr>
        <w:pStyle w:val="Lijstalinea"/>
        <w:numPr>
          <w:ilvl w:val="0"/>
          <w:numId w:val="19"/>
        </w:numPr>
        <w:rPr>
          <w:rFonts w:ascii="Arial" w:eastAsia="Arial" w:hAnsi="Arial" w:cs="Arial"/>
          <w:sz w:val="24"/>
          <w:szCs w:val="24"/>
        </w:rPr>
      </w:pPr>
      <w:hyperlink r:id="rId14">
        <w:r w:rsidRPr="3593BA96">
          <w:rPr>
            <w:rStyle w:val="Hyperlink"/>
            <w:rFonts w:ascii="Arial" w:eastAsia="Arial" w:hAnsi="Arial" w:cs="Arial"/>
            <w:sz w:val="24"/>
            <w:szCs w:val="24"/>
          </w:rPr>
          <w:t>https://globalnews.ca/news/6034497/strategic-voting-explained/</w:t>
        </w:r>
      </w:hyperlink>
    </w:p>
    <w:p w14:paraId="54C28420" w14:textId="77777777" w:rsidR="00533CCB" w:rsidRDefault="00533CCB" w:rsidP="00533CCB">
      <w:pPr>
        <w:rPr>
          <w:rFonts w:ascii="Arial" w:eastAsia="Arial" w:hAnsi="Arial" w:cs="Arial"/>
          <w:sz w:val="24"/>
          <w:szCs w:val="24"/>
        </w:rPr>
      </w:pP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1A22E9C5"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Pr>
          <w:rFonts w:ascii="Arial" w:eastAsia="Arial" w:hAnsi="Arial" w:cs="Arial"/>
          <w:sz w:val="24"/>
          <w:szCs w:val="24"/>
        </w:rPr>
        <w:t>.</w:t>
      </w:r>
      <w:r w:rsidRPr="3593BA96">
        <w:rPr>
          <w:rFonts w:ascii="Arial" w:eastAsia="Arial" w:hAnsi="Arial" w:cs="Arial"/>
          <w:sz w:val="24"/>
          <w:szCs w:val="24"/>
        </w:rPr>
        <w:t xml:space="preserve"> We zullen</w:t>
      </w:r>
      <w:r>
        <w:rPr>
          <w:rFonts w:ascii="Arial" w:eastAsia="Arial" w:hAnsi="Arial" w:cs="Arial"/>
          <w:sz w:val="24"/>
          <w:szCs w:val="24"/>
        </w:rPr>
        <w:t xml:space="preserve"> uiteindelijk moeten kunnen</w:t>
      </w:r>
      <w:r w:rsidRPr="3593BA96">
        <w:rPr>
          <w:rFonts w:ascii="Arial" w:eastAsia="Arial" w:hAnsi="Arial" w:cs="Arial"/>
          <w:sz w:val="24"/>
          <w:szCs w:val="24"/>
        </w:rPr>
        <w:t xml:space="preserve"> zien of er verschillende stemstrategieën uit de stemmers komen. </w:t>
      </w:r>
      <w:r>
        <w:rPr>
          <w:rFonts w:ascii="Arial" w:eastAsia="Arial" w:hAnsi="Arial" w:cs="Arial"/>
          <w:sz w:val="24"/>
          <w:szCs w:val="24"/>
        </w:rPr>
        <w:t>Informatie over de stemsystemen wordt gegeven in paragraaf 4.</w:t>
      </w:r>
    </w:p>
    <w:p w14:paraId="486EDDE4" w14:textId="77777777" w:rsidR="00533CCB" w:rsidRDefault="00533CCB" w:rsidP="00533CCB">
      <w:pPr>
        <w:rPr>
          <w:rFonts w:ascii="Arial" w:eastAsia="Arial" w:hAnsi="Arial" w:cs="Arial"/>
          <w:sz w:val="24"/>
          <w:szCs w:val="24"/>
        </w:rPr>
      </w:pPr>
      <w:r>
        <w:rPr>
          <w:rFonts w:ascii="Arial" w:eastAsia="Arial" w:hAnsi="Arial" w:cs="Arial"/>
          <w:sz w:val="24"/>
          <w:szCs w:val="24"/>
        </w:rPr>
        <w:lastRenderedPageBreak/>
        <w:t>Onze hypothese voor de drie systemen: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echter zal het wel zo zijn dat er wel altijd stemmers zullen zijn voor de partij. Want de partij valt niet af en niet iedereen zal een strategisch stemmer zijn.</w:t>
      </w:r>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ze totaal niet willen altijd laatste zetten.</w:t>
      </w:r>
      <w:r>
        <w:rPr>
          <w:rFonts w:ascii="Arial" w:eastAsia="Arial" w:hAnsi="Arial" w:cs="Arial"/>
          <w:sz w:val="24"/>
          <w:szCs w:val="24"/>
        </w:rPr>
        <w:br/>
        <w:t xml:space="preserve">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radius verkleint.</w:t>
      </w:r>
    </w:p>
    <w:p w14:paraId="60435DED" w14:textId="77777777" w:rsidR="00533CCB" w:rsidRDefault="00533CCB" w:rsidP="00533CCB">
      <w:pPr>
        <w:pStyle w:val="Kop1"/>
        <w:numPr>
          <w:ilvl w:val="0"/>
          <w:numId w:val="17"/>
        </w:numPr>
      </w:pPr>
      <w:r w:rsidRPr="3593BA96">
        <w:t>Plan van Aanpak en toolkeuze</w:t>
      </w:r>
    </w:p>
    <w:p w14:paraId="13772EBB"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Voor deze vraag gaan we een electie simuleren met behulp van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waar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op een partij kunnen stemmen met verschillende stemsystemen. De simulatie kan dus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keuzes laten maken en hun keuzes laten veranderen gebaseerd op vorige electie uitkomsten. </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Elke keer wanneer een electie is voltooid krijgen de stemmers dus steeds meer informatie om hun keuzes te baseren. </w:t>
      </w:r>
    </w:p>
    <w:p w14:paraId="1FCC53F1"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kunnen worden gevisualiseerd en het stemsysteem kan ook via een GUI kunnen worden aangepast. Er zullen dus </w:t>
      </w:r>
      <w:proofErr w:type="spellStart"/>
      <w:r w:rsidRPr="3593BA96">
        <w:rPr>
          <w:rFonts w:ascii="Arial" w:eastAsia="Arial" w:hAnsi="Arial" w:cs="Arial"/>
          <w:sz w:val="24"/>
          <w:szCs w:val="24"/>
        </w:rPr>
        <w:t>sliders</w:t>
      </w:r>
      <w:proofErr w:type="spellEnd"/>
      <w:r w:rsidRPr="3593BA96">
        <w:rPr>
          <w:rFonts w:ascii="Arial" w:eastAsia="Arial" w:hAnsi="Arial" w:cs="Arial"/>
          <w:sz w:val="24"/>
          <w:szCs w:val="24"/>
        </w:rPr>
        <w:t xml:space="preserve"> komen die </w:t>
      </w:r>
      <w:proofErr w:type="spellStart"/>
      <w:r w:rsidRPr="3593BA96">
        <w:rPr>
          <w:rFonts w:ascii="Arial" w:eastAsia="Arial" w:hAnsi="Arial" w:cs="Arial"/>
          <w:sz w:val="24"/>
          <w:szCs w:val="24"/>
        </w:rPr>
        <w:t>variablen</w:t>
      </w:r>
      <w:proofErr w:type="spellEnd"/>
      <w:r w:rsidRPr="3593BA96">
        <w:rPr>
          <w:rFonts w:ascii="Arial" w:eastAsia="Arial" w:hAnsi="Arial" w:cs="Arial"/>
          <w:sz w:val="24"/>
          <w:szCs w:val="24"/>
        </w:rPr>
        <w:t xml:space="preserve"> kunnen aanpassen zoals hoeveel mensen strategisch stemmen en hoeveel partijen er zijn om op te stemmen. Ook kan je via de GUI het stemsysteem aanpassen om in te zien hoe dat effect heeft op de electies.</w:t>
      </w:r>
    </w:p>
    <w:p w14:paraId="7CBD135F"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studeren welke uitkomsten ook echt gebeuren bij verschillende stemsystemen, maar vooral ook om te leren waarom zulke uitkomsten gebeuren. Wat de achterliggende gedachtes zijn van strategisch stemmen en hoe komt het zich voort. Welke voor- en nadelen komen voort uit verschillende stemsystemen en waarom deze aspecten voortkomen. </w:t>
      </w:r>
    </w:p>
    <w:p w14:paraId="7C9D2702"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om in te kunnen stemmen, daarna zullen we de logica van stemgedrag implementeren gebaseerd op wat we dan weten.</w:t>
      </w:r>
    </w:p>
    <w:p w14:paraId="33EE6F8A"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We hebben gekozen voor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omdat het simpel te gebruiken is, het bevat de benodigde tools die goed te gebruiken is voor een simpele simulatie zoals deze.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is erg gebruiksvriendelijk met dit soort projecten omdat het gemaakt is om complexe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w:t>
      </w:r>
      <w:proofErr w:type="spellStart"/>
      <w:r w:rsidRPr="3593BA96">
        <w:rPr>
          <w:rFonts w:ascii="Arial" w:eastAsia="Arial" w:hAnsi="Arial" w:cs="Arial"/>
          <w:sz w:val="24"/>
          <w:szCs w:val="24"/>
        </w:rPr>
        <w:t>based</w:t>
      </w:r>
      <w:proofErr w:type="spellEnd"/>
      <w:r w:rsidRPr="3593BA96">
        <w:rPr>
          <w:rFonts w:ascii="Arial" w:eastAsia="Arial" w:hAnsi="Arial" w:cs="Arial"/>
          <w:sz w:val="24"/>
          <w:szCs w:val="24"/>
        </w:rPr>
        <w:t xml:space="preserve"> simulaties simpel in elkaar te zetten waardoor er vooral gefocust kan worden op de werking en logica van de simulatie zelf.</w:t>
      </w:r>
    </w:p>
    <w:p w14:paraId="5D39C5B1" w14:textId="77777777" w:rsidR="00533CCB" w:rsidRDefault="00533CCB" w:rsidP="00533CCB">
      <w:pPr>
        <w:rPr>
          <w:rFonts w:ascii="Arial" w:eastAsia="Arial" w:hAnsi="Arial" w:cs="Arial"/>
          <w:sz w:val="24"/>
          <w:szCs w:val="24"/>
        </w:rPr>
      </w:pPr>
    </w:p>
    <w:p w14:paraId="0C61F8DC" w14:textId="77777777" w:rsidR="00533CCB" w:rsidRDefault="00533CCB" w:rsidP="00533CCB">
      <w:pPr>
        <w:pStyle w:val="Lijstalinea"/>
        <w:numPr>
          <w:ilvl w:val="0"/>
          <w:numId w:val="17"/>
        </w:numPr>
        <w:rPr>
          <w:rFonts w:eastAsiaTheme="minorEastAsia"/>
          <w:sz w:val="24"/>
          <w:szCs w:val="24"/>
        </w:rPr>
      </w:pPr>
      <w:r w:rsidRPr="3593BA96">
        <w:rPr>
          <w:rFonts w:ascii="Arial" w:eastAsia="Arial" w:hAnsi="Arial" w:cs="Arial"/>
          <w:sz w:val="24"/>
          <w:szCs w:val="24"/>
        </w:rPr>
        <w:t xml:space="preserve">Design van het experiment </w:t>
      </w:r>
    </w:p>
    <w:p w14:paraId="2594D66E" w14:textId="77777777" w:rsidR="00533CCB" w:rsidRDefault="00533CCB" w:rsidP="00533CCB">
      <w:pPr>
        <w:pStyle w:val="Lijstalinea"/>
        <w:numPr>
          <w:ilvl w:val="0"/>
          <w:numId w:val="16"/>
        </w:numPr>
        <w:rPr>
          <w:rFonts w:eastAsiaTheme="minorEastAsia"/>
          <w:sz w:val="24"/>
          <w:szCs w:val="24"/>
        </w:rPr>
      </w:pPr>
      <w:r w:rsidRPr="3593BA96">
        <w:rPr>
          <w:rFonts w:ascii="Arial" w:eastAsia="Arial" w:hAnsi="Arial" w:cs="Arial"/>
          <w:sz w:val="24"/>
          <w:szCs w:val="24"/>
        </w:rPr>
        <w:t>Wat meten we?</w:t>
      </w:r>
    </w:p>
    <w:p w14:paraId="59F310E0" w14:textId="77777777" w:rsidR="00533CCB" w:rsidRDefault="00533CCB" w:rsidP="00533CCB">
      <w:pPr>
        <w:pStyle w:val="Lijstalinea"/>
        <w:numPr>
          <w:ilvl w:val="0"/>
          <w:numId w:val="16"/>
        </w:numPr>
        <w:rPr>
          <w:sz w:val="24"/>
          <w:szCs w:val="24"/>
        </w:rPr>
      </w:pPr>
      <w:r w:rsidRPr="3593BA96">
        <w:rPr>
          <w:rFonts w:ascii="Arial" w:eastAsia="Arial" w:hAnsi="Arial" w:cs="Arial"/>
          <w:sz w:val="24"/>
          <w:szCs w:val="24"/>
        </w:rPr>
        <w:t xml:space="preserve">Hoe gedragen de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zich?</w:t>
      </w:r>
    </w:p>
    <w:p w14:paraId="5CDB5630" w14:textId="77777777" w:rsidR="00533CCB" w:rsidRDefault="00533CCB" w:rsidP="00533CCB">
      <w:pPr>
        <w:pStyle w:val="Lijstalinea"/>
        <w:numPr>
          <w:ilvl w:val="0"/>
          <w:numId w:val="16"/>
        </w:numPr>
        <w:rPr>
          <w:sz w:val="24"/>
          <w:szCs w:val="24"/>
        </w:rPr>
      </w:pPr>
      <w:r w:rsidRPr="3593BA96">
        <w:rPr>
          <w:rFonts w:ascii="Arial" w:eastAsia="Arial" w:hAnsi="Arial" w:cs="Arial"/>
          <w:sz w:val="24"/>
          <w:szCs w:val="24"/>
        </w:rPr>
        <w:t>Wat zijn de verbanden?</w:t>
      </w:r>
    </w:p>
    <w:p w14:paraId="65865018" w14:textId="77777777" w:rsidR="00533CCB" w:rsidRDefault="00533CCB" w:rsidP="00533CCB">
      <w:pPr>
        <w:pStyle w:val="Lijstalinea"/>
        <w:numPr>
          <w:ilvl w:val="0"/>
          <w:numId w:val="16"/>
        </w:numPr>
        <w:rPr>
          <w:sz w:val="24"/>
          <w:szCs w:val="24"/>
        </w:rPr>
      </w:pPr>
      <w:r w:rsidRPr="3593BA96">
        <w:rPr>
          <w:rFonts w:ascii="Arial" w:eastAsia="Arial" w:hAnsi="Arial" w:cs="Arial"/>
          <w:sz w:val="24"/>
          <w:szCs w:val="24"/>
        </w:rPr>
        <w:t>Wat zijn de parameters?</w:t>
      </w:r>
    </w:p>
    <w:p w14:paraId="6CBB8EB2" w14:textId="77777777" w:rsidR="00533CCB" w:rsidRDefault="00533CCB" w:rsidP="00533CCB">
      <w:pPr>
        <w:pStyle w:val="Lijstalinea"/>
        <w:numPr>
          <w:ilvl w:val="0"/>
          <w:numId w:val="16"/>
        </w:numPr>
        <w:rPr>
          <w:sz w:val="24"/>
          <w:szCs w:val="24"/>
        </w:rPr>
      </w:pPr>
      <w:r w:rsidRPr="3593BA96">
        <w:rPr>
          <w:rFonts w:ascii="Arial" w:eastAsia="Arial" w:hAnsi="Arial" w:cs="Arial"/>
          <w:sz w:val="24"/>
          <w:szCs w:val="24"/>
        </w:rPr>
        <w:t>Hoe werkt de simulatie?</w:t>
      </w:r>
    </w:p>
    <w:p w14:paraId="725E24AB" w14:textId="77777777" w:rsidR="00533CCB" w:rsidRDefault="00533CCB" w:rsidP="00533CCB">
      <w:pPr>
        <w:rPr>
          <w:rFonts w:ascii="Arial" w:eastAsia="Arial" w:hAnsi="Arial" w:cs="Arial"/>
          <w:sz w:val="24"/>
          <w:szCs w:val="24"/>
        </w:rPr>
      </w:pPr>
    </w:p>
    <w:p w14:paraId="20B1A471" w14:textId="77777777" w:rsidR="00533CCB" w:rsidRDefault="00533CCB" w:rsidP="00533CCB">
      <w:pPr>
        <w:pStyle w:val="Lijstalinea"/>
        <w:numPr>
          <w:ilvl w:val="0"/>
          <w:numId w:val="17"/>
        </w:numPr>
        <w:rPr>
          <w:rFonts w:eastAsiaTheme="minorEastAsia"/>
          <w:sz w:val="24"/>
          <w:szCs w:val="24"/>
        </w:rPr>
      </w:pPr>
      <w:r w:rsidRPr="3593BA96">
        <w:rPr>
          <w:rFonts w:ascii="Arial" w:eastAsia="Arial" w:hAnsi="Arial" w:cs="Arial"/>
          <w:sz w:val="24"/>
          <w:szCs w:val="24"/>
        </w:rPr>
        <w:t>Resultaten van het experiment</w:t>
      </w:r>
    </w:p>
    <w:p w14:paraId="59FE4151" w14:textId="77777777" w:rsidR="00533CCB" w:rsidRDefault="00533CCB" w:rsidP="00533CCB">
      <w:pPr>
        <w:pStyle w:val="Lijstalinea"/>
        <w:numPr>
          <w:ilvl w:val="0"/>
          <w:numId w:val="15"/>
        </w:numPr>
        <w:rPr>
          <w:rFonts w:eastAsiaTheme="minorEastAsia"/>
          <w:sz w:val="24"/>
          <w:szCs w:val="24"/>
        </w:rPr>
      </w:pPr>
      <w:r w:rsidRPr="3593BA96">
        <w:rPr>
          <w:rFonts w:ascii="Arial" w:eastAsia="Arial" w:hAnsi="Arial" w:cs="Arial"/>
          <w:sz w:val="24"/>
          <w:szCs w:val="24"/>
        </w:rPr>
        <w:t xml:space="preserve">Wat zijn de </w:t>
      </w:r>
      <w:proofErr w:type="spellStart"/>
      <w:r w:rsidRPr="3593BA96">
        <w:rPr>
          <w:rFonts w:ascii="Arial" w:eastAsia="Arial" w:hAnsi="Arial" w:cs="Arial"/>
          <w:sz w:val="24"/>
          <w:szCs w:val="24"/>
        </w:rPr>
        <w:t>statestieken</w:t>
      </w:r>
      <w:proofErr w:type="spellEnd"/>
      <w:r w:rsidRPr="3593BA96">
        <w:rPr>
          <w:rFonts w:ascii="Arial" w:eastAsia="Arial" w:hAnsi="Arial" w:cs="Arial"/>
          <w:sz w:val="24"/>
          <w:szCs w:val="24"/>
        </w:rPr>
        <w:t>?</w:t>
      </w:r>
    </w:p>
    <w:p w14:paraId="0A1C9818" w14:textId="77777777" w:rsidR="00533CCB" w:rsidRDefault="00533CCB" w:rsidP="00533CCB">
      <w:pPr>
        <w:pStyle w:val="Lijstalinea"/>
        <w:numPr>
          <w:ilvl w:val="0"/>
          <w:numId w:val="15"/>
        </w:numPr>
        <w:rPr>
          <w:sz w:val="24"/>
          <w:szCs w:val="24"/>
        </w:rPr>
      </w:pPr>
      <w:proofErr w:type="spellStart"/>
      <w:r w:rsidRPr="3593BA96">
        <w:rPr>
          <w:rFonts w:ascii="Arial" w:eastAsia="Arial" w:hAnsi="Arial" w:cs="Arial"/>
          <w:sz w:val="24"/>
          <w:szCs w:val="24"/>
        </w:rPr>
        <w:t>Graph</w:t>
      </w:r>
      <w:proofErr w:type="spellEnd"/>
    </w:p>
    <w:p w14:paraId="06039821" w14:textId="77777777" w:rsidR="00533CCB" w:rsidRDefault="00533CCB" w:rsidP="00533CCB">
      <w:pPr>
        <w:pStyle w:val="Lijstalinea"/>
        <w:numPr>
          <w:ilvl w:val="0"/>
          <w:numId w:val="15"/>
        </w:numPr>
        <w:rPr>
          <w:sz w:val="24"/>
          <w:szCs w:val="24"/>
        </w:rPr>
      </w:pPr>
      <w:r w:rsidRPr="3593BA96">
        <w:rPr>
          <w:rFonts w:ascii="Arial" w:eastAsia="Arial" w:hAnsi="Arial" w:cs="Arial"/>
          <w:sz w:val="24"/>
          <w:szCs w:val="24"/>
        </w:rPr>
        <w:t>Z-toets</w:t>
      </w:r>
    </w:p>
    <w:p w14:paraId="52EFE16F" w14:textId="77777777" w:rsidR="00533CCB" w:rsidRDefault="00533CCB" w:rsidP="00533CCB">
      <w:pPr>
        <w:rPr>
          <w:rFonts w:ascii="Arial" w:eastAsia="Arial" w:hAnsi="Arial" w:cs="Arial"/>
          <w:sz w:val="24"/>
          <w:szCs w:val="24"/>
        </w:rPr>
      </w:pPr>
    </w:p>
    <w:p w14:paraId="57A8490C" w14:textId="77777777" w:rsidR="00533CCB" w:rsidRDefault="00533CCB" w:rsidP="00533CCB">
      <w:pPr>
        <w:pStyle w:val="Lijstalinea"/>
        <w:numPr>
          <w:ilvl w:val="0"/>
          <w:numId w:val="17"/>
        </w:numPr>
        <w:rPr>
          <w:rFonts w:eastAsiaTheme="minorEastAsia"/>
          <w:sz w:val="24"/>
          <w:szCs w:val="24"/>
        </w:rPr>
      </w:pPr>
      <w:r w:rsidRPr="3593BA96">
        <w:rPr>
          <w:rFonts w:ascii="Arial" w:eastAsia="Arial" w:hAnsi="Arial" w:cs="Arial"/>
          <w:sz w:val="24"/>
          <w:szCs w:val="24"/>
        </w:rPr>
        <w:t>Conclusie</w:t>
      </w:r>
    </w:p>
    <w:p w14:paraId="6E073683" w14:textId="77777777" w:rsidR="00533CCB" w:rsidRDefault="00533CCB" w:rsidP="00533CCB">
      <w:pPr>
        <w:pStyle w:val="Lijstalinea"/>
        <w:numPr>
          <w:ilvl w:val="0"/>
          <w:numId w:val="14"/>
        </w:numPr>
        <w:rPr>
          <w:rFonts w:eastAsiaTheme="minorEastAsia"/>
          <w:sz w:val="24"/>
          <w:szCs w:val="24"/>
        </w:rPr>
      </w:pPr>
      <w:r w:rsidRPr="3593BA96">
        <w:rPr>
          <w:rFonts w:ascii="Arial" w:eastAsia="Arial" w:hAnsi="Arial" w:cs="Arial"/>
          <w:sz w:val="24"/>
          <w:szCs w:val="24"/>
        </w:rPr>
        <w:t>Welke conclusie kunnen we trekken met deze resultaten?</w:t>
      </w:r>
    </w:p>
    <w:p w14:paraId="25C321AC" w14:textId="77777777" w:rsidR="00533CCB" w:rsidRDefault="00533CCB" w:rsidP="00533CCB">
      <w:pPr>
        <w:pStyle w:val="Lijstalinea"/>
        <w:numPr>
          <w:ilvl w:val="0"/>
          <w:numId w:val="14"/>
        </w:numPr>
        <w:rPr>
          <w:sz w:val="24"/>
          <w:szCs w:val="24"/>
        </w:rPr>
      </w:pPr>
      <w:r w:rsidRPr="3593BA96">
        <w:rPr>
          <w:rFonts w:ascii="Arial" w:eastAsia="Arial" w:hAnsi="Arial" w:cs="Arial"/>
          <w:sz w:val="24"/>
          <w:szCs w:val="24"/>
        </w:rPr>
        <w:t>Antwoord onderzoeksvraag / hypothese</w:t>
      </w:r>
    </w:p>
    <w:p w14:paraId="49EF947B" w14:textId="77777777" w:rsidR="00533CCB" w:rsidRDefault="00533CCB" w:rsidP="00533CCB">
      <w:pPr>
        <w:rPr>
          <w:rFonts w:ascii="Arial" w:eastAsia="Arial" w:hAnsi="Arial" w:cs="Arial"/>
          <w:sz w:val="24"/>
          <w:szCs w:val="24"/>
        </w:rPr>
      </w:pPr>
    </w:p>
    <w:p w14:paraId="07201A17" w14:textId="77777777" w:rsidR="00533CCB" w:rsidRDefault="00533CCB" w:rsidP="00533CCB">
      <w:pPr>
        <w:pStyle w:val="Lijstalinea"/>
        <w:numPr>
          <w:ilvl w:val="0"/>
          <w:numId w:val="17"/>
        </w:numPr>
        <w:rPr>
          <w:sz w:val="24"/>
          <w:szCs w:val="24"/>
        </w:rPr>
      </w:pPr>
      <w:r w:rsidRPr="3593BA96">
        <w:rPr>
          <w:rFonts w:ascii="Arial" w:eastAsia="Arial" w:hAnsi="Arial" w:cs="Arial"/>
          <w:sz w:val="24"/>
          <w:szCs w:val="24"/>
        </w:rPr>
        <w:t xml:space="preserve">Discussie </w:t>
      </w:r>
    </w:p>
    <w:p w14:paraId="75958AF1" w14:textId="77777777" w:rsidR="00533CCB" w:rsidRDefault="00533CCB" w:rsidP="00533CCB">
      <w:pPr>
        <w:pStyle w:val="Lijstalinea"/>
        <w:numPr>
          <w:ilvl w:val="0"/>
          <w:numId w:val="13"/>
        </w:numPr>
        <w:rPr>
          <w:rFonts w:eastAsiaTheme="minorEastAsia"/>
          <w:sz w:val="24"/>
          <w:szCs w:val="24"/>
        </w:rPr>
      </w:pPr>
      <w:r w:rsidRPr="3593BA96">
        <w:rPr>
          <w:rFonts w:ascii="Arial" w:eastAsia="Arial" w:hAnsi="Arial" w:cs="Arial"/>
          <w:sz w:val="24"/>
          <w:szCs w:val="24"/>
        </w:rPr>
        <w:t>Discuseer de conclusie</w:t>
      </w:r>
    </w:p>
    <w:p w14:paraId="05002E4C"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Was alles verwacht?</w:t>
      </w:r>
    </w:p>
    <w:p w14:paraId="72FCDF11"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Hoe ging het experiment?</w:t>
      </w:r>
    </w:p>
    <w:p w14:paraId="6A0677A0"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Wat kunnen we met de resultaten/conclusie?</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533CCB">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08525401" w14:textId="77777777" w:rsidR="00533CCB" w:rsidRDefault="00533CCB" w:rsidP="00533CCB">
      <w:pPr>
        <w:pStyle w:val="Lijstalinea"/>
        <w:numPr>
          <w:ilvl w:val="0"/>
          <w:numId w:val="12"/>
        </w:numPr>
        <w:rPr>
          <w:rFonts w:eastAsiaTheme="minorEastAsia"/>
          <w:sz w:val="24"/>
          <w:szCs w:val="24"/>
        </w:rPr>
      </w:pPr>
      <w:r w:rsidRPr="3593BA96">
        <w:rPr>
          <w:rFonts w:ascii="Arial" w:eastAsia="Arial" w:hAnsi="Arial" w:cs="Arial"/>
          <w:sz w:val="24"/>
          <w:szCs w:val="24"/>
        </w:rPr>
        <w:t>Bronnen</w:t>
      </w:r>
    </w:p>
    <w:p w14:paraId="596D5452" w14:textId="77777777" w:rsidR="00533CCB" w:rsidRDefault="00533CCB" w:rsidP="00533CCB">
      <w:pPr>
        <w:pStyle w:val="Lijstalinea"/>
        <w:numPr>
          <w:ilvl w:val="0"/>
          <w:numId w:val="12"/>
        </w:numPr>
        <w:rPr>
          <w:sz w:val="24"/>
          <w:szCs w:val="24"/>
        </w:rPr>
      </w:pPr>
      <w:r w:rsidRPr="3593BA96">
        <w:rPr>
          <w:rFonts w:ascii="Arial" w:eastAsia="Arial" w:hAnsi="Arial" w:cs="Arial"/>
          <w:sz w:val="24"/>
          <w:szCs w:val="24"/>
        </w:rPr>
        <w:t>APA formaat</w:t>
      </w:r>
    </w:p>
    <w:p w14:paraId="5248C333" w14:textId="77777777" w:rsidR="00533CCB" w:rsidRDefault="00533CCB" w:rsidP="00533CCB">
      <w:pPr>
        <w:rPr>
          <w:rFonts w:ascii="Arial" w:eastAsia="Arial" w:hAnsi="Arial" w:cs="Arial"/>
          <w:sz w:val="24"/>
          <w:szCs w:val="24"/>
        </w:rPr>
      </w:pP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938FE" w14:textId="77777777" w:rsidR="00AE2B84" w:rsidRDefault="00AE2B84">
      <w:pPr>
        <w:spacing w:after="0" w:line="240" w:lineRule="auto"/>
      </w:pPr>
      <w:r>
        <w:separator/>
      </w:r>
    </w:p>
  </w:endnote>
  <w:endnote w:type="continuationSeparator" w:id="0">
    <w:p w14:paraId="1DD517CB" w14:textId="77777777" w:rsidR="00AE2B84" w:rsidRDefault="00AE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rsidR="00533CCB">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E57F4" w14:textId="77777777" w:rsidR="00AE2B84" w:rsidRDefault="00AE2B84">
      <w:pPr>
        <w:spacing w:after="0" w:line="240" w:lineRule="auto"/>
      </w:pPr>
      <w:r>
        <w:separator/>
      </w:r>
    </w:p>
  </w:footnote>
  <w:footnote w:type="continuationSeparator" w:id="0">
    <w:p w14:paraId="4618B51B" w14:textId="77777777" w:rsidR="00AE2B84" w:rsidRDefault="00AE2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2"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3"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4"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5"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6"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7"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8"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7"/>
  </w:num>
  <w:num w:numId="4">
    <w:abstractNumId w:val="9"/>
  </w:num>
  <w:num w:numId="5">
    <w:abstractNumId w:val="5"/>
  </w:num>
  <w:num w:numId="6">
    <w:abstractNumId w:val="3"/>
  </w:num>
  <w:num w:numId="7">
    <w:abstractNumId w:val="15"/>
  </w:num>
  <w:num w:numId="8">
    <w:abstractNumId w:val="13"/>
  </w:num>
  <w:num w:numId="9">
    <w:abstractNumId w:val="4"/>
  </w:num>
  <w:num w:numId="10">
    <w:abstractNumId w:val="16"/>
  </w:num>
  <w:num w:numId="11">
    <w:abstractNumId w:val="10"/>
  </w:num>
  <w:num w:numId="12">
    <w:abstractNumId w:val="7"/>
  </w:num>
  <w:num w:numId="13">
    <w:abstractNumId w:val="1"/>
  </w:num>
  <w:num w:numId="14">
    <w:abstractNumId w:val="0"/>
  </w:num>
  <w:num w:numId="15">
    <w:abstractNumId w:val="18"/>
  </w:num>
  <w:num w:numId="16">
    <w:abstractNumId w:val="8"/>
  </w:num>
  <w:num w:numId="17">
    <w:abstractNumId w:val="2"/>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533CCB"/>
    <w:rsid w:val="00AE2B84"/>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hu.idm.oclc.org/science/article/pii/S096262980600103X?via%3Dihub" TargetMode="External"/><Relationship Id="rId13" Type="http://schemas.openxmlformats.org/officeDocument/2006/relationships/hyperlink" Target="https://www.youtube.com/watch?v=s7tWHJfhiy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pproval_vo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cs.duke.edu/courses/fall06/cps296.2/stv_hard.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Tactical_manipulation_of_runoff_voting" TargetMode="External"/><Relationship Id="rId4" Type="http://schemas.openxmlformats.org/officeDocument/2006/relationships/webSettings" Target="webSettings.xml"/><Relationship Id="rId9" Type="http://schemas.openxmlformats.org/officeDocument/2006/relationships/hyperlink" Target="https://www.usnews.com/opinion/articles/2016-09-29/voting-third-party-is-a-mistake-that-ill-never-make-again" TargetMode="External"/><Relationship Id="rId14" Type="http://schemas.openxmlformats.org/officeDocument/2006/relationships/hyperlink" Target="https://globalnews.ca/news/6034497/strategic-voting-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2</cp:revision>
  <dcterms:created xsi:type="dcterms:W3CDTF">2020-12-09T17:48:00Z</dcterms:created>
  <dcterms:modified xsi:type="dcterms:W3CDTF">2020-12-15T19:18:00Z</dcterms:modified>
</cp:coreProperties>
</file>