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4AD6ED" w14:textId="2E88683C" w:rsidR="00055470" w:rsidRDefault="00000000" w:rsidP="002B04FF">
      <w:pPr>
        <w:pStyle w:val="Heading1"/>
        <w:jc w:val="center"/>
        <w:rPr>
          <w:rFonts w:ascii="Times New Roman" w:hAnsi="Times New Roman" w:cs="Times New Roman"/>
          <w:color w:val="C0504D" w:themeColor="accent2"/>
          <w:sz w:val="32"/>
          <w:szCs w:val="32"/>
        </w:rPr>
      </w:pPr>
      <w:r w:rsidRPr="002B04FF">
        <w:rPr>
          <w:rFonts w:ascii="Times New Roman" w:hAnsi="Times New Roman" w:cs="Times New Roman"/>
          <w:color w:val="C0504D" w:themeColor="accent2"/>
          <w:sz w:val="32"/>
          <w:szCs w:val="32"/>
        </w:rPr>
        <w:t>Air Quality Clustering &amp; Anomaly Detection Report</w:t>
      </w:r>
    </w:p>
    <w:p w14:paraId="3CAF0AC6" w14:textId="77777777" w:rsidR="002B04FF" w:rsidRPr="002B04FF" w:rsidRDefault="002B04FF" w:rsidP="002B04FF">
      <w:pPr>
        <w:rPr>
          <w:b/>
          <w:bCs/>
          <w:color w:val="00B0F0"/>
          <w:sz w:val="32"/>
          <w:szCs w:val="32"/>
          <w:u w:val="single"/>
        </w:rPr>
      </w:pPr>
    </w:p>
    <w:p w14:paraId="1EAFE7CD" w14:textId="24C766BF" w:rsidR="002B04FF" w:rsidRDefault="002B04FF" w:rsidP="002B04FF">
      <w:pPr>
        <w:rPr>
          <w:b/>
          <w:bCs/>
          <w:color w:val="00B0F0"/>
          <w:sz w:val="32"/>
          <w:szCs w:val="32"/>
          <w:u w:val="single"/>
        </w:rPr>
      </w:pPr>
      <w:r w:rsidRPr="002B04FF">
        <w:rPr>
          <w:b/>
          <w:bCs/>
          <w:color w:val="00B0F0"/>
          <w:sz w:val="32"/>
          <w:szCs w:val="32"/>
          <w:u w:val="single"/>
        </w:rPr>
        <w:t xml:space="preserve">Internship at Sapience Edu Connect Pvt Ltd </w:t>
      </w:r>
    </w:p>
    <w:p w14:paraId="0DD8DFBB" w14:textId="07BA4EDC" w:rsidR="002B04FF" w:rsidRPr="002B04FF" w:rsidRDefault="002B04FF" w:rsidP="002B04FF">
      <w:pPr>
        <w:rPr>
          <w:b/>
          <w:bCs/>
          <w:color w:val="000000" w:themeColor="text1"/>
          <w:sz w:val="24"/>
          <w:szCs w:val="24"/>
        </w:rPr>
      </w:pPr>
      <w:r w:rsidRPr="002B04FF">
        <w:rPr>
          <w:b/>
          <w:bCs/>
          <w:color w:val="000000" w:themeColor="text1"/>
          <w:sz w:val="24"/>
          <w:szCs w:val="24"/>
        </w:rPr>
        <w:t xml:space="preserve">Name: </w:t>
      </w:r>
      <w:r w:rsidRPr="002B04FF">
        <w:rPr>
          <w:color w:val="000000" w:themeColor="text1"/>
          <w:sz w:val="24"/>
          <w:szCs w:val="24"/>
        </w:rPr>
        <w:t>Muhammad Yasir</w:t>
      </w:r>
    </w:p>
    <w:p w14:paraId="188A57F9" w14:textId="1C9040E4" w:rsidR="002B04FF" w:rsidRDefault="002B04FF" w:rsidP="002B04FF">
      <w:pPr>
        <w:rPr>
          <w:color w:val="000000" w:themeColor="text1"/>
          <w:sz w:val="24"/>
          <w:szCs w:val="24"/>
        </w:rPr>
      </w:pPr>
      <w:r w:rsidRPr="002B04FF">
        <w:rPr>
          <w:b/>
          <w:bCs/>
          <w:color w:val="000000" w:themeColor="text1"/>
          <w:sz w:val="24"/>
          <w:szCs w:val="24"/>
        </w:rPr>
        <w:t>Internship:</w:t>
      </w:r>
      <w:r>
        <w:rPr>
          <w:b/>
          <w:bCs/>
          <w:color w:val="000000" w:themeColor="text1"/>
          <w:sz w:val="24"/>
          <w:szCs w:val="24"/>
        </w:rPr>
        <w:t xml:space="preserve"> </w:t>
      </w:r>
      <w:r w:rsidRPr="002B04FF">
        <w:rPr>
          <w:color w:val="000000" w:themeColor="text1"/>
          <w:sz w:val="24"/>
          <w:szCs w:val="24"/>
        </w:rPr>
        <w:t>Data Science intern</w:t>
      </w:r>
    </w:p>
    <w:p w14:paraId="4104C68D" w14:textId="60FB4CE4" w:rsidR="004327F3" w:rsidRDefault="004327F3" w:rsidP="002B04FF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  <w:r w:rsidRPr="004327F3">
        <w:rPr>
          <w:b/>
          <w:bCs/>
          <w:color w:val="000000" w:themeColor="text1"/>
          <w:sz w:val="24"/>
          <w:szCs w:val="24"/>
        </w:rPr>
        <w:t>Duration</w:t>
      </w:r>
      <w:r>
        <w:rPr>
          <w:color w:val="000000" w:themeColor="text1"/>
          <w:sz w:val="24"/>
          <w:szCs w:val="24"/>
        </w:rPr>
        <w:t>: 15-june-2025 To 14-july-2025</w:t>
      </w:r>
    </w:p>
    <w:p w14:paraId="7030CEC4" w14:textId="74D3FDAE" w:rsidR="004327F3" w:rsidRPr="004327F3" w:rsidRDefault="004327F3" w:rsidP="002B04FF">
      <w:p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  <w:r w:rsidRPr="004327F3">
        <w:rPr>
          <w:b/>
          <w:bCs/>
          <w:color w:val="000000" w:themeColor="text1"/>
          <w:sz w:val="24"/>
          <w:szCs w:val="24"/>
        </w:rPr>
        <w:t xml:space="preserve">Week-03 Task: </w:t>
      </w:r>
    </w:p>
    <w:p w14:paraId="141C874B" w14:textId="11C07C76" w:rsidR="004327F3" w:rsidRDefault="004327F3" w:rsidP="002B04FF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</w:t>
      </w:r>
      <w:r w:rsidRPr="004327F3">
        <w:rPr>
          <w:b/>
          <w:bCs/>
          <w:color w:val="000000" w:themeColor="text1"/>
          <w:sz w:val="24"/>
          <w:szCs w:val="24"/>
        </w:rPr>
        <w:t>Dataset</w:t>
      </w:r>
      <w:r w:rsidRPr="004327F3">
        <w:rPr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 </w:t>
      </w:r>
      <w:r w:rsidRPr="004327F3">
        <w:rPr>
          <w:i/>
          <w:i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https://archive.ics.uci.edu/dataset/360/air+quality</w:t>
      </w:r>
      <w:r w:rsidRPr="004327F3">
        <w:rPr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5ACC619" w14:textId="5AF20541" w:rsidR="004327F3" w:rsidRPr="002B04FF" w:rsidRDefault="004327F3" w:rsidP="002B04FF">
      <w:p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</w:t>
      </w:r>
      <w:r w:rsidRPr="004327F3">
        <w:rPr>
          <w:color w:val="000000" w:themeColor="text1"/>
          <w:sz w:val="24"/>
          <w:szCs w:val="24"/>
        </w:rPr>
        <w:t xml:space="preserve">This dataset contains information about various air pollutants (e.g., CO, </w:t>
      </w:r>
      <w:proofErr w:type="gramStart"/>
      <w:r w:rsidRPr="004327F3">
        <w:rPr>
          <w:color w:val="000000" w:themeColor="text1"/>
          <w:sz w:val="24"/>
          <w:szCs w:val="24"/>
        </w:rPr>
        <w:t xml:space="preserve">NOx) </w:t>
      </w:r>
      <w:r>
        <w:rPr>
          <w:color w:val="000000" w:themeColor="text1"/>
          <w:sz w:val="24"/>
          <w:szCs w:val="24"/>
        </w:rPr>
        <w:t xml:space="preserve">  </w:t>
      </w:r>
      <w:proofErr w:type="gramEnd"/>
      <w:r>
        <w:rPr>
          <w:color w:val="000000" w:themeColor="text1"/>
          <w:sz w:val="24"/>
          <w:szCs w:val="24"/>
        </w:rPr>
        <w:t xml:space="preserve">       </w:t>
      </w:r>
      <w:r w:rsidRPr="004327F3">
        <w:rPr>
          <w:color w:val="000000" w:themeColor="text1"/>
          <w:sz w:val="24"/>
          <w:szCs w:val="24"/>
        </w:rPr>
        <w:t xml:space="preserve">recorded over time, making it suitable for unsupervised machine learning </w:t>
      </w:r>
      <w:r>
        <w:rPr>
          <w:color w:val="000000" w:themeColor="text1"/>
          <w:sz w:val="24"/>
          <w:szCs w:val="24"/>
        </w:rPr>
        <w:t xml:space="preserve">  </w:t>
      </w:r>
      <w:r w:rsidRPr="004327F3">
        <w:rPr>
          <w:color w:val="000000" w:themeColor="text1"/>
          <w:sz w:val="24"/>
          <w:szCs w:val="24"/>
        </w:rPr>
        <w:t>techniques.</w:t>
      </w:r>
    </w:p>
    <w:p w14:paraId="11FC4CD5" w14:textId="17F315CE" w:rsidR="002B04FF" w:rsidRPr="002B04FF" w:rsidRDefault="00000000" w:rsidP="004327F3">
      <w:pPr>
        <w:pStyle w:val="Heading2"/>
        <w:numPr>
          <w:ilvl w:val="0"/>
          <w:numId w:val="12"/>
        </w:numPr>
        <w:rPr>
          <w:color w:val="000000" w:themeColor="text1"/>
        </w:rPr>
      </w:pPr>
      <w:r w:rsidRPr="002B04FF">
        <w:rPr>
          <w:color w:val="000000" w:themeColor="text1"/>
        </w:rPr>
        <w:t>Cleaned and Preprocessed Dataset</w:t>
      </w:r>
      <w:r w:rsidR="002B04FF">
        <w:rPr>
          <w:color w:val="000000" w:themeColor="text1"/>
        </w:rPr>
        <w:t>:</w:t>
      </w:r>
    </w:p>
    <w:p w14:paraId="34FCD0BC" w14:textId="77777777" w:rsidR="00055470" w:rsidRDefault="00000000" w:rsidP="004327F3">
      <w:pPr>
        <w:ind w:left="360"/>
      </w:pPr>
      <w:r>
        <w:t>The dataset was cleaned and preprocessed as follows:</w:t>
      </w:r>
      <w:r>
        <w:br/>
        <w:t>- Removed non-numerical and irrelevant columns</w:t>
      </w:r>
      <w:r>
        <w:br/>
        <w:t>- Handled missing values by dropping incomplete rows</w:t>
      </w:r>
      <w:r>
        <w:br/>
        <w:t>- Standardized features using `StandardScaler` for consistent scaling across all variables</w:t>
      </w:r>
      <w:r>
        <w:br/>
        <w:t>- Final dataset shape: (N rows × M features) (replace with actual values)</w:t>
      </w:r>
      <w:r>
        <w:br/>
        <w:t>- Dataset saved as: cleaned_air_quality_data.csv</w:t>
      </w:r>
    </w:p>
    <w:p w14:paraId="61E096EC" w14:textId="4AB55EA0" w:rsidR="00055470" w:rsidRPr="002B04FF" w:rsidRDefault="00000000">
      <w:pPr>
        <w:pStyle w:val="Heading2"/>
        <w:rPr>
          <w:color w:val="000000" w:themeColor="text1"/>
        </w:rPr>
      </w:pPr>
      <w:r w:rsidRPr="002B04FF">
        <w:rPr>
          <w:color w:val="000000" w:themeColor="text1"/>
        </w:rPr>
        <w:t>2. K-Means Clustering Report</w:t>
      </w:r>
      <w:r w:rsidR="002B04FF">
        <w:rPr>
          <w:color w:val="000000" w:themeColor="text1"/>
        </w:rPr>
        <w:t>:</w:t>
      </w:r>
    </w:p>
    <w:p w14:paraId="000ABD08" w14:textId="138160F6" w:rsidR="00055470" w:rsidRDefault="00000000">
      <w:pPr>
        <w:pStyle w:val="Heading3"/>
      </w:pPr>
      <w:r>
        <w:t>Objective:</w:t>
      </w:r>
    </w:p>
    <w:p w14:paraId="37029D3F" w14:textId="77777777" w:rsidR="00055470" w:rsidRDefault="00000000">
      <w:r>
        <w:t>To identify distinct clusters within the air quality data.</w:t>
      </w:r>
    </w:p>
    <w:p w14:paraId="7A573C59" w14:textId="4BD4E236" w:rsidR="00055470" w:rsidRDefault="00000000">
      <w:pPr>
        <w:pStyle w:val="Heading3"/>
      </w:pPr>
      <w:r>
        <w:t>Method:</w:t>
      </w:r>
    </w:p>
    <w:p w14:paraId="7FB30E3A" w14:textId="77777777" w:rsidR="00055470" w:rsidRDefault="00000000">
      <w:r>
        <w:t>- Applied K-Means clustering on standardized data</w:t>
      </w:r>
      <w:r>
        <w:br/>
        <w:t>- Used the Elbow method to determine optimal number of clusters</w:t>
      </w:r>
      <w:r>
        <w:br/>
        <w:t>- Optimal number of clusters: 3 (determined using inertia plot)</w:t>
      </w:r>
    </w:p>
    <w:p w14:paraId="1335B67E" w14:textId="5ED02C93" w:rsidR="00055470" w:rsidRDefault="00000000">
      <w:pPr>
        <w:pStyle w:val="Heading3"/>
      </w:pPr>
      <w:r>
        <w:t>Visualization:</w:t>
      </w:r>
    </w:p>
    <w:p w14:paraId="12E95B4D" w14:textId="77777777" w:rsidR="00BB37EB" w:rsidRDefault="00000000">
      <w:r>
        <w:t>- Cluster labels added to dataset</w:t>
      </w:r>
      <w:r>
        <w:br/>
        <w:t>- PCA plot generated showing data points colored by cluster assignment</w:t>
      </w:r>
    </w:p>
    <w:p w14:paraId="0EA6B726" w14:textId="10BB1C77" w:rsidR="00055470" w:rsidRDefault="00BB37EB">
      <w:r>
        <w:rPr>
          <w:noProof/>
        </w:rPr>
        <w:lastRenderedPageBreak/>
        <w:drawing>
          <wp:inline distT="0" distB="0" distL="0" distR="0" wp14:anchorId="753FAC3D" wp14:editId="649AE39E">
            <wp:extent cx="3627120" cy="2039620"/>
            <wp:effectExtent l="0" t="0" r="0" b="0"/>
            <wp:docPr id="46423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39578" name="Picture 46423957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9128" cy="205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6505A909" w14:textId="24551591" w:rsidR="00BB37EB" w:rsidRDefault="00BB37EB">
      <w:r>
        <w:rPr>
          <w:noProof/>
        </w:rPr>
        <w:drawing>
          <wp:inline distT="0" distB="0" distL="0" distR="0" wp14:anchorId="6F29167E" wp14:editId="248C0FAC">
            <wp:extent cx="4290060" cy="2619375"/>
            <wp:effectExtent l="0" t="0" r="0" b="9525"/>
            <wp:docPr id="19606170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17041" name="Picture 196061704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6707" cy="263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7479" w14:textId="50C5B018" w:rsidR="00BB37EB" w:rsidRDefault="00BB37EB">
      <w:pPr>
        <w:pStyle w:val="Heading3"/>
      </w:pPr>
      <w:r>
        <w:rPr>
          <w:noProof/>
        </w:rPr>
        <w:drawing>
          <wp:inline distT="0" distB="0" distL="0" distR="0" wp14:anchorId="4B0157EB" wp14:editId="7673BF93">
            <wp:extent cx="5067300" cy="1135380"/>
            <wp:effectExtent l="0" t="0" r="0" b="7620"/>
            <wp:docPr id="16352071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07110" name="Picture 16352071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E933" w14:textId="620DA994" w:rsidR="00055470" w:rsidRDefault="00000000">
      <w:pPr>
        <w:pStyle w:val="Heading3"/>
      </w:pPr>
      <w:r>
        <w:t>Tools Used:</w:t>
      </w:r>
    </w:p>
    <w:p w14:paraId="4C1B0C70" w14:textId="77777777" w:rsidR="00055470" w:rsidRDefault="00000000">
      <w:r>
        <w:t>- sklearn.cluster.KMeans</w:t>
      </w:r>
      <w:r>
        <w:br/>
        <w:t>- matplotlib, seaborn, PCA from sklearn.decomposition</w:t>
      </w:r>
    </w:p>
    <w:p w14:paraId="44B90665" w14:textId="69A3C47A" w:rsidR="00055470" w:rsidRPr="002B04FF" w:rsidRDefault="00000000">
      <w:pPr>
        <w:pStyle w:val="Heading2"/>
        <w:rPr>
          <w:color w:val="000000" w:themeColor="text1"/>
        </w:rPr>
      </w:pPr>
      <w:r w:rsidRPr="002B04FF">
        <w:rPr>
          <w:color w:val="000000" w:themeColor="text1"/>
        </w:rPr>
        <w:t>3. Hierarchical Clustering (Dendrogram)</w:t>
      </w:r>
      <w:r w:rsidR="002B04FF">
        <w:rPr>
          <w:color w:val="000000" w:themeColor="text1"/>
        </w:rPr>
        <w:t>:</w:t>
      </w:r>
    </w:p>
    <w:p w14:paraId="09372524" w14:textId="2B6F7349" w:rsidR="00055470" w:rsidRDefault="00000000">
      <w:pPr>
        <w:pStyle w:val="Heading3"/>
      </w:pPr>
      <w:r>
        <w:t xml:space="preserve"> Objective:</w:t>
      </w:r>
    </w:p>
    <w:p w14:paraId="23987E64" w14:textId="77777777" w:rsidR="00055470" w:rsidRDefault="00000000">
      <w:r>
        <w:t>To visualize the nested relationships between air quality readings.</w:t>
      </w:r>
    </w:p>
    <w:p w14:paraId="2C359187" w14:textId="6DA686F1" w:rsidR="00055470" w:rsidRDefault="00000000">
      <w:pPr>
        <w:pStyle w:val="Heading3"/>
      </w:pPr>
      <w:r>
        <w:lastRenderedPageBreak/>
        <w:t xml:space="preserve"> Output:</w:t>
      </w:r>
    </w:p>
    <w:p w14:paraId="1A4CFCAB" w14:textId="77777777" w:rsidR="00BB37EB" w:rsidRDefault="00000000">
      <w:r>
        <w:t>- Dendrogram plot shows how data points merge into clusters</w:t>
      </w:r>
      <w:r>
        <w:br/>
        <w:t>- Helped validate the number of clusters visually (aligned with KMeans = 3)</w:t>
      </w:r>
    </w:p>
    <w:p w14:paraId="1E1CC1A9" w14:textId="29725BA9" w:rsidR="00055470" w:rsidRDefault="00BB37EB">
      <w:r>
        <w:rPr>
          <w:noProof/>
        </w:rPr>
        <w:drawing>
          <wp:inline distT="0" distB="0" distL="0" distR="0" wp14:anchorId="2333296E" wp14:editId="403735CE">
            <wp:extent cx="5486400" cy="3218180"/>
            <wp:effectExtent l="0" t="0" r="0" b="1270"/>
            <wp:docPr id="18381409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40954" name="Picture 183814095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3130E3BE" w14:textId="2EA97CB8" w:rsidR="00BB37EB" w:rsidRDefault="00BB37EB">
      <w:r>
        <w:rPr>
          <w:noProof/>
        </w:rPr>
        <w:drawing>
          <wp:inline distT="0" distB="0" distL="0" distR="0" wp14:anchorId="372262F4" wp14:editId="1D1401C1">
            <wp:extent cx="5486400" cy="1150620"/>
            <wp:effectExtent l="0" t="0" r="0" b="0"/>
            <wp:docPr id="13958526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52679" name="Picture 139585267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2D29" w14:textId="2893C593" w:rsidR="00055470" w:rsidRDefault="00000000">
      <w:pPr>
        <w:pStyle w:val="Heading3"/>
      </w:pPr>
      <w:r>
        <w:t xml:space="preserve"> Tools Used:</w:t>
      </w:r>
    </w:p>
    <w:p w14:paraId="7C5763A5" w14:textId="77777777" w:rsidR="00055470" w:rsidRDefault="00000000">
      <w:r>
        <w:t>- scipy.cluster.hierarchy</w:t>
      </w:r>
    </w:p>
    <w:p w14:paraId="3F96A468" w14:textId="0F9F343D" w:rsidR="00055470" w:rsidRPr="002B04FF" w:rsidRDefault="00000000">
      <w:pPr>
        <w:pStyle w:val="Heading2"/>
        <w:rPr>
          <w:color w:val="000000" w:themeColor="text1"/>
        </w:rPr>
      </w:pPr>
      <w:r w:rsidRPr="002B04FF">
        <w:rPr>
          <w:color w:val="000000" w:themeColor="text1"/>
        </w:rPr>
        <w:t xml:space="preserve"> 4. PCA Dimensionality Reduction</w:t>
      </w:r>
      <w:r w:rsidR="002B04FF">
        <w:rPr>
          <w:color w:val="000000" w:themeColor="text1"/>
        </w:rPr>
        <w:t>:</w:t>
      </w:r>
    </w:p>
    <w:p w14:paraId="112E002D" w14:textId="2AFC05F4" w:rsidR="00055470" w:rsidRDefault="00000000">
      <w:pPr>
        <w:pStyle w:val="Heading3"/>
      </w:pPr>
      <w:r>
        <w:t xml:space="preserve"> Purpose:</w:t>
      </w:r>
    </w:p>
    <w:p w14:paraId="2CC98262" w14:textId="77777777" w:rsidR="00055470" w:rsidRDefault="00000000">
      <w:r>
        <w:t>To reduce dimensionality and visualize high-dimensional data in 2D.</w:t>
      </w:r>
    </w:p>
    <w:p w14:paraId="499BC0BE" w14:textId="217D35B6" w:rsidR="00055470" w:rsidRDefault="00000000">
      <w:pPr>
        <w:pStyle w:val="Heading3"/>
      </w:pPr>
      <w:r>
        <w:t xml:space="preserve"> Results:</w:t>
      </w:r>
    </w:p>
    <w:p w14:paraId="773E1C60" w14:textId="77777777" w:rsidR="00055470" w:rsidRDefault="00000000">
      <w:r>
        <w:t>- Explained Variance:</w:t>
      </w:r>
      <w:r>
        <w:br/>
        <w:t xml:space="preserve">  - PC1: ~51.5%</w:t>
      </w:r>
      <w:r>
        <w:br/>
        <w:t xml:space="preserve">  - PC2: ~18.8%</w:t>
      </w:r>
      <w:r>
        <w:br/>
        <w:t xml:space="preserve">  - Total (PC1 + PC2): ~70% of total variance</w:t>
      </w:r>
    </w:p>
    <w:p w14:paraId="24D38989" w14:textId="5B825950" w:rsidR="00055470" w:rsidRDefault="00000000">
      <w:pPr>
        <w:pStyle w:val="Heading3"/>
      </w:pPr>
      <w:r>
        <w:lastRenderedPageBreak/>
        <w:t xml:space="preserve"> Visualization:</w:t>
      </w:r>
    </w:p>
    <w:p w14:paraId="02367D09" w14:textId="77777777" w:rsidR="00BB37EB" w:rsidRDefault="00000000">
      <w:r>
        <w:t>- Scatter plot of PCA1 vs PCA2</w:t>
      </w:r>
      <w:r>
        <w:br/>
        <w:t>- Color-coded by cluster</w:t>
      </w:r>
    </w:p>
    <w:p w14:paraId="62500D95" w14:textId="40114712" w:rsidR="00055470" w:rsidRDefault="00BB37EB">
      <w:r>
        <w:rPr>
          <w:noProof/>
        </w:rPr>
        <w:drawing>
          <wp:inline distT="0" distB="0" distL="0" distR="0" wp14:anchorId="71E0428C" wp14:editId="4FE6A020">
            <wp:extent cx="5486400" cy="3645535"/>
            <wp:effectExtent l="0" t="0" r="0" b="0"/>
            <wp:docPr id="13772024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02418" name="Picture 137720241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3425EB8A" w14:textId="32A935DE" w:rsidR="00055470" w:rsidRDefault="00000000">
      <w:pPr>
        <w:pStyle w:val="Heading3"/>
      </w:pPr>
      <w:r>
        <w:t xml:space="preserve"> Tools:</w:t>
      </w:r>
    </w:p>
    <w:p w14:paraId="2DC9E1E1" w14:textId="77777777" w:rsidR="00055470" w:rsidRDefault="00000000">
      <w:r>
        <w:t>- sklearn.decomposition.PCA</w:t>
      </w:r>
      <w:r>
        <w:br/>
        <w:t>- matplotlib, seaborn</w:t>
      </w:r>
    </w:p>
    <w:p w14:paraId="34EB38ED" w14:textId="363CE30B" w:rsidR="00055470" w:rsidRPr="002B04FF" w:rsidRDefault="00000000">
      <w:pPr>
        <w:pStyle w:val="Heading2"/>
        <w:rPr>
          <w:color w:val="000000" w:themeColor="text1"/>
          <w:sz w:val="28"/>
          <w:szCs w:val="28"/>
        </w:rPr>
      </w:pPr>
      <w:r w:rsidRPr="002B04FF">
        <w:rPr>
          <w:color w:val="000000" w:themeColor="text1"/>
          <w:sz w:val="28"/>
          <w:szCs w:val="28"/>
        </w:rPr>
        <w:t xml:space="preserve"> 5. Anomaly Detection Report</w:t>
      </w:r>
      <w:r w:rsidR="002B04FF">
        <w:rPr>
          <w:color w:val="000000" w:themeColor="text1"/>
          <w:sz w:val="28"/>
          <w:szCs w:val="28"/>
        </w:rPr>
        <w:t>:</w:t>
      </w:r>
    </w:p>
    <w:p w14:paraId="3EF39AD0" w14:textId="58DEFB54" w:rsidR="00055470" w:rsidRDefault="00000000">
      <w:pPr>
        <w:pStyle w:val="Heading3"/>
      </w:pPr>
      <w:r>
        <w:t xml:space="preserve"> Objective:</w:t>
      </w:r>
    </w:p>
    <w:p w14:paraId="2286F8AD" w14:textId="77777777" w:rsidR="00055470" w:rsidRDefault="00000000">
      <w:r>
        <w:t>Identify data points that are far from their cluster centers and analyze them.</w:t>
      </w:r>
    </w:p>
    <w:p w14:paraId="2EFED9E5" w14:textId="7D5CB9A7" w:rsidR="00055470" w:rsidRDefault="00000000">
      <w:pPr>
        <w:pStyle w:val="Heading3"/>
      </w:pPr>
      <w:r>
        <w:t xml:space="preserve"> Method:</w:t>
      </w:r>
    </w:p>
    <w:p w14:paraId="01F9DFE4" w14:textId="77777777" w:rsidR="00055470" w:rsidRDefault="00000000">
      <w:r>
        <w:t>- Calculated Euclidean distance of each point from its cluster centroid (KMeans)</w:t>
      </w:r>
      <w:r>
        <w:br/>
        <w:t>- Marked top 5% as anomalies based on distance threshold</w:t>
      </w:r>
      <w:r>
        <w:br/>
        <w:t>- Total anomalies detected: 474</w:t>
      </w:r>
    </w:p>
    <w:p w14:paraId="6A0EDC0F" w14:textId="694B2A56" w:rsidR="00055470" w:rsidRDefault="00000000">
      <w:pPr>
        <w:pStyle w:val="Heading3"/>
      </w:pPr>
      <w:r>
        <w:t xml:space="preserve"> Visualization:</w:t>
      </w:r>
    </w:p>
    <w:p w14:paraId="70196DD0" w14:textId="77777777" w:rsidR="00BB37EB" w:rsidRDefault="00000000">
      <w:r>
        <w:t>- Anomalies highlighted in red on the PCA plot</w:t>
      </w:r>
    </w:p>
    <w:p w14:paraId="571D0810" w14:textId="22C87ED1" w:rsidR="00055470" w:rsidRDefault="00BB37EB">
      <w:r>
        <w:rPr>
          <w:noProof/>
        </w:rPr>
        <w:lastRenderedPageBreak/>
        <w:drawing>
          <wp:inline distT="0" distB="0" distL="0" distR="0" wp14:anchorId="00B5E482" wp14:editId="50276F9D">
            <wp:extent cx="5486400" cy="3591560"/>
            <wp:effectExtent l="0" t="0" r="0" b="8890"/>
            <wp:docPr id="19601589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58961" name="Picture 196015896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0FCB2BC7" w14:textId="03A40A06" w:rsidR="00055470" w:rsidRDefault="00000000">
      <w:pPr>
        <w:pStyle w:val="Heading3"/>
      </w:pPr>
      <w:r>
        <w:t xml:space="preserve"> Analysis:</w:t>
      </w:r>
    </w:p>
    <w:p w14:paraId="005B1C3B" w14:textId="77777777" w:rsidR="00055470" w:rsidRDefault="00000000">
      <w:r>
        <w:t>Anomalies could be caused by:</w:t>
      </w:r>
      <w:r>
        <w:br/>
        <w:t>- Extreme pollution events</w:t>
      </w:r>
      <w:r>
        <w:br/>
        <w:t>- Sensor malfunction or calibration issues</w:t>
      </w:r>
      <w:r>
        <w:br/>
        <w:t>- Abnormal weather patterns</w:t>
      </w:r>
      <w:r>
        <w:br/>
        <w:t>- Data entry or logging errors</w:t>
      </w:r>
      <w:r>
        <w:br/>
      </w:r>
      <w:r>
        <w:br/>
      </w:r>
      <w:r w:rsidRPr="002B04FF">
        <w:rPr>
          <w:color w:val="C00000"/>
          <w:u w:val="single"/>
        </w:rPr>
        <w:t>Despite being part of clusters, some anomalies overlap visually in PCA due to projection limitations. They are still valid outliers in full feature space</w:t>
      </w:r>
      <w:r w:rsidRPr="002B04FF">
        <w:rPr>
          <w:u w:val="single"/>
        </w:rPr>
        <w:t>.</w:t>
      </w:r>
    </w:p>
    <w:p w14:paraId="1429B505" w14:textId="4721476B" w:rsidR="00055470" w:rsidRDefault="00055470"/>
    <w:sectPr w:rsidR="0005547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D0328F1"/>
    <w:multiLevelType w:val="hybridMultilevel"/>
    <w:tmpl w:val="CB6A177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C11B8C"/>
    <w:multiLevelType w:val="hybridMultilevel"/>
    <w:tmpl w:val="956A79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084896"/>
    <w:multiLevelType w:val="hybridMultilevel"/>
    <w:tmpl w:val="94667B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4616544">
    <w:abstractNumId w:val="8"/>
  </w:num>
  <w:num w:numId="2" w16cid:durableId="15162647">
    <w:abstractNumId w:val="6"/>
  </w:num>
  <w:num w:numId="3" w16cid:durableId="477500961">
    <w:abstractNumId w:val="5"/>
  </w:num>
  <w:num w:numId="4" w16cid:durableId="1954702486">
    <w:abstractNumId w:val="4"/>
  </w:num>
  <w:num w:numId="5" w16cid:durableId="1001279208">
    <w:abstractNumId w:val="7"/>
  </w:num>
  <w:num w:numId="6" w16cid:durableId="479276766">
    <w:abstractNumId w:val="3"/>
  </w:num>
  <w:num w:numId="7" w16cid:durableId="556204166">
    <w:abstractNumId w:val="2"/>
  </w:num>
  <w:num w:numId="8" w16cid:durableId="43532545">
    <w:abstractNumId w:val="1"/>
  </w:num>
  <w:num w:numId="9" w16cid:durableId="49112374">
    <w:abstractNumId w:val="0"/>
  </w:num>
  <w:num w:numId="10" w16cid:durableId="1139609685">
    <w:abstractNumId w:val="10"/>
  </w:num>
  <w:num w:numId="11" w16cid:durableId="880478071">
    <w:abstractNumId w:val="9"/>
  </w:num>
  <w:num w:numId="12" w16cid:durableId="7328512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55470"/>
    <w:rsid w:val="0006063C"/>
    <w:rsid w:val="0015074B"/>
    <w:rsid w:val="0029639D"/>
    <w:rsid w:val="002A65EA"/>
    <w:rsid w:val="002B04FF"/>
    <w:rsid w:val="00326F90"/>
    <w:rsid w:val="004327F3"/>
    <w:rsid w:val="005E4CE2"/>
    <w:rsid w:val="00AA1D8D"/>
    <w:rsid w:val="00B47730"/>
    <w:rsid w:val="00BB37EB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2F144D0"/>
  <w14:defaultImageDpi w14:val="300"/>
  <w15:docId w15:val="{14B0EDF5-5C00-432C-BC50-17BD7ED0D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404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2708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QAISER BALOCH</cp:lastModifiedBy>
  <cp:revision>2</cp:revision>
  <dcterms:created xsi:type="dcterms:W3CDTF">2013-12-23T23:15:00Z</dcterms:created>
  <dcterms:modified xsi:type="dcterms:W3CDTF">2025-07-05T07:27:00Z</dcterms:modified>
  <cp:category/>
</cp:coreProperties>
</file>