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8D5" w:rsidRPr="005056B6" w:rsidRDefault="002108D5" w:rsidP="005056B6">
      <w:pPr>
        <w:pStyle w:val="Title"/>
        <w:jc w:val="center"/>
        <w:rPr>
          <w:b/>
        </w:rPr>
      </w:pPr>
      <w:r w:rsidRPr="002108D5">
        <w:rPr>
          <w:b/>
        </w:rPr>
        <w:t>TraderBot</w:t>
      </w:r>
      <w:r w:rsidR="005056B6">
        <w:rPr>
          <w:b/>
        </w:rPr>
        <w:t xml:space="preserve"> -</w:t>
      </w:r>
      <w:r w:rsidRPr="005056B6">
        <w:rPr>
          <w:b/>
        </w:rPr>
        <w:t>Specification</w:t>
      </w:r>
      <w:r>
        <w:br/>
      </w:r>
      <w:r>
        <w:rPr>
          <w:sz w:val="40"/>
          <w:szCs w:val="40"/>
        </w:rPr>
        <w:t>Himel Patel</w:t>
      </w:r>
      <w:r>
        <w:rPr>
          <w:sz w:val="40"/>
          <w:szCs w:val="40"/>
        </w:rPr>
        <w:br/>
      </w:r>
      <w:r>
        <w:rPr>
          <w:sz w:val="32"/>
          <w:szCs w:val="32"/>
        </w:rPr>
        <w:t xml:space="preserve">Last Updated: </w:t>
      </w:r>
      <w:r w:rsidR="005F0C32">
        <w:rPr>
          <w:sz w:val="32"/>
          <w:szCs w:val="32"/>
        </w:rPr>
        <w:t>8</w:t>
      </w:r>
      <w:r>
        <w:rPr>
          <w:sz w:val="32"/>
          <w:szCs w:val="32"/>
        </w:rPr>
        <w:t xml:space="preserve"> October 2017</w:t>
      </w:r>
    </w:p>
    <w:p w:rsidR="00035D4F" w:rsidRDefault="00035D4F" w:rsidP="00035D4F"/>
    <w:p w:rsidR="00035D4F" w:rsidRDefault="00035D4F" w:rsidP="00035D4F">
      <w:pPr>
        <w:pStyle w:val="Heading1"/>
      </w:pPr>
      <w:r>
        <w:t>Overview</w:t>
      </w:r>
    </w:p>
    <w:p w:rsidR="006B7352" w:rsidRDefault="00035D4F" w:rsidP="00035D4F">
      <w:r>
        <w:t>The daily trader bot is a piece of software which attempts to trade the currency markets. The bot will focus on only one market at first. This market will be the most liquid currency pair to date, EURUSD. The trader bot will focus on short timeframe trades, exactly how short will be defined in this spec. The reasoning for focusing only on short timeframe trades is because in this domain the markets are driven less by macro fundamentals and more by speculation and technical analysis. I believe this form of tradin</w:t>
      </w:r>
      <w:r w:rsidR="006B7352">
        <w:t xml:space="preserve">g will be performed better by the bot than long term fundamental trades. </w:t>
      </w:r>
    </w:p>
    <w:p w:rsidR="006B7352" w:rsidRDefault="006B7352" w:rsidP="00035D4F">
      <w:r>
        <w:t>It is common for bots to be programmed with a rules based approach. This will not be the case here, instead machine learning will be used. To be more precise,</w:t>
      </w:r>
      <w:r w:rsidR="00926D3D">
        <w:t xml:space="preserve"> the type of machine learning used will be</w:t>
      </w:r>
      <w:r>
        <w:t xml:space="preserve"> reinforceme</w:t>
      </w:r>
      <w:r w:rsidR="00926D3D">
        <w:t>nt learning. The thinking behind this</w:t>
      </w:r>
      <w:r>
        <w:t xml:space="preserve"> is that trading c</w:t>
      </w:r>
      <w:r w:rsidR="00926D3D">
        <w:t>an be treated similar to a game</w:t>
      </w:r>
      <w:r>
        <w:t xml:space="preserve"> which is where reinforcement learning has proven to be</w:t>
      </w:r>
      <w:r w:rsidR="00926D3D">
        <w:t xml:space="preserve"> most</w:t>
      </w:r>
      <w:r>
        <w:t xml:space="preserve"> successful. </w:t>
      </w:r>
    </w:p>
    <w:p w:rsidR="00035D4F" w:rsidRDefault="006B7352" w:rsidP="00035D4F">
      <w:r>
        <w:t>The bot will trade historically data making decisions on when to enter into short or long trade and when to exit these trades. There will be strict constraints on a trade’s duration to force the learning process to focus on short timeframe trading. The rewards in the reinforcement learning process will be related to the profitability on a trade, being either positive or negative, and t</w:t>
      </w:r>
      <w:r w:rsidR="00926D3D">
        <w:t>he accumulated capital balance.</w:t>
      </w:r>
    </w:p>
    <w:p w:rsidR="00000A2C" w:rsidRDefault="008E4408" w:rsidP="00035D4F">
      <w:r>
        <w:t xml:space="preserve">The motivation behind this project is to recoup losses from a car incident I had resulting in me needing to pay </w:t>
      </w:r>
      <w:r w:rsidR="00A00CD6">
        <w:t>NZD</w:t>
      </w:r>
      <w:r>
        <w:t xml:space="preserve">$1600 to cover the insurance expenses. </w:t>
      </w:r>
      <w:r w:rsidR="00A00CD6">
        <w:t>Therefore,</w:t>
      </w:r>
      <w:r>
        <w:t xml:space="preserve"> the goal of the bot is not to focus on long term sustainable profit making. But</w:t>
      </w:r>
      <w:r w:rsidR="00A00CD6">
        <w:t xml:space="preserve"> instead</w:t>
      </w:r>
      <w:r>
        <w:t xml:space="preserve"> making a series of short term trades </w:t>
      </w:r>
      <w:r w:rsidR="00A00CD6">
        <w:t>over</w:t>
      </w:r>
      <w:r>
        <w:t xml:space="preserve"> several </w:t>
      </w:r>
      <w:r w:rsidR="00A00CD6">
        <w:t>months</w:t>
      </w:r>
      <w:r>
        <w:t xml:space="preserve"> to recoup these losses and make a little bit extra to compensate me for the time spent working on this project. </w:t>
      </w:r>
      <w:r w:rsidR="00A00CD6">
        <w:t>Therefore,</w:t>
      </w:r>
      <w:r>
        <w:t xml:space="preserve"> it will be considered a great</w:t>
      </w:r>
      <w:r w:rsidR="00A00CD6">
        <w:t xml:space="preserve"> success</w:t>
      </w:r>
      <w:r>
        <w:t xml:space="preserve"> if this bot can make </w:t>
      </w:r>
      <w:r w:rsidR="00A00CD6">
        <w:t>NZD</w:t>
      </w:r>
      <w:r>
        <w:t>$3200 over several months by trading the markets in real-time.</w:t>
      </w:r>
    </w:p>
    <w:p w:rsidR="008E4408" w:rsidRDefault="00000A2C" w:rsidP="00035D4F">
      <w:r>
        <w:t>This software contains more than just the trading bot but also an environment to train the bot and code for deployment, so live trading can be done.</w:t>
      </w:r>
      <w:r w:rsidR="008E4408">
        <w:t xml:space="preserve"> </w:t>
      </w:r>
    </w:p>
    <w:p w:rsidR="008E4408" w:rsidRPr="005056B6" w:rsidRDefault="008E4408" w:rsidP="005056B6">
      <w:pPr>
        <w:pStyle w:val="Heading1"/>
      </w:pPr>
      <w:r w:rsidRPr="005056B6">
        <w:t>Non Goals</w:t>
      </w:r>
    </w:p>
    <w:p w:rsidR="008E4408" w:rsidRDefault="008E4408" w:rsidP="008E4408">
      <w:r>
        <w:t>The current version of software will not support the following features:</w:t>
      </w:r>
    </w:p>
    <w:p w:rsidR="008E4408" w:rsidRDefault="008E4408" w:rsidP="008E4408">
      <w:pPr>
        <w:pStyle w:val="ListParagraph"/>
        <w:numPr>
          <w:ilvl w:val="0"/>
          <w:numId w:val="2"/>
        </w:numPr>
      </w:pPr>
      <w:r>
        <w:t>The ability to have multiple trades open (limited by the broker simulator)</w:t>
      </w:r>
    </w:p>
    <w:p w:rsidR="008E4408" w:rsidRDefault="000C7B8E" w:rsidP="008E4408">
      <w:pPr>
        <w:pStyle w:val="ListParagraph"/>
        <w:numPr>
          <w:ilvl w:val="0"/>
          <w:numId w:val="2"/>
        </w:numPr>
      </w:pPr>
      <w:r>
        <w:t xml:space="preserve">The bot does not have the </w:t>
      </w:r>
      <w:r w:rsidR="007B29C2">
        <w:t>option to have multiple take profit targets i.e. essential staging an entry or exit.</w:t>
      </w:r>
    </w:p>
    <w:p w:rsidR="00926D3D" w:rsidRDefault="00926D3D" w:rsidP="00926D3D">
      <w:pPr>
        <w:pStyle w:val="Heading1"/>
      </w:pPr>
      <w:r>
        <w:t>Software Component Diagram</w:t>
      </w:r>
    </w:p>
    <w:p w:rsidR="00926D3D" w:rsidRDefault="00926D3D" w:rsidP="00926D3D"/>
    <w:p w:rsidR="00926D3D" w:rsidRDefault="00926D3D" w:rsidP="00926D3D">
      <w:r>
        <w:rPr>
          <w:noProof/>
        </w:rPr>
        <w:lastRenderedPageBreak/>
        <mc:AlternateContent>
          <mc:Choice Requires="wpc">
            <w:drawing>
              <wp:inline distT="0" distB="0" distL="0" distR="0">
                <wp:extent cx="6188075" cy="4114800"/>
                <wp:effectExtent l="0" t="0" r="22225" b="190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a:solidFill>
                            <a:schemeClr val="bg1">
                              <a:lumMod val="65000"/>
                            </a:schemeClr>
                          </a:solidFill>
                        </a:ln>
                      </wpc:whole>
                      <wps:wsp>
                        <wps:cNvPr id="2" name="Rectangle 2"/>
                        <wps:cNvSpPr/>
                        <wps:spPr>
                          <a:xfrm>
                            <a:off x="209550" y="247650"/>
                            <a:ext cx="11525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926D3D" w:rsidRDefault="00926D3D" w:rsidP="00926D3D">
                              <w:pPr>
                                <w:jc w:val="center"/>
                              </w:pPr>
                              <w:r>
                                <w:t>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9050" y="922949"/>
                            <a:ext cx="1152525" cy="667725"/>
                          </a:xfrm>
                          <a:prstGeom prst="rect">
                            <a:avLst/>
                          </a:prstGeom>
                        </wps:spPr>
                        <wps:style>
                          <a:lnRef idx="2">
                            <a:schemeClr val="dk1"/>
                          </a:lnRef>
                          <a:fillRef idx="1">
                            <a:schemeClr val="lt1"/>
                          </a:fillRef>
                          <a:effectRef idx="0">
                            <a:schemeClr val="dk1"/>
                          </a:effectRef>
                          <a:fontRef idx="minor">
                            <a:schemeClr val="dk1"/>
                          </a:fontRef>
                        </wps:style>
                        <wps:txbx>
                          <w:txbxContent>
                            <w:p w:rsidR="00926D3D" w:rsidRDefault="00382978" w:rsidP="00926D3D">
                              <w:pPr>
                                <w:pStyle w:val="NormalWeb"/>
                                <w:spacing w:before="0" w:beforeAutospacing="0" w:after="160" w:afterAutospacing="0" w:line="256" w:lineRule="auto"/>
                                <w:jc w:val="center"/>
                              </w:pPr>
                              <w:r>
                                <w:t>Agent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1450" y="1990726"/>
                            <a:ext cx="1209675" cy="762000"/>
                          </a:xfrm>
                          <a:prstGeom prst="rect">
                            <a:avLst/>
                          </a:prstGeom>
                        </wps:spPr>
                        <wps:style>
                          <a:lnRef idx="2">
                            <a:schemeClr val="dk1"/>
                          </a:lnRef>
                          <a:fillRef idx="1">
                            <a:schemeClr val="lt1"/>
                          </a:fillRef>
                          <a:effectRef idx="0">
                            <a:schemeClr val="dk1"/>
                          </a:effectRef>
                          <a:fontRef idx="minor">
                            <a:schemeClr val="dk1"/>
                          </a:fontRef>
                        </wps:style>
                        <wps:txbx>
                          <w:txbxContent>
                            <w:p w:rsidR="00926D3D" w:rsidRDefault="00926D3D" w:rsidP="00926D3D">
                              <w:pPr>
                                <w:jc w:val="center"/>
                              </w:pPr>
                              <w: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51625" y="2046900"/>
                            <a:ext cx="1209675" cy="762000"/>
                          </a:xfrm>
                          <a:prstGeom prst="rect">
                            <a:avLst/>
                          </a:prstGeom>
                        </wps:spPr>
                        <wps:style>
                          <a:lnRef idx="2">
                            <a:schemeClr val="dk1"/>
                          </a:lnRef>
                          <a:fillRef idx="1">
                            <a:schemeClr val="lt1"/>
                          </a:fillRef>
                          <a:effectRef idx="0">
                            <a:schemeClr val="dk1"/>
                          </a:effectRef>
                          <a:fontRef idx="minor">
                            <a:schemeClr val="dk1"/>
                          </a:fontRef>
                        </wps:style>
                        <wps:txbx>
                          <w:txbxContent>
                            <w:p w:rsidR="00926D3D" w:rsidRDefault="00926D3D" w:rsidP="00926D3D">
                              <w:pPr>
                                <w:pStyle w:val="NormalWeb"/>
                                <w:spacing w:before="0" w:beforeAutospacing="0" w:after="160" w:afterAutospacing="0" w:line="256" w:lineRule="auto"/>
                                <w:jc w:val="center"/>
                              </w:pPr>
                              <w:r>
                                <w:rPr>
                                  <w:rFonts w:eastAsia="Calibri"/>
                                  <w:sz w:val="22"/>
                                  <w:szCs w:val="22"/>
                                </w:rPr>
                                <w:t>Trade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751625" y="1008675"/>
                            <a:ext cx="1209675" cy="762000"/>
                          </a:xfrm>
                          <a:prstGeom prst="rect">
                            <a:avLst/>
                          </a:prstGeom>
                        </wps:spPr>
                        <wps:style>
                          <a:lnRef idx="2">
                            <a:schemeClr val="dk1"/>
                          </a:lnRef>
                          <a:fillRef idx="1">
                            <a:schemeClr val="lt1"/>
                          </a:fillRef>
                          <a:effectRef idx="0">
                            <a:schemeClr val="dk1"/>
                          </a:effectRef>
                          <a:fontRef idx="minor">
                            <a:schemeClr val="dk1"/>
                          </a:fontRef>
                        </wps:style>
                        <wps:txbx>
                          <w:txbxContent>
                            <w:p w:rsidR="00926D3D" w:rsidRDefault="00926D3D" w:rsidP="00926D3D">
                              <w:pPr>
                                <w:pStyle w:val="NormalWeb"/>
                                <w:spacing w:before="0" w:beforeAutospacing="0" w:after="160" w:afterAutospacing="0" w:line="254" w:lineRule="auto"/>
                                <w:jc w:val="center"/>
                              </w:pPr>
                              <w:r>
                                <w:rPr>
                                  <w:rFonts w:eastAsia="Calibri"/>
                                  <w:sz w:val="22"/>
                                  <w:szCs w:val="22"/>
                                </w:rPr>
                                <w:t>Reward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61150" y="122850"/>
                            <a:ext cx="1209675" cy="762000"/>
                          </a:xfrm>
                          <a:prstGeom prst="rect">
                            <a:avLst/>
                          </a:prstGeom>
                        </wps:spPr>
                        <wps:style>
                          <a:lnRef idx="2">
                            <a:schemeClr val="dk1"/>
                          </a:lnRef>
                          <a:fillRef idx="1">
                            <a:schemeClr val="lt1"/>
                          </a:fillRef>
                          <a:effectRef idx="0">
                            <a:schemeClr val="dk1"/>
                          </a:effectRef>
                          <a:fontRef idx="minor">
                            <a:schemeClr val="dk1"/>
                          </a:fontRef>
                        </wps:style>
                        <wps:txbx>
                          <w:txbxContent>
                            <w:p w:rsidR="00926D3D" w:rsidRDefault="00926D3D" w:rsidP="00926D3D">
                              <w:pPr>
                                <w:pStyle w:val="NormalWeb"/>
                                <w:spacing w:before="0" w:beforeAutospacing="0" w:after="160" w:afterAutospacing="0" w:line="252" w:lineRule="auto"/>
                                <w:jc w:val="center"/>
                              </w:pPr>
                              <w:r>
                                <w:rPr>
                                  <w:rFonts w:eastAsia="Calibri"/>
                                  <w:sz w:val="22"/>
                                  <w:szCs w:val="22"/>
                                </w:rPr>
                                <w:t>NN 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32775" y="1990726"/>
                            <a:ext cx="1209675" cy="762000"/>
                          </a:xfrm>
                          <a:prstGeom prst="rect">
                            <a:avLst/>
                          </a:prstGeom>
                        </wps:spPr>
                        <wps:style>
                          <a:lnRef idx="2">
                            <a:schemeClr val="dk1"/>
                          </a:lnRef>
                          <a:fillRef idx="1">
                            <a:schemeClr val="lt1"/>
                          </a:fillRef>
                          <a:effectRef idx="0">
                            <a:schemeClr val="dk1"/>
                          </a:effectRef>
                          <a:fontRef idx="minor">
                            <a:schemeClr val="dk1"/>
                          </a:fontRef>
                        </wps:style>
                        <wps:txbx>
                          <w:txbxContent>
                            <w:p w:rsidR="00382978" w:rsidRDefault="00382978" w:rsidP="00382978">
                              <w:pPr>
                                <w:pStyle w:val="NormalWeb"/>
                                <w:spacing w:before="0" w:beforeAutospacing="0" w:after="160" w:afterAutospacing="0" w:line="256" w:lineRule="auto"/>
                                <w:jc w:val="center"/>
                              </w:pPr>
                              <w:r>
                                <w:rPr>
                                  <w:rFonts w:eastAsia="Calibri"/>
                                  <w:sz w:val="22"/>
                                  <w:szCs w:val="22"/>
                                </w:rPr>
                                <w:t>Broker 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6575" y="237150"/>
                            <a:ext cx="11525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382978" w:rsidRDefault="00382978" w:rsidP="00382978">
                              <w:pPr>
                                <w:pStyle w:val="NormalWeb"/>
                                <w:spacing w:before="0" w:beforeAutospacing="0" w:after="160" w:afterAutospacing="0" w:line="256" w:lineRule="auto"/>
                                <w:jc w:val="center"/>
                              </w:pPr>
                              <w:r>
                                <w:rPr>
                                  <w:rFonts w:eastAsia="Calibri"/>
                                  <w:sz w:val="22"/>
                                  <w:szCs w:val="22"/>
                                </w:rPr>
                                <w:t>Replay Memory Holder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85150" y="1075350"/>
                            <a:ext cx="1152525" cy="495300"/>
                          </a:xfrm>
                          <a:prstGeom prst="rect">
                            <a:avLst/>
                          </a:prstGeom>
                        </wps:spPr>
                        <wps:style>
                          <a:lnRef idx="2">
                            <a:schemeClr val="dk1"/>
                          </a:lnRef>
                          <a:fillRef idx="1">
                            <a:schemeClr val="lt1"/>
                          </a:fillRef>
                          <a:effectRef idx="0">
                            <a:schemeClr val="dk1"/>
                          </a:effectRef>
                          <a:fontRef idx="minor">
                            <a:schemeClr val="dk1"/>
                          </a:fontRef>
                        </wps:style>
                        <wps:txbx>
                          <w:txbxContent>
                            <w:p w:rsidR="00382978" w:rsidRDefault="00382978" w:rsidP="00382978">
                              <w:pPr>
                                <w:pStyle w:val="NormalWeb"/>
                                <w:spacing w:before="0" w:beforeAutospacing="0" w:after="160" w:afterAutospacing="0" w:line="256" w:lineRule="auto"/>
                                <w:jc w:val="center"/>
                              </w:pPr>
                              <w:r>
                                <w:rPr>
                                  <w:rFonts w:eastAsia="Calibri"/>
                                  <w:sz w:val="22"/>
                                  <w:szCs w:val="22"/>
                                </w:rPr>
                                <w:t>Program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2400" y="2989875"/>
                            <a:ext cx="1209675" cy="761365"/>
                          </a:xfrm>
                          <a:prstGeom prst="rect">
                            <a:avLst/>
                          </a:prstGeom>
                        </wps:spPr>
                        <wps:style>
                          <a:lnRef idx="2">
                            <a:schemeClr val="dk1"/>
                          </a:lnRef>
                          <a:fillRef idx="1">
                            <a:schemeClr val="lt1"/>
                          </a:fillRef>
                          <a:effectRef idx="0">
                            <a:schemeClr val="dk1"/>
                          </a:effectRef>
                          <a:fontRef idx="minor">
                            <a:schemeClr val="dk1"/>
                          </a:fontRef>
                        </wps:style>
                        <wps:txbx>
                          <w:txbxContent>
                            <w:p w:rsidR="008E4408" w:rsidRDefault="008E4408" w:rsidP="008E4408">
                              <w:pPr>
                                <w:pStyle w:val="NormalWeb"/>
                                <w:spacing w:before="0" w:beforeAutospacing="0" w:after="160" w:afterAutospacing="0" w:line="256" w:lineRule="auto"/>
                                <w:jc w:val="center"/>
                              </w:pPr>
                              <w:r>
                                <w:rPr>
                                  <w:rFonts w:eastAsia="Calibri"/>
                                  <w:sz w:val="22"/>
                                  <w:szCs w:val="22"/>
                                </w:rPr>
                                <w:t>Trade History Recorder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750650" y="2989871"/>
                            <a:ext cx="1209675" cy="760730"/>
                          </a:xfrm>
                          <a:prstGeom prst="rect">
                            <a:avLst/>
                          </a:prstGeom>
                        </wps:spPr>
                        <wps:style>
                          <a:lnRef idx="2">
                            <a:schemeClr val="dk1"/>
                          </a:lnRef>
                          <a:fillRef idx="1">
                            <a:schemeClr val="lt1"/>
                          </a:fillRef>
                          <a:effectRef idx="0">
                            <a:schemeClr val="dk1"/>
                          </a:effectRef>
                          <a:fontRef idx="minor">
                            <a:schemeClr val="dk1"/>
                          </a:fontRef>
                        </wps:style>
                        <wps:txbx>
                          <w:txbxContent>
                            <w:p w:rsidR="008E4408" w:rsidRDefault="008E4408" w:rsidP="008E4408">
                              <w:pPr>
                                <w:pStyle w:val="NormalWeb"/>
                                <w:spacing w:before="0" w:beforeAutospacing="0" w:after="160" w:afterAutospacing="0" w:line="254" w:lineRule="auto"/>
                                <w:jc w:val="center"/>
                              </w:pPr>
                              <w:r>
                                <w:rPr>
                                  <w:rFonts w:eastAsia="Calibri"/>
                                  <w:sz w:val="22"/>
                                  <w:szCs w:val="22"/>
                                </w:rPr>
                                <w:t>Trade Viewer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487.25pt;height:324pt;mso-position-horizontal-relative:char;mso-position-vertical-relative:line" coordsize="61880,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880;height:41148;visibility:visible;mso-wrap-style:square" stroked="t" strokecolor="#a5a5a5 [2092]" strokeweight=".25pt">
                  <v:fill o:detectmouseclick="t"/>
                  <v:path o:connecttype="none"/>
                </v:shape>
                <v:rect id="Rectangle 2" o:spid="_x0000_s1028" style="position:absolute;left:2095;top:2476;width:1152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926D3D" w:rsidRDefault="00926D3D" w:rsidP="00926D3D">
                        <w:pPr>
                          <w:jc w:val="center"/>
                        </w:pPr>
                        <w:r>
                          <w:t>Neural Network</w:t>
                        </w:r>
                      </w:p>
                    </w:txbxContent>
                  </v:textbox>
                </v:rect>
                <v:rect id="Rectangle 3" o:spid="_x0000_s1029" style="position:absolute;left:1990;top:9229;width:11525;height:6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926D3D" w:rsidRDefault="00382978" w:rsidP="00926D3D">
                        <w:pPr>
                          <w:pStyle w:val="NormalWeb"/>
                          <w:spacing w:before="0" w:beforeAutospacing="0" w:after="160" w:afterAutospacing="0" w:line="256" w:lineRule="auto"/>
                          <w:jc w:val="center"/>
                        </w:pPr>
                        <w:r>
                          <w:t>Agent</w:t>
                        </w:r>
                      </w:p>
                    </w:txbxContent>
                  </v:textbox>
                </v:rect>
                <v:rect id="Rectangle 5" o:spid="_x0000_s1030" style="position:absolute;left:1714;top:19907;width:1209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926D3D" w:rsidRDefault="00926D3D" w:rsidP="00926D3D">
                        <w:pPr>
                          <w:jc w:val="center"/>
                        </w:pPr>
                        <w:r>
                          <w:t>Data Provider</w:t>
                        </w:r>
                      </w:p>
                    </w:txbxContent>
                  </v:textbox>
                </v:rect>
                <v:rect id="Rectangle 6" o:spid="_x0000_s1031" style="position:absolute;left:17516;top:20469;width:1209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926D3D" w:rsidRDefault="00926D3D" w:rsidP="00926D3D">
                        <w:pPr>
                          <w:pStyle w:val="NormalWeb"/>
                          <w:spacing w:before="0" w:beforeAutospacing="0" w:after="160" w:afterAutospacing="0" w:line="256" w:lineRule="auto"/>
                          <w:jc w:val="center"/>
                        </w:pPr>
                        <w:r>
                          <w:rPr>
                            <w:rFonts w:eastAsia="Calibri"/>
                            <w:sz w:val="22"/>
                            <w:szCs w:val="22"/>
                          </w:rPr>
                          <w:t>Trade Manager</w:t>
                        </w:r>
                      </w:p>
                    </w:txbxContent>
                  </v:textbox>
                </v:rect>
                <v:rect id="Rectangle 7" o:spid="_x0000_s1032" style="position:absolute;left:17516;top:10086;width:1209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926D3D" w:rsidRDefault="00926D3D" w:rsidP="00926D3D">
                        <w:pPr>
                          <w:pStyle w:val="NormalWeb"/>
                          <w:spacing w:before="0" w:beforeAutospacing="0" w:after="160" w:afterAutospacing="0" w:line="254" w:lineRule="auto"/>
                          <w:jc w:val="center"/>
                        </w:pPr>
                        <w:r>
                          <w:rPr>
                            <w:rFonts w:eastAsia="Calibri"/>
                            <w:sz w:val="22"/>
                            <w:szCs w:val="22"/>
                          </w:rPr>
                          <w:t>Reward Manager</w:t>
                        </w:r>
                      </w:p>
                    </w:txbxContent>
                  </v:textbox>
                </v:rect>
                <v:rect id="Rectangle 8" o:spid="_x0000_s1033" style="position:absolute;left:17611;top:1228;width:1209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926D3D" w:rsidRDefault="00926D3D" w:rsidP="00926D3D">
                        <w:pPr>
                          <w:pStyle w:val="NormalWeb"/>
                          <w:spacing w:before="0" w:beforeAutospacing="0" w:after="160" w:afterAutospacing="0" w:line="252" w:lineRule="auto"/>
                          <w:jc w:val="center"/>
                        </w:pPr>
                        <w:r>
                          <w:rPr>
                            <w:rFonts w:eastAsia="Calibri"/>
                            <w:sz w:val="22"/>
                            <w:szCs w:val="22"/>
                          </w:rPr>
                          <w:t>NN Trainer</w:t>
                        </w:r>
                      </w:p>
                    </w:txbxContent>
                  </v:textbox>
                </v:rect>
                <v:rect id="Rectangle 9" o:spid="_x0000_s1034" style="position:absolute;left:33327;top:19907;width:1209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382978" w:rsidRDefault="00382978" w:rsidP="00382978">
                        <w:pPr>
                          <w:pStyle w:val="NormalWeb"/>
                          <w:spacing w:before="0" w:beforeAutospacing="0" w:after="160" w:afterAutospacing="0" w:line="256" w:lineRule="auto"/>
                          <w:jc w:val="center"/>
                        </w:pPr>
                        <w:r>
                          <w:rPr>
                            <w:rFonts w:eastAsia="Calibri"/>
                            <w:sz w:val="22"/>
                            <w:szCs w:val="22"/>
                          </w:rPr>
                          <w:t>Broker Simulator</w:t>
                        </w:r>
                      </w:p>
                    </w:txbxContent>
                  </v:textbox>
                </v:rect>
                <v:rect id="Rectangle 10" o:spid="_x0000_s1035" style="position:absolute;left:32565;top:2371;width:115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382978" w:rsidRDefault="00382978" w:rsidP="00382978">
                        <w:pPr>
                          <w:pStyle w:val="NormalWeb"/>
                          <w:spacing w:before="0" w:beforeAutospacing="0" w:after="160" w:afterAutospacing="0" w:line="256" w:lineRule="auto"/>
                          <w:jc w:val="center"/>
                        </w:pPr>
                        <w:r>
                          <w:rPr>
                            <w:rFonts w:eastAsia="Calibri"/>
                            <w:sz w:val="22"/>
                            <w:szCs w:val="22"/>
                          </w:rPr>
                          <w:t>Replay Memory Holder</w:t>
                        </w:r>
                      </w:p>
                    </w:txbxContent>
                  </v:textbox>
                </v:rect>
                <v:rect id="Rectangle 11" o:spid="_x0000_s1036" style="position:absolute;left:32851;top:10753;width:1152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rsidR="00382978" w:rsidRDefault="00382978" w:rsidP="00382978">
                        <w:pPr>
                          <w:pStyle w:val="NormalWeb"/>
                          <w:spacing w:before="0" w:beforeAutospacing="0" w:after="160" w:afterAutospacing="0" w:line="256" w:lineRule="auto"/>
                          <w:jc w:val="center"/>
                        </w:pPr>
                        <w:r>
                          <w:rPr>
                            <w:rFonts w:eastAsia="Calibri"/>
                            <w:sz w:val="22"/>
                            <w:szCs w:val="22"/>
                          </w:rPr>
                          <w:t>Program Manager</w:t>
                        </w:r>
                      </w:p>
                    </w:txbxContent>
                  </v:textbox>
                </v:rect>
                <v:rect id="Rectangle 12" o:spid="_x0000_s1037" style="position:absolute;left:1524;top:29898;width:12096;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8E4408" w:rsidRDefault="008E4408" w:rsidP="008E4408">
                        <w:pPr>
                          <w:pStyle w:val="NormalWeb"/>
                          <w:spacing w:before="0" w:beforeAutospacing="0" w:after="160" w:afterAutospacing="0" w:line="256" w:lineRule="auto"/>
                          <w:jc w:val="center"/>
                        </w:pPr>
                        <w:r>
                          <w:rPr>
                            <w:rFonts w:eastAsia="Calibri"/>
                            <w:sz w:val="22"/>
                            <w:szCs w:val="22"/>
                          </w:rPr>
                          <w:t>Trade History Recorder</w:t>
                        </w:r>
                      </w:p>
                    </w:txbxContent>
                  </v:textbox>
                </v:rect>
                <v:rect id="Rectangle 13" o:spid="_x0000_s1038" style="position:absolute;left:17506;top:29898;width:12097;height:7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8E4408" w:rsidRDefault="008E4408" w:rsidP="008E4408">
                        <w:pPr>
                          <w:pStyle w:val="NormalWeb"/>
                          <w:spacing w:before="0" w:beforeAutospacing="0" w:after="160" w:afterAutospacing="0" w:line="254" w:lineRule="auto"/>
                          <w:jc w:val="center"/>
                        </w:pPr>
                        <w:r>
                          <w:rPr>
                            <w:rFonts w:eastAsia="Calibri"/>
                            <w:sz w:val="22"/>
                            <w:szCs w:val="22"/>
                          </w:rPr>
                          <w:t>Trade Viewer</w:t>
                        </w:r>
                      </w:p>
                    </w:txbxContent>
                  </v:textbox>
                </v:rect>
                <w10:anchorlock/>
              </v:group>
            </w:pict>
          </mc:Fallback>
        </mc:AlternateContent>
      </w:r>
    </w:p>
    <w:p w:rsidR="00382978" w:rsidRDefault="00266559" w:rsidP="002B61EC">
      <w:pPr>
        <w:pStyle w:val="Heading1"/>
      </w:pPr>
      <w:r>
        <w:t>Neural Network Architecture</w:t>
      </w:r>
    </w:p>
    <w:p w:rsidR="00266559" w:rsidRDefault="00266559" w:rsidP="00266559"/>
    <w:p w:rsidR="00266559" w:rsidRDefault="00266559" w:rsidP="00266559">
      <w:pPr>
        <w:pStyle w:val="Heading2"/>
      </w:pPr>
      <w:r>
        <w:t>Data Input Format</w:t>
      </w:r>
    </w:p>
    <w:p w:rsidR="00266559" w:rsidRDefault="00AF49C8" w:rsidP="00AF49C8">
      <w:pPr>
        <w:pStyle w:val="ListParagraph"/>
        <w:numPr>
          <w:ilvl w:val="0"/>
          <w:numId w:val="1"/>
        </w:numPr>
      </w:pPr>
      <w:r>
        <w:t xml:space="preserve"> Window of previous prices</w:t>
      </w:r>
    </w:p>
    <w:p w:rsidR="00AF49C8" w:rsidRDefault="00957F48" w:rsidP="00576234">
      <w:pPr>
        <w:pStyle w:val="ListParagraph"/>
        <w:numPr>
          <w:ilvl w:val="1"/>
          <w:numId w:val="1"/>
        </w:numPr>
      </w:pPr>
      <w:r w:rsidRPr="00957F48">
        <w:t xml:space="preserve">Gaussian </w:t>
      </w:r>
      <w:r w:rsidR="00AF49C8">
        <w:t>Normalized?</w:t>
      </w:r>
      <w:r w:rsidR="00576234">
        <w:t xml:space="preserve"> - </w:t>
      </w:r>
      <w:hyperlink r:id="rId7" w:history="1">
        <w:r w:rsidR="00576234" w:rsidRPr="002A3793">
          <w:rPr>
            <w:rStyle w:val="Hyperlink"/>
          </w:rPr>
          <w:t>https://visualstudiomagazine.com/articles/2014/01/01/how-to-standardize-data-for-neural-networks.aspx</w:t>
        </w:r>
      </w:hyperlink>
      <w:r w:rsidR="00576234">
        <w:t xml:space="preserve"> </w:t>
      </w:r>
    </w:p>
    <w:p w:rsidR="00DC5CC7" w:rsidRDefault="00DC5CC7" w:rsidP="00AF49C8">
      <w:pPr>
        <w:pStyle w:val="ListParagraph"/>
        <w:numPr>
          <w:ilvl w:val="1"/>
          <w:numId w:val="1"/>
        </w:numPr>
      </w:pPr>
      <w:r>
        <w:t>Window Size?</w:t>
      </w:r>
    </w:p>
    <w:p w:rsidR="00AF49C8" w:rsidRDefault="005639D7" w:rsidP="00AF49C8">
      <w:pPr>
        <w:pStyle w:val="ListParagraph"/>
        <w:numPr>
          <w:ilvl w:val="0"/>
          <w:numId w:val="1"/>
        </w:numPr>
      </w:pPr>
      <w:r>
        <w:t>Currently in a position? E.g. 0 = No, -1 = Short, 1 = Long</w:t>
      </w:r>
    </w:p>
    <w:p w:rsidR="005639D7" w:rsidRDefault="005639D7" w:rsidP="00AF49C8">
      <w:pPr>
        <w:pStyle w:val="ListParagraph"/>
        <w:numPr>
          <w:ilvl w:val="0"/>
          <w:numId w:val="1"/>
        </w:numPr>
      </w:pPr>
      <w:r>
        <w:t>Position unrealised profit/loss</w:t>
      </w:r>
    </w:p>
    <w:p w:rsidR="005639D7" w:rsidRDefault="005639D7" w:rsidP="00AF49C8">
      <w:pPr>
        <w:pStyle w:val="ListParagraph"/>
        <w:numPr>
          <w:ilvl w:val="0"/>
          <w:numId w:val="1"/>
        </w:numPr>
      </w:pPr>
      <w:r>
        <w:t>Position entry point (in Normalized format?)</w:t>
      </w:r>
    </w:p>
    <w:p w:rsidR="00266559" w:rsidRDefault="00266559" w:rsidP="00266559">
      <w:pPr>
        <w:pStyle w:val="Heading2"/>
      </w:pPr>
      <w:r>
        <w:t xml:space="preserve">Layers </w:t>
      </w:r>
    </w:p>
    <w:p w:rsidR="00266559" w:rsidRDefault="00B3258E" w:rsidP="00D45AC8">
      <w:pPr>
        <w:pStyle w:val="ListParagraph"/>
        <w:numPr>
          <w:ilvl w:val="0"/>
          <w:numId w:val="5"/>
        </w:numPr>
      </w:pPr>
      <w:r>
        <w:t>Convolutional layer</w:t>
      </w:r>
    </w:p>
    <w:p w:rsidR="00B3258E" w:rsidRDefault="00B3258E" w:rsidP="00B3258E">
      <w:pPr>
        <w:pStyle w:val="ListParagraph"/>
        <w:numPr>
          <w:ilvl w:val="1"/>
          <w:numId w:val="5"/>
        </w:numPr>
      </w:pPr>
      <w:r>
        <w:t>No striding as the position may have helpful information?</w:t>
      </w:r>
    </w:p>
    <w:p w:rsidR="00957F48" w:rsidRDefault="00957F48" w:rsidP="00B3258E">
      <w:pPr>
        <w:pStyle w:val="ListParagraph"/>
        <w:numPr>
          <w:ilvl w:val="1"/>
          <w:numId w:val="5"/>
        </w:numPr>
      </w:pPr>
      <w:r>
        <w:t xml:space="preserve">Batch Normalization </w:t>
      </w:r>
    </w:p>
    <w:p w:rsidR="006070CB" w:rsidRDefault="006070CB" w:rsidP="00B3258E">
      <w:pPr>
        <w:pStyle w:val="ListParagraph"/>
        <w:numPr>
          <w:ilvl w:val="1"/>
          <w:numId w:val="5"/>
        </w:numPr>
      </w:pPr>
      <w:r>
        <w:t>Softmax</w:t>
      </w:r>
    </w:p>
    <w:p w:rsidR="00266559" w:rsidRDefault="00266559" w:rsidP="00266559">
      <w:pPr>
        <w:pStyle w:val="Heading2"/>
      </w:pPr>
      <w:r>
        <w:t>Data Output Format</w:t>
      </w:r>
    </w:p>
    <w:p w:rsidR="00266559" w:rsidRDefault="000C7B8E" w:rsidP="000C7B8E">
      <w:pPr>
        <w:pStyle w:val="ListParagraph"/>
        <w:numPr>
          <w:ilvl w:val="0"/>
          <w:numId w:val="3"/>
        </w:numPr>
      </w:pPr>
      <w:r>
        <w:t>Action {nothing, buy, sell, exit}</w:t>
      </w:r>
    </w:p>
    <w:p w:rsidR="001C1DF8" w:rsidRDefault="001C1DF8" w:rsidP="000C7B8E">
      <w:pPr>
        <w:pStyle w:val="ListParagraph"/>
        <w:numPr>
          <w:ilvl w:val="0"/>
          <w:numId w:val="3"/>
        </w:numPr>
      </w:pPr>
      <w:r>
        <w:t>Trade Size {small, medium, large} (</w:t>
      </w:r>
      <w:r w:rsidRPr="001C1DF8">
        <w:rPr>
          <w:highlight w:val="yellow"/>
        </w:rPr>
        <w:t>TBD</w:t>
      </w:r>
      <w:r w:rsidR="00DC5CC7">
        <w:t xml:space="preserve"> – the exact size of each</w:t>
      </w:r>
      <w:r>
        <w:t>)</w:t>
      </w:r>
    </w:p>
    <w:p w:rsidR="00266559" w:rsidRDefault="005639D7" w:rsidP="005639D7">
      <w:pPr>
        <w:pStyle w:val="Heading1"/>
      </w:pPr>
      <w:r>
        <w:lastRenderedPageBreak/>
        <w:t>Reinforcement Learning</w:t>
      </w:r>
    </w:p>
    <w:p w:rsidR="005639D7" w:rsidRDefault="005639D7" w:rsidP="005639D7">
      <w:pPr>
        <w:pStyle w:val="Heading2"/>
      </w:pPr>
      <w:r>
        <w:t>Learning Parameters</w:t>
      </w:r>
    </w:p>
    <w:p w:rsidR="005639D7" w:rsidRDefault="005639D7" w:rsidP="005639D7"/>
    <w:p w:rsidR="005639D7" w:rsidRDefault="005639D7" w:rsidP="005639D7">
      <w:pPr>
        <w:pStyle w:val="Heading2"/>
      </w:pPr>
      <w:r>
        <w:t>Reward Function</w:t>
      </w:r>
    </w:p>
    <w:p w:rsidR="005F4F31" w:rsidRDefault="005F4F31" w:rsidP="005F4F31"/>
    <w:p w:rsidR="005F4F31" w:rsidRDefault="005F4F31" w:rsidP="005F4F31">
      <w:pPr>
        <w:pStyle w:val="Heading2"/>
      </w:pPr>
      <w:r>
        <w:t>Trading Parameters/Rules</w:t>
      </w:r>
    </w:p>
    <w:p w:rsidR="005F4F31" w:rsidRDefault="005F4F31" w:rsidP="005F4F31">
      <w:r>
        <w:t>The following parameters and rules are for steering the trading bot in a particular direction. These will likely change over time. All tested rules and parameters will be kept as a historic reference (or put in an excel sheet if it gets too large).</w:t>
      </w:r>
    </w:p>
    <w:p w:rsidR="005F4F31" w:rsidRDefault="005F4F31" w:rsidP="005F4F31">
      <w:pPr>
        <w:rPr>
          <w:u w:val="single"/>
        </w:rPr>
      </w:pPr>
      <w:r w:rsidRPr="005F4F31">
        <w:rPr>
          <w:u w:val="single"/>
        </w:rPr>
        <w:t>Initial Ideas:</w:t>
      </w:r>
    </w:p>
    <w:p w:rsidR="005F4F31" w:rsidRPr="005F4F31" w:rsidRDefault="005F4F31" w:rsidP="005F4F31">
      <w:pPr>
        <w:pStyle w:val="ListParagraph"/>
        <w:numPr>
          <w:ilvl w:val="0"/>
          <w:numId w:val="9"/>
        </w:numPr>
        <w:rPr>
          <w:u w:val="single"/>
        </w:rPr>
      </w:pPr>
      <w:r>
        <w:t>Maximum time in a trade: 8 hours</w:t>
      </w:r>
    </w:p>
    <w:p w:rsidR="005F4F31" w:rsidRPr="003931BB" w:rsidRDefault="005F4F31" w:rsidP="005F4F31">
      <w:pPr>
        <w:pStyle w:val="ListParagraph"/>
        <w:numPr>
          <w:ilvl w:val="0"/>
          <w:numId w:val="9"/>
        </w:numPr>
        <w:rPr>
          <w:u w:val="single"/>
        </w:rPr>
      </w:pPr>
      <w:r>
        <w:t>Trade sizes: small = US$50 per 50 pips, medium = US$200 per 50 pips, large = US$500 per 50 pips</w:t>
      </w:r>
    </w:p>
    <w:p w:rsidR="003931BB" w:rsidRPr="00651C15" w:rsidRDefault="003931BB" w:rsidP="005F4F31">
      <w:pPr>
        <w:pStyle w:val="ListParagraph"/>
        <w:numPr>
          <w:ilvl w:val="0"/>
          <w:numId w:val="9"/>
        </w:numPr>
        <w:rPr>
          <w:u w:val="single"/>
        </w:rPr>
      </w:pPr>
      <w:r>
        <w:t xml:space="preserve">Starting balance </w:t>
      </w:r>
      <w:r w:rsidR="00651C15">
        <w:t>US$2500</w:t>
      </w:r>
    </w:p>
    <w:p w:rsidR="00651C15" w:rsidRPr="005F4F31" w:rsidRDefault="00651C15" w:rsidP="005F4F31">
      <w:pPr>
        <w:pStyle w:val="ListParagraph"/>
        <w:numPr>
          <w:ilvl w:val="0"/>
          <w:numId w:val="9"/>
        </w:numPr>
        <w:rPr>
          <w:u w:val="single"/>
        </w:rPr>
      </w:pPr>
    </w:p>
    <w:p w:rsidR="008E4408" w:rsidRDefault="008E4408" w:rsidP="008E4408">
      <w:pPr>
        <w:pStyle w:val="Heading1"/>
      </w:pPr>
      <w:r>
        <w:t>Development for Production</w:t>
      </w:r>
    </w:p>
    <w:p w:rsidR="002B61EC" w:rsidRDefault="008E4408" w:rsidP="008E4408">
      <w:r>
        <w:t>The following section outlines further development required after the</w:t>
      </w:r>
      <w:r w:rsidR="002B61EC">
        <w:t xml:space="preserve"> bot is built and the</w:t>
      </w:r>
      <w:r>
        <w:t xml:space="preserve"> training process has </w:t>
      </w:r>
      <w:r w:rsidR="002B61EC">
        <w:t>yielded</w:t>
      </w:r>
      <w:r>
        <w:t xml:space="preserve"> adequate results </w:t>
      </w:r>
      <w:r w:rsidR="002B61EC">
        <w:t xml:space="preserve">from </w:t>
      </w:r>
      <w:r>
        <w:t>back-testing.</w:t>
      </w:r>
    </w:p>
    <w:p w:rsidR="002B61EC" w:rsidRDefault="002B61EC" w:rsidP="002B61EC">
      <w:pPr>
        <w:pStyle w:val="Heading2"/>
      </w:pPr>
      <w:r>
        <w:t>Broker Connect</w:t>
      </w:r>
    </w:p>
    <w:p w:rsidR="005E60FE" w:rsidRDefault="002B61EC" w:rsidP="002B61EC">
      <w:r>
        <w:t xml:space="preserve">A CFD broker must be chosen which offers an API for automated trading. This API will most likely need a wrapper to create the same interface as the broker simulator. It is also important that this API is available for a demo account so that the bot can be tested with real-time data (not just back testing historical data). This will allow for any obvious bugs/issues relating to real-time trading </w:t>
      </w:r>
      <w:r w:rsidR="005E60FE">
        <w:t>to be discovered before real capital is risked. Possible candidates are:</w:t>
      </w:r>
    </w:p>
    <w:p w:rsidR="002B61EC" w:rsidRDefault="005E60FE" w:rsidP="005E60FE">
      <w:pPr>
        <w:pStyle w:val="ListParagraph"/>
        <w:numPr>
          <w:ilvl w:val="0"/>
          <w:numId w:val="4"/>
        </w:numPr>
      </w:pPr>
      <w:r>
        <w:t>IB Brokers (seems a bit too professional e.g. account fees)</w:t>
      </w:r>
    </w:p>
    <w:p w:rsidR="005E60FE" w:rsidRDefault="005E60FE" w:rsidP="005E60FE">
      <w:pPr>
        <w:pStyle w:val="ListParagraph"/>
        <w:numPr>
          <w:ilvl w:val="0"/>
          <w:numId w:val="4"/>
        </w:numPr>
      </w:pPr>
      <w:r>
        <w:t>OANDA</w:t>
      </w:r>
      <w:r w:rsidR="00581C3E">
        <w:t xml:space="preserve"> (rest API)</w:t>
      </w:r>
    </w:p>
    <w:p w:rsidR="005E60FE" w:rsidRDefault="005E60FE" w:rsidP="005E60FE">
      <w:pPr>
        <w:pStyle w:val="ListParagraph"/>
        <w:numPr>
          <w:ilvl w:val="0"/>
          <w:numId w:val="4"/>
        </w:numPr>
      </w:pPr>
      <w:r>
        <w:t>IG</w:t>
      </w:r>
      <w:r w:rsidR="00581C3E">
        <w:t xml:space="preserve"> (rest API)</w:t>
      </w:r>
    </w:p>
    <w:p w:rsidR="00581C3E" w:rsidRDefault="00581C3E" w:rsidP="005E60FE">
      <w:pPr>
        <w:pStyle w:val="ListParagraph"/>
        <w:numPr>
          <w:ilvl w:val="0"/>
          <w:numId w:val="4"/>
        </w:numPr>
      </w:pPr>
      <w:r>
        <w:t>FXCM (Forex connect)</w:t>
      </w:r>
    </w:p>
    <w:p w:rsidR="00581C3E" w:rsidRPr="002B61EC" w:rsidRDefault="00581C3E" w:rsidP="005E60FE">
      <w:pPr>
        <w:pStyle w:val="ListParagraph"/>
        <w:numPr>
          <w:ilvl w:val="0"/>
          <w:numId w:val="4"/>
        </w:numPr>
      </w:pPr>
      <w:r>
        <w:t>PepperStone</w:t>
      </w:r>
    </w:p>
    <w:p w:rsidR="00000A2C" w:rsidRDefault="00000A2C" w:rsidP="00000A2C">
      <w:pPr>
        <w:pStyle w:val="Heading1"/>
      </w:pPr>
      <w:r>
        <w:t>Broker Simulator</w:t>
      </w:r>
    </w:p>
    <w:p w:rsidR="004067E0" w:rsidRPr="004067E0" w:rsidRDefault="004067E0" w:rsidP="004067E0">
      <w:r>
        <w:rPr>
          <w:noProof/>
        </w:rPr>
        <mc:AlternateContent>
          <mc:Choice Requires="wps">
            <w:drawing>
              <wp:inline distT="0" distB="0" distL="0" distR="0">
                <wp:extent cx="5715000" cy="719666"/>
                <wp:effectExtent l="38100" t="57150" r="38100" b="425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19666"/>
                        </a:xfrm>
                        <a:prstGeom prst="rect">
                          <a:avLst/>
                        </a:prstGeom>
                        <a:ln>
                          <a:noFill/>
                          <a:headEnd/>
                          <a:tailEnd/>
                        </a:ln>
                        <a:effectLst/>
                        <a:scene3d>
                          <a:camera prst="orthographicFront">
                            <a:rot lat="0" lon="0" rev="0"/>
                          </a:camera>
                          <a:lightRig rig="chilly" dir="t">
                            <a:rot lat="0" lon="0" rev="18480000"/>
                          </a:lightRig>
                        </a:scene3d>
                        <a:sp3d prstMaterial="clear">
                          <a:bevelT h="63500"/>
                        </a:sp3d>
                      </wps:spPr>
                      <wps:style>
                        <a:lnRef idx="1">
                          <a:schemeClr val="accent2"/>
                        </a:lnRef>
                        <a:fillRef idx="2">
                          <a:schemeClr val="accent2"/>
                        </a:fillRef>
                        <a:effectRef idx="1">
                          <a:schemeClr val="accent2"/>
                        </a:effectRef>
                        <a:fontRef idx="minor">
                          <a:schemeClr val="dk1"/>
                        </a:fontRef>
                      </wps:style>
                      <wps:txbx>
                        <w:txbxContent>
                          <w:p w:rsidR="004067E0" w:rsidRPr="004067E0" w:rsidRDefault="004067E0" w:rsidP="004067E0">
                            <w:r>
                              <w:t xml:space="preserve">It makes more sense for the time being to use an existing trading simulator library in the interest of saving time and to begin the learning process. Once this is underway, a custom broker simulator can be implemented which will hopeful be faster than the current library backtrader. </w:t>
                            </w:r>
                          </w:p>
                          <w:p w:rsidR="004067E0" w:rsidRDefault="004067E0"/>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39" type="#_x0000_t202" style="width:450pt;height:5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" fillcolor="#f3a875 [2165]" stroked="f" strokeweight=".5pt">
                <v:fill color2="#f09558 [2613]" rotate="t" colors="0 #f7bda4;.5 #f5b195;1 #f8a581" focus="100%" type="gradient">
                  <o:fill v:ext="view" type="gradientUnscaled"/>
                </v:fill>
                <v:textbox>
                  <w:txbxContent>
                    <w:p w:rsidR="004067E0" w:rsidRPr="004067E0" w:rsidRDefault="004067E0" w:rsidP="004067E0">
                      <w:r>
                        <w:t xml:space="preserve">It makes more sense for the time being to use an existing trading simulator library in the interest of saving time and to begin the learning process. Once this is underway, a custom broker simulator can be implemented which will hopeful be faster than the current library backtrader. </w:t>
                      </w:r>
                    </w:p>
                    <w:p w:rsidR="004067E0" w:rsidRDefault="004067E0"/>
                  </w:txbxContent>
                </v:textbox>
                <w10:anchorlock/>
              </v:shape>
            </w:pict>
          </mc:Fallback>
        </mc:AlternateContent>
      </w:r>
      <w:r>
        <w:t xml:space="preserve"> </w:t>
      </w:r>
    </w:p>
    <w:p w:rsidR="00000A2C" w:rsidRPr="00000A2C" w:rsidRDefault="00000A2C" w:rsidP="00000A2C">
      <w:r>
        <w:t>The broker simulator accesses the provided minu</w:t>
      </w:r>
      <w:bookmarkStart w:id="0" w:name="_GoBack"/>
      <w:bookmarkEnd w:id="0"/>
      <w:r>
        <w:t>te bid data and posts this data to registered clients i.e. trading agent.</w:t>
      </w:r>
      <w:r w:rsidR="002066AF">
        <w:t xml:space="preserve"> It also provides a way for the agent to enter a position and tracks the position information.</w:t>
      </w:r>
      <w:r>
        <w:t xml:space="preserve">   </w:t>
      </w:r>
    </w:p>
    <w:p w:rsidR="00000A2C" w:rsidRDefault="00000A2C" w:rsidP="00000A2C">
      <w:pPr>
        <w:pStyle w:val="Heading2"/>
      </w:pPr>
      <w:r>
        <w:lastRenderedPageBreak/>
        <w:t>Interface</w:t>
      </w:r>
      <w:r w:rsidR="00BA30E4">
        <w:t>s</w:t>
      </w:r>
    </w:p>
    <w:p w:rsidR="00360CD5" w:rsidRDefault="00360CD5" w:rsidP="00360CD5">
      <w:pPr>
        <w:pStyle w:val="ListParagraph"/>
        <w:numPr>
          <w:ilvl w:val="0"/>
          <w:numId w:val="6"/>
        </w:numPr>
      </w:pPr>
      <w:r>
        <w:t xml:space="preserve">For trading agent to get current price and execute orders </w:t>
      </w:r>
    </w:p>
    <w:p w:rsidR="00BA30E4" w:rsidRDefault="00360CD5" w:rsidP="00BA30E4">
      <w:pPr>
        <w:pStyle w:val="ListParagraph"/>
        <w:numPr>
          <w:ilvl w:val="0"/>
          <w:numId w:val="6"/>
        </w:numPr>
      </w:pPr>
      <w:r>
        <w:t xml:space="preserve">For any custom </w:t>
      </w:r>
      <w:r w:rsidR="005F4F31">
        <w:t>rules to</w:t>
      </w:r>
      <w:r>
        <w:t xml:space="preserve"> be enforced i.e. trades must not be open for more than x hours</w:t>
      </w:r>
    </w:p>
    <w:p w:rsidR="00BA30E4" w:rsidRPr="00BA30E4" w:rsidRDefault="00360CD5" w:rsidP="00BA30E4">
      <w:pPr>
        <w:pStyle w:val="ListParagraph"/>
        <w:numPr>
          <w:ilvl w:val="0"/>
          <w:numId w:val="6"/>
        </w:numPr>
      </w:pPr>
      <w:r>
        <w:t xml:space="preserve">For a historic module to get information when positions are closed and account balance </w:t>
      </w:r>
    </w:p>
    <w:p w:rsidR="00000A2C" w:rsidRDefault="00360CD5" w:rsidP="00360CD5">
      <w:pPr>
        <w:pStyle w:val="Heading2"/>
      </w:pPr>
      <w:r>
        <w:t>Order/Trade Related Data</w:t>
      </w:r>
    </w:p>
    <w:p w:rsidR="00360CD5" w:rsidRDefault="00360CD5" w:rsidP="00360CD5">
      <w:pPr>
        <w:pStyle w:val="ListParagraph"/>
        <w:numPr>
          <w:ilvl w:val="0"/>
          <w:numId w:val="7"/>
        </w:numPr>
      </w:pPr>
      <w:r>
        <w:t>Trade Direction</w:t>
      </w:r>
    </w:p>
    <w:p w:rsidR="00360CD5" w:rsidRDefault="00360CD5" w:rsidP="00360CD5">
      <w:pPr>
        <w:pStyle w:val="ListParagraph"/>
        <w:numPr>
          <w:ilvl w:val="0"/>
          <w:numId w:val="7"/>
        </w:numPr>
      </w:pPr>
      <w:r>
        <w:t>Entry Price</w:t>
      </w:r>
    </w:p>
    <w:p w:rsidR="00360CD5" w:rsidRDefault="00360CD5" w:rsidP="00360CD5">
      <w:pPr>
        <w:pStyle w:val="ListParagraph"/>
        <w:numPr>
          <w:ilvl w:val="0"/>
          <w:numId w:val="7"/>
        </w:numPr>
      </w:pPr>
      <w:r>
        <w:t>Position Size</w:t>
      </w:r>
      <w:r w:rsidR="005F4F31">
        <w:t xml:space="preserve"> – {small, medium, large}</w:t>
      </w:r>
    </w:p>
    <w:p w:rsidR="00360CD5" w:rsidRDefault="00360CD5" w:rsidP="00360CD5">
      <w:pPr>
        <w:pStyle w:val="ListParagraph"/>
        <w:numPr>
          <w:ilvl w:val="0"/>
          <w:numId w:val="7"/>
        </w:numPr>
      </w:pPr>
      <w:r>
        <w:t>Unrealized Profit/Loss</w:t>
      </w:r>
    </w:p>
    <w:p w:rsidR="00360CD5" w:rsidRDefault="00360CD5" w:rsidP="00360CD5">
      <w:pPr>
        <w:pStyle w:val="ListParagraph"/>
        <w:numPr>
          <w:ilvl w:val="0"/>
          <w:numId w:val="7"/>
        </w:numPr>
      </w:pPr>
      <w:r>
        <w:t>Time in Trade</w:t>
      </w:r>
    </w:p>
    <w:p w:rsidR="00360CD5" w:rsidRDefault="002066AF" w:rsidP="002066AF">
      <w:pPr>
        <w:pStyle w:val="Heading2"/>
      </w:pPr>
      <w:r>
        <w:t>General Data</w:t>
      </w:r>
    </w:p>
    <w:p w:rsidR="002066AF" w:rsidRDefault="002066AF" w:rsidP="002066AF">
      <w:pPr>
        <w:pStyle w:val="ListParagraph"/>
        <w:numPr>
          <w:ilvl w:val="0"/>
          <w:numId w:val="8"/>
        </w:numPr>
      </w:pPr>
      <w:r>
        <w:t>Account Balance</w:t>
      </w:r>
    </w:p>
    <w:p w:rsidR="002066AF" w:rsidRDefault="002066AF" w:rsidP="002066AF">
      <w:pPr>
        <w:pStyle w:val="ListParagraph"/>
        <w:numPr>
          <w:ilvl w:val="0"/>
          <w:numId w:val="8"/>
        </w:numPr>
      </w:pPr>
      <w:r>
        <w:t>Is Position Open</w:t>
      </w:r>
    </w:p>
    <w:p w:rsidR="002066AF" w:rsidRPr="002066AF" w:rsidRDefault="002066AF" w:rsidP="002066AF">
      <w:pPr>
        <w:pStyle w:val="ListParagraph"/>
        <w:numPr>
          <w:ilvl w:val="0"/>
          <w:numId w:val="8"/>
        </w:numPr>
      </w:pPr>
      <w:r>
        <w:t>Close Bid/Ask</w:t>
      </w:r>
    </w:p>
    <w:p w:rsidR="00000A2C" w:rsidRPr="00000A2C" w:rsidRDefault="00000A2C" w:rsidP="00000A2C"/>
    <w:p w:rsidR="00000A2C" w:rsidRPr="00000A2C" w:rsidRDefault="00000A2C" w:rsidP="00000A2C"/>
    <w:p w:rsidR="00000A2C" w:rsidRPr="00000A2C" w:rsidRDefault="00000A2C" w:rsidP="00000A2C"/>
    <w:sectPr w:rsidR="00000A2C" w:rsidRPr="00000A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BAA" w:rsidRDefault="00802BAA" w:rsidP="00382978">
      <w:pPr>
        <w:spacing w:after="0" w:line="240" w:lineRule="auto"/>
      </w:pPr>
      <w:r>
        <w:separator/>
      </w:r>
    </w:p>
  </w:endnote>
  <w:endnote w:type="continuationSeparator" w:id="0">
    <w:p w:rsidR="00802BAA" w:rsidRDefault="00802BAA" w:rsidP="00382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BAA" w:rsidRDefault="00802BAA" w:rsidP="00382978">
      <w:pPr>
        <w:spacing w:after="0" w:line="240" w:lineRule="auto"/>
      </w:pPr>
      <w:r>
        <w:separator/>
      </w:r>
    </w:p>
  </w:footnote>
  <w:footnote w:type="continuationSeparator" w:id="0">
    <w:p w:rsidR="00802BAA" w:rsidRDefault="00802BAA" w:rsidP="00382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B704E"/>
    <w:multiLevelType w:val="hybridMultilevel"/>
    <w:tmpl w:val="5E706A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5EE7A41"/>
    <w:multiLevelType w:val="hybridMultilevel"/>
    <w:tmpl w:val="E65017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ADE7BFB"/>
    <w:multiLevelType w:val="hybridMultilevel"/>
    <w:tmpl w:val="19425202"/>
    <w:lvl w:ilvl="0" w:tplc="14090001">
      <w:start w:val="1"/>
      <w:numFmt w:val="bullet"/>
      <w:lvlText w:val=""/>
      <w:lvlJc w:val="left"/>
      <w:pPr>
        <w:ind w:left="773" w:hanging="360"/>
      </w:pPr>
      <w:rPr>
        <w:rFonts w:ascii="Symbol" w:hAnsi="Symbol" w:hint="default"/>
      </w:rPr>
    </w:lvl>
    <w:lvl w:ilvl="1" w:tplc="14090003" w:tentative="1">
      <w:start w:val="1"/>
      <w:numFmt w:val="bullet"/>
      <w:lvlText w:val="o"/>
      <w:lvlJc w:val="left"/>
      <w:pPr>
        <w:ind w:left="1493" w:hanging="360"/>
      </w:pPr>
      <w:rPr>
        <w:rFonts w:ascii="Courier New" w:hAnsi="Courier New" w:cs="Courier New" w:hint="default"/>
      </w:rPr>
    </w:lvl>
    <w:lvl w:ilvl="2" w:tplc="14090005" w:tentative="1">
      <w:start w:val="1"/>
      <w:numFmt w:val="bullet"/>
      <w:lvlText w:val=""/>
      <w:lvlJc w:val="left"/>
      <w:pPr>
        <w:ind w:left="2213" w:hanging="360"/>
      </w:pPr>
      <w:rPr>
        <w:rFonts w:ascii="Wingdings" w:hAnsi="Wingdings" w:hint="default"/>
      </w:rPr>
    </w:lvl>
    <w:lvl w:ilvl="3" w:tplc="14090001" w:tentative="1">
      <w:start w:val="1"/>
      <w:numFmt w:val="bullet"/>
      <w:lvlText w:val=""/>
      <w:lvlJc w:val="left"/>
      <w:pPr>
        <w:ind w:left="2933" w:hanging="360"/>
      </w:pPr>
      <w:rPr>
        <w:rFonts w:ascii="Symbol" w:hAnsi="Symbol" w:hint="default"/>
      </w:rPr>
    </w:lvl>
    <w:lvl w:ilvl="4" w:tplc="14090003" w:tentative="1">
      <w:start w:val="1"/>
      <w:numFmt w:val="bullet"/>
      <w:lvlText w:val="o"/>
      <w:lvlJc w:val="left"/>
      <w:pPr>
        <w:ind w:left="3653" w:hanging="360"/>
      </w:pPr>
      <w:rPr>
        <w:rFonts w:ascii="Courier New" w:hAnsi="Courier New" w:cs="Courier New" w:hint="default"/>
      </w:rPr>
    </w:lvl>
    <w:lvl w:ilvl="5" w:tplc="14090005" w:tentative="1">
      <w:start w:val="1"/>
      <w:numFmt w:val="bullet"/>
      <w:lvlText w:val=""/>
      <w:lvlJc w:val="left"/>
      <w:pPr>
        <w:ind w:left="4373" w:hanging="360"/>
      </w:pPr>
      <w:rPr>
        <w:rFonts w:ascii="Wingdings" w:hAnsi="Wingdings" w:hint="default"/>
      </w:rPr>
    </w:lvl>
    <w:lvl w:ilvl="6" w:tplc="14090001" w:tentative="1">
      <w:start w:val="1"/>
      <w:numFmt w:val="bullet"/>
      <w:lvlText w:val=""/>
      <w:lvlJc w:val="left"/>
      <w:pPr>
        <w:ind w:left="5093" w:hanging="360"/>
      </w:pPr>
      <w:rPr>
        <w:rFonts w:ascii="Symbol" w:hAnsi="Symbol" w:hint="default"/>
      </w:rPr>
    </w:lvl>
    <w:lvl w:ilvl="7" w:tplc="14090003" w:tentative="1">
      <w:start w:val="1"/>
      <w:numFmt w:val="bullet"/>
      <w:lvlText w:val="o"/>
      <w:lvlJc w:val="left"/>
      <w:pPr>
        <w:ind w:left="5813" w:hanging="360"/>
      </w:pPr>
      <w:rPr>
        <w:rFonts w:ascii="Courier New" w:hAnsi="Courier New" w:cs="Courier New" w:hint="default"/>
      </w:rPr>
    </w:lvl>
    <w:lvl w:ilvl="8" w:tplc="14090005" w:tentative="1">
      <w:start w:val="1"/>
      <w:numFmt w:val="bullet"/>
      <w:lvlText w:val=""/>
      <w:lvlJc w:val="left"/>
      <w:pPr>
        <w:ind w:left="6533" w:hanging="360"/>
      </w:pPr>
      <w:rPr>
        <w:rFonts w:ascii="Wingdings" w:hAnsi="Wingdings" w:hint="default"/>
      </w:rPr>
    </w:lvl>
  </w:abstractNum>
  <w:abstractNum w:abstractNumId="3" w15:restartNumberingAfterBreak="0">
    <w:nsid w:val="4B234401"/>
    <w:multiLevelType w:val="hybridMultilevel"/>
    <w:tmpl w:val="46580E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FAF36B0"/>
    <w:multiLevelType w:val="hybridMultilevel"/>
    <w:tmpl w:val="8B0600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32556FC"/>
    <w:multiLevelType w:val="hybridMultilevel"/>
    <w:tmpl w:val="940033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5B63DEE"/>
    <w:multiLevelType w:val="hybridMultilevel"/>
    <w:tmpl w:val="3F0AEB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2224CF4"/>
    <w:multiLevelType w:val="hybridMultilevel"/>
    <w:tmpl w:val="CBBA4E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7BC44C8"/>
    <w:multiLevelType w:val="hybridMultilevel"/>
    <w:tmpl w:val="FCDE986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8"/>
  </w:num>
  <w:num w:numId="6">
    <w:abstractNumId w:val="1"/>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8D5"/>
    <w:rsid w:val="00000A2C"/>
    <w:rsid w:val="00035D4F"/>
    <w:rsid w:val="000C7B8E"/>
    <w:rsid w:val="000E0D62"/>
    <w:rsid w:val="001C1DF8"/>
    <w:rsid w:val="002066AF"/>
    <w:rsid w:val="002108D5"/>
    <w:rsid w:val="00266559"/>
    <w:rsid w:val="002A7A9A"/>
    <w:rsid w:val="002B60C5"/>
    <w:rsid w:val="002B61EC"/>
    <w:rsid w:val="00360CD5"/>
    <w:rsid w:val="00371252"/>
    <w:rsid w:val="00382978"/>
    <w:rsid w:val="003931BB"/>
    <w:rsid w:val="004067E0"/>
    <w:rsid w:val="005056B6"/>
    <w:rsid w:val="005639D7"/>
    <w:rsid w:val="00576234"/>
    <w:rsid w:val="00581C3E"/>
    <w:rsid w:val="005E60FE"/>
    <w:rsid w:val="005F0C32"/>
    <w:rsid w:val="005F4F31"/>
    <w:rsid w:val="006070CB"/>
    <w:rsid w:val="006105F0"/>
    <w:rsid w:val="00651C15"/>
    <w:rsid w:val="006B7352"/>
    <w:rsid w:val="007732F7"/>
    <w:rsid w:val="007B29C2"/>
    <w:rsid w:val="00802BAA"/>
    <w:rsid w:val="008E4408"/>
    <w:rsid w:val="00926D3D"/>
    <w:rsid w:val="00957F48"/>
    <w:rsid w:val="00A00CD6"/>
    <w:rsid w:val="00A114D9"/>
    <w:rsid w:val="00AF49C8"/>
    <w:rsid w:val="00B3258E"/>
    <w:rsid w:val="00B96A05"/>
    <w:rsid w:val="00BA30E4"/>
    <w:rsid w:val="00C86714"/>
    <w:rsid w:val="00D45AC8"/>
    <w:rsid w:val="00DB1685"/>
    <w:rsid w:val="00DC5CC7"/>
    <w:rsid w:val="00EA195B"/>
    <w:rsid w:val="00EF0EE6"/>
    <w:rsid w:val="00F768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51EC"/>
  <w15:chartTrackingRefBased/>
  <w15:docId w15:val="{C7E2B1E3-75C0-4BC3-8640-5A4DEB22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8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D4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26D3D"/>
    <w:pPr>
      <w:spacing w:before="100" w:beforeAutospacing="1" w:after="100" w:afterAutospacing="1" w:line="240" w:lineRule="auto"/>
    </w:pPr>
    <w:rPr>
      <w:rFonts w:ascii="Times New Roman" w:eastAsiaTheme="minorEastAsia" w:hAnsi="Times New Roman" w:cs="Times New Roman"/>
      <w:sz w:val="24"/>
      <w:szCs w:val="24"/>
      <w:lang w:eastAsia="en-NZ"/>
    </w:rPr>
  </w:style>
  <w:style w:type="paragraph" w:styleId="Header">
    <w:name w:val="header"/>
    <w:basedOn w:val="Normal"/>
    <w:link w:val="HeaderChar"/>
    <w:uiPriority w:val="99"/>
    <w:unhideWhenUsed/>
    <w:rsid w:val="003829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978"/>
  </w:style>
  <w:style w:type="paragraph" w:styleId="Footer">
    <w:name w:val="footer"/>
    <w:basedOn w:val="Normal"/>
    <w:link w:val="FooterChar"/>
    <w:uiPriority w:val="99"/>
    <w:unhideWhenUsed/>
    <w:rsid w:val="003829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978"/>
  </w:style>
  <w:style w:type="character" w:customStyle="1" w:styleId="Heading2Char">
    <w:name w:val="Heading 2 Char"/>
    <w:basedOn w:val="DefaultParagraphFont"/>
    <w:link w:val="Heading2"/>
    <w:uiPriority w:val="9"/>
    <w:rsid w:val="002665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49C8"/>
    <w:pPr>
      <w:ind w:left="720"/>
      <w:contextualSpacing/>
    </w:pPr>
  </w:style>
  <w:style w:type="character" w:styleId="Hyperlink">
    <w:name w:val="Hyperlink"/>
    <w:basedOn w:val="DefaultParagraphFont"/>
    <w:uiPriority w:val="99"/>
    <w:unhideWhenUsed/>
    <w:rsid w:val="00576234"/>
    <w:rPr>
      <w:color w:val="0563C1" w:themeColor="hyperlink"/>
      <w:u w:val="single"/>
    </w:rPr>
  </w:style>
  <w:style w:type="character" w:styleId="UnresolvedMention">
    <w:name w:val="Unresolved Mention"/>
    <w:basedOn w:val="DefaultParagraphFont"/>
    <w:uiPriority w:val="99"/>
    <w:semiHidden/>
    <w:unhideWhenUsed/>
    <w:rsid w:val="005762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studiomagazine.com/articles/2014/01/01/how-to-standardize-data-for-neural-network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Himel Patel</dc:creator>
  <cp:keywords/>
  <dc:description/>
  <cp:lastModifiedBy>Farrel</cp:lastModifiedBy>
  <cp:revision>16</cp:revision>
  <dcterms:created xsi:type="dcterms:W3CDTF">2017-10-07T01:32:00Z</dcterms:created>
  <dcterms:modified xsi:type="dcterms:W3CDTF">2017-10-21T22:09:00Z</dcterms:modified>
</cp:coreProperties>
</file>