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39674185" w:rsidR="00E9314B" w:rsidRPr="00B03C65" w:rsidRDefault="00E9314B" w:rsidP="00C9203A">
      <w:pPr>
        <w:spacing w:after="0"/>
        <w:jc w:val="center"/>
        <w:rPr>
          <w:lang w:val="pt-BR"/>
        </w:rPr>
      </w:pPr>
      <w:r w:rsidRPr="00B03C65">
        <w:rPr>
          <w:lang w:val="pt-BR"/>
        </w:rPr>
        <w:t>Bruno Tonetto</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0AE7EDD5" w:rsidR="00C9203A" w:rsidRPr="00D46D8D" w:rsidRDefault="00C9203A" w:rsidP="00C9203A">
      <w:pPr>
        <w:jc w:val="center"/>
      </w:pPr>
      <w:r>
        <w:t>April 4, 2025</w:t>
      </w:r>
    </w:p>
    <w:p w14:paraId="630AC4FA" w14:textId="77777777" w:rsidR="008B7C32" w:rsidRPr="00D46D8D" w:rsidRDefault="008B7C32" w:rsidP="002B574D">
      <w:pPr>
        <w:pStyle w:val="Heading1"/>
      </w:pPr>
      <w:r w:rsidRPr="00D46D8D">
        <w:t>Abstract</w:t>
      </w:r>
    </w:p>
    <w:p w14:paraId="3A884BA7" w14:textId="7861D9C1"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EA63936" w:rsidR="008B7C32" w:rsidRPr="00E54912" w:rsidRDefault="00E54912" w:rsidP="00E5421C">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w:t>
      </w:r>
      <w:r w:rsidR="008B7C32" w:rsidRPr="00053C5F">
        <w:rPr>
          <w:highlight w:val="red"/>
        </w:rPr>
        <w:t>As Thomas Kuhn argued in </w:t>
      </w:r>
      <w:r w:rsidR="008B7C32" w:rsidRPr="00053C5F">
        <w:rPr>
          <w:i/>
          <w:iCs/>
          <w:highlight w:val="red"/>
        </w:rPr>
        <w:t>The Structure of Scientific Revolutions</w:t>
      </w:r>
      <w:r w:rsidR="008B7C32" w:rsidRPr="00053C5F">
        <w:rPr>
          <w:highlight w:val="red"/>
        </w:rPr>
        <w:t>, paradigm shifts are often resisted due to entrenched interests—reputational, professional, or otherwise</w:t>
      </w:r>
      <w:r w:rsidR="008B7C32" w:rsidRPr="00D46D8D">
        <w:t>.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w:t>
      </w:r>
      <w:r w:rsidRPr="00D46D8D">
        <w:lastRenderedPageBreak/>
        <w:t>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77777777"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19ED8351"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77777777" w:rsidR="008B7C32" w:rsidRPr="00D46D8D" w:rsidRDefault="008B7C32" w:rsidP="00E5421C">
      <w:r w:rsidRPr="00D46D8D">
        <w:t xml:space="preserve">The aggregated results from 80 executions are summarized in Table 1. Analytic idealism emerged as the most frequently endorsed framework (31 instances, 39%), followed closely by neutral monism (27 instances, 34%). Panpsychism (4 instances, 5%) and other frameworks (3 instances, 4%) </w:t>
      </w:r>
      <w:r w:rsidRPr="00D46D8D">
        <w:lastRenderedPageBreak/>
        <w:t>received minimal support, while physicalism garnered no standalone endorsements. Fifteen responses (19%) endorsed multiple frameworks without a clear preference.</w:t>
      </w:r>
    </w:p>
    <w:p w14:paraId="1BCE1907" w14:textId="77777777" w:rsidR="008B7C32" w:rsidRPr="00D46D8D" w:rsidRDefault="008B7C32" w:rsidP="00E5421C">
      <w:r w:rsidRPr="00D46D8D">
        <w:t xml:space="preserve">Table 1: Summary of AI Responses by </w:t>
      </w:r>
      <w:r w:rsidRPr="00D46D8D">
        <w:rPr>
          <w:rStyle w:val="Strong"/>
        </w:rPr>
        <w:t>Metaphysical</w:t>
      </w:r>
      <w:r w:rsidRPr="00D46D8D">
        <w:t xml:space="preserve">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E5421C">
            <w:pPr>
              <w:rPr>
                <w:b w:val="0"/>
                <w:bCs w:val="0"/>
              </w:rPr>
            </w:pPr>
            <w:r w:rsidRPr="00D46D8D">
              <w:t>Metaphysical Framework</w:t>
            </w:r>
          </w:p>
        </w:tc>
        <w:tc>
          <w:tcPr>
            <w:tcW w:w="0" w:type="auto"/>
            <w:hideMark/>
          </w:tcPr>
          <w:p w14:paraId="21148CFC" w14:textId="77777777" w:rsidR="008B7C32" w:rsidRPr="00D46D8D" w:rsidRDefault="008B7C32" w:rsidP="00E5421C">
            <w:pPr>
              <w:rPr>
                <w:b w:val="0"/>
                <w:bCs w:val="0"/>
              </w:rPr>
            </w:pPr>
            <w:r w:rsidRPr="00D46D8D">
              <w:t>Alias</w:t>
            </w:r>
          </w:p>
        </w:tc>
        <w:tc>
          <w:tcPr>
            <w:tcW w:w="0" w:type="auto"/>
            <w:hideMark/>
          </w:tcPr>
          <w:p w14:paraId="2C717318" w14:textId="77777777" w:rsidR="008B7C32" w:rsidRPr="00D46D8D" w:rsidRDefault="008B7C32" w:rsidP="00E5421C">
            <w:pPr>
              <w:rPr>
                <w:b w:val="0"/>
                <w:bCs w:val="0"/>
              </w:rPr>
            </w:pPr>
            <w:r w:rsidRPr="00D46D8D">
              <w:t>Count</w:t>
            </w:r>
          </w:p>
        </w:tc>
        <w:tc>
          <w:tcPr>
            <w:tcW w:w="0" w:type="auto"/>
            <w:hideMark/>
          </w:tcPr>
          <w:p w14:paraId="17592781" w14:textId="77777777" w:rsidR="008B7C32" w:rsidRPr="00D46D8D" w:rsidRDefault="008B7C32" w:rsidP="00E5421C">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E5421C">
            <w:r w:rsidRPr="00D46D8D">
              <w:t>Analytic Idealism</w:t>
            </w:r>
          </w:p>
        </w:tc>
        <w:tc>
          <w:tcPr>
            <w:tcW w:w="0" w:type="auto"/>
            <w:hideMark/>
          </w:tcPr>
          <w:p w14:paraId="09E89288" w14:textId="77777777" w:rsidR="008B7C32" w:rsidRPr="00D46D8D" w:rsidRDefault="008B7C32" w:rsidP="00E5421C">
            <w:r w:rsidRPr="00D46D8D">
              <w:t>ai</w:t>
            </w:r>
          </w:p>
        </w:tc>
        <w:tc>
          <w:tcPr>
            <w:tcW w:w="0" w:type="auto"/>
            <w:hideMark/>
          </w:tcPr>
          <w:p w14:paraId="3A4A1597" w14:textId="77777777" w:rsidR="008B7C32" w:rsidRPr="00D46D8D" w:rsidRDefault="008B7C32" w:rsidP="00E5421C">
            <w:r w:rsidRPr="00D46D8D">
              <w:t>31</w:t>
            </w:r>
          </w:p>
        </w:tc>
        <w:tc>
          <w:tcPr>
            <w:tcW w:w="0" w:type="auto"/>
            <w:hideMark/>
          </w:tcPr>
          <w:p w14:paraId="472B25CF" w14:textId="77777777" w:rsidR="008B7C32" w:rsidRPr="00D46D8D" w:rsidRDefault="008B7C32" w:rsidP="00E5421C">
            <w:r w:rsidRPr="00D46D8D">
              <w:t>39%</w:t>
            </w:r>
          </w:p>
        </w:tc>
      </w:tr>
      <w:tr w:rsidR="00575F49" w:rsidRPr="00D46D8D" w14:paraId="48F4B17B" w14:textId="77777777" w:rsidTr="007C4F66">
        <w:tc>
          <w:tcPr>
            <w:tcW w:w="0" w:type="auto"/>
            <w:hideMark/>
          </w:tcPr>
          <w:p w14:paraId="550F8CDF" w14:textId="77777777" w:rsidR="008B7C32" w:rsidRPr="00D46D8D" w:rsidRDefault="008B7C32" w:rsidP="00E5421C">
            <w:r w:rsidRPr="00D46D8D">
              <w:t>Neutral Monism</w:t>
            </w:r>
          </w:p>
        </w:tc>
        <w:tc>
          <w:tcPr>
            <w:tcW w:w="0" w:type="auto"/>
            <w:hideMark/>
          </w:tcPr>
          <w:p w14:paraId="509C2173" w14:textId="77777777" w:rsidR="008B7C32" w:rsidRPr="00D46D8D" w:rsidRDefault="008B7C32" w:rsidP="00E5421C">
            <w:r w:rsidRPr="00D46D8D">
              <w:t>nm</w:t>
            </w:r>
          </w:p>
        </w:tc>
        <w:tc>
          <w:tcPr>
            <w:tcW w:w="0" w:type="auto"/>
            <w:hideMark/>
          </w:tcPr>
          <w:p w14:paraId="10BC1BD6" w14:textId="77777777" w:rsidR="008B7C32" w:rsidRPr="00D46D8D" w:rsidRDefault="008B7C32" w:rsidP="00E5421C">
            <w:r w:rsidRPr="00D46D8D">
              <w:t>27</w:t>
            </w:r>
          </w:p>
        </w:tc>
        <w:tc>
          <w:tcPr>
            <w:tcW w:w="0" w:type="auto"/>
            <w:hideMark/>
          </w:tcPr>
          <w:p w14:paraId="1B84992A" w14:textId="77777777" w:rsidR="008B7C32" w:rsidRPr="00D46D8D" w:rsidRDefault="008B7C32" w:rsidP="00E5421C">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E5421C">
            <w:r w:rsidRPr="00D46D8D">
              <w:t>Panpsychism</w:t>
            </w:r>
          </w:p>
        </w:tc>
        <w:tc>
          <w:tcPr>
            <w:tcW w:w="0" w:type="auto"/>
            <w:hideMark/>
          </w:tcPr>
          <w:p w14:paraId="17648E14" w14:textId="77777777" w:rsidR="008B7C32" w:rsidRPr="00D46D8D" w:rsidRDefault="008B7C32" w:rsidP="00E5421C">
            <w:r w:rsidRPr="00D46D8D">
              <w:t>pa</w:t>
            </w:r>
          </w:p>
        </w:tc>
        <w:tc>
          <w:tcPr>
            <w:tcW w:w="0" w:type="auto"/>
            <w:hideMark/>
          </w:tcPr>
          <w:p w14:paraId="07AB5EC6" w14:textId="77777777" w:rsidR="008B7C32" w:rsidRPr="00D46D8D" w:rsidRDefault="008B7C32" w:rsidP="00E5421C">
            <w:r w:rsidRPr="00D46D8D">
              <w:t>4</w:t>
            </w:r>
          </w:p>
        </w:tc>
        <w:tc>
          <w:tcPr>
            <w:tcW w:w="0" w:type="auto"/>
            <w:hideMark/>
          </w:tcPr>
          <w:p w14:paraId="545F8CAC" w14:textId="77777777" w:rsidR="008B7C32" w:rsidRPr="00D46D8D" w:rsidRDefault="008B7C32" w:rsidP="00E5421C">
            <w:r w:rsidRPr="00D46D8D">
              <w:t>5%</w:t>
            </w:r>
          </w:p>
        </w:tc>
      </w:tr>
      <w:tr w:rsidR="00575F49" w:rsidRPr="00D46D8D" w14:paraId="45B6C846" w14:textId="77777777" w:rsidTr="007C4F66">
        <w:tc>
          <w:tcPr>
            <w:tcW w:w="0" w:type="auto"/>
            <w:hideMark/>
          </w:tcPr>
          <w:p w14:paraId="739832EC" w14:textId="77777777" w:rsidR="008B7C32" w:rsidRPr="00D46D8D" w:rsidRDefault="008B7C32" w:rsidP="00E5421C">
            <w:r w:rsidRPr="00D46D8D">
              <w:t>Physicalism</w:t>
            </w:r>
          </w:p>
        </w:tc>
        <w:tc>
          <w:tcPr>
            <w:tcW w:w="0" w:type="auto"/>
            <w:hideMark/>
          </w:tcPr>
          <w:p w14:paraId="30E67A4D" w14:textId="77777777" w:rsidR="008B7C32" w:rsidRPr="00D46D8D" w:rsidRDefault="008B7C32" w:rsidP="00E5421C">
            <w:proofErr w:type="spellStart"/>
            <w:r w:rsidRPr="00D46D8D">
              <w:t>ph</w:t>
            </w:r>
            <w:proofErr w:type="spellEnd"/>
          </w:p>
        </w:tc>
        <w:tc>
          <w:tcPr>
            <w:tcW w:w="0" w:type="auto"/>
            <w:hideMark/>
          </w:tcPr>
          <w:p w14:paraId="14EEAB79" w14:textId="77777777" w:rsidR="008B7C32" w:rsidRPr="00D46D8D" w:rsidRDefault="008B7C32" w:rsidP="00E5421C">
            <w:r w:rsidRPr="00D46D8D">
              <w:t>0</w:t>
            </w:r>
          </w:p>
        </w:tc>
        <w:tc>
          <w:tcPr>
            <w:tcW w:w="0" w:type="auto"/>
            <w:hideMark/>
          </w:tcPr>
          <w:p w14:paraId="23351015" w14:textId="77777777" w:rsidR="008B7C32" w:rsidRPr="00D46D8D" w:rsidRDefault="008B7C32" w:rsidP="00E5421C">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E5421C">
            <w:r w:rsidRPr="00D46D8D">
              <w:t>Others</w:t>
            </w:r>
          </w:p>
        </w:tc>
        <w:tc>
          <w:tcPr>
            <w:tcW w:w="0" w:type="auto"/>
            <w:hideMark/>
          </w:tcPr>
          <w:p w14:paraId="51A95497" w14:textId="77777777" w:rsidR="008B7C32" w:rsidRPr="00D46D8D" w:rsidRDefault="008B7C32" w:rsidP="00E5421C">
            <w:proofErr w:type="spellStart"/>
            <w:r w:rsidRPr="00D46D8D">
              <w:t>ot</w:t>
            </w:r>
            <w:proofErr w:type="spellEnd"/>
          </w:p>
        </w:tc>
        <w:tc>
          <w:tcPr>
            <w:tcW w:w="0" w:type="auto"/>
            <w:hideMark/>
          </w:tcPr>
          <w:p w14:paraId="681EF57A" w14:textId="77777777" w:rsidR="008B7C32" w:rsidRPr="00D46D8D" w:rsidRDefault="008B7C32" w:rsidP="00E5421C">
            <w:r w:rsidRPr="00D46D8D">
              <w:t>3</w:t>
            </w:r>
          </w:p>
        </w:tc>
        <w:tc>
          <w:tcPr>
            <w:tcW w:w="0" w:type="auto"/>
            <w:hideMark/>
          </w:tcPr>
          <w:p w14:paraId="06BC343F" w14:textId="77777777" w:rsidR="008B7C32" w:rsidRPr="00D46D8D" w:rsidRDefault="008B7C32" w:rsidP="00E5421C">
            <w:r w:rsidRPr="00D46D8D">
              <w:t>4%</w:t>
            </w:r>
          </w:p>
        </w:tc>
      </w:tr>
      <w:tr w:rsidR="00575F49" w:rsidRPr="00D46D8D" w14:paraId="42D83AAB" w14:textId="77777777" w:rsidTr="007C4F66">
        <w:tc>
          <w:tcPr>
            <w:tcW w:w="0" w:type="auto"/>
            <w:hideMark/>
          </w:tcPr>
          <w:p w14:paraId="44CEBC23" w14:textId="77777777" w:rsidR="008B7C32" w:rsidRPr="00D46D8D" w:rsidRDefault="008B7C32" w:rsidP="00E5421C">
            <w:r w:rsidRPr="00D46D8D">
              <w:t>Multiple</w:t>
            </w:r>
          </w:p>
        </w:tc>
        <w:tc>
          <w:tcPr>
            <w:tcW w:w="0" w:type="auto"/>
            <w:hideMark/>
          </w:tcPr>
          <w:p w14:paraId="4A1461B5" w14:textId="77777777" w:rsidR="008B7C32" w:rsidRPr="00D46D8D" w:rsidRDefault="008B7C32" w:rsidP="00E5421C">
            <w:r w:rsidRPr="00D46D8D">
              <w:t>mu</w:t>
            </w:r>
          </w:p>
        </w:tc>
        <w:tc>
          <w:tcPr>
            <w:tcW w:w="0" w:type="auto"/>
            <w:hideMark/>
          </w:tcPr>
          <w:p w14:paraId="0AF5322D" w14:textId="77777777" w:rsidR="008B7C32" w:rsidRPr="00D46D8D" w:rsidRDefault="008B7C32" w:rsidP="00E5421C">
            <w:r w:rsidRPr="00D46D8D">
              <w:t>15</w:t>
            </w:r>
          </w:p>
        </w:tc>
        <w:tc>
          <w:tcPr>
            <w:tcW w:w="0" w:type="auto"/>
            <w:hideMark/>
          </w:tcPr>
          <w:p w14:paraId="7B929E84" w14:textId="77777777" w:rsidR="008B7C32" w:rsidRPr="00D46D8D" w:rsidRDefault="008B7C32" w:rsidP="00E5421C">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E5421C">
            <w:r w:rsidRPr="00D46D8D">
              <w:t>Total</w:t>
            </w:r>
          </w:p>
        </w:tc>
        <w:tc>
          <w:tcPr>
            <w:tcW w:w="0" w:type="auto"/>
            <w:hideMark/>
          </w:tcPr>
          <w:p w14:paraId="136B6606" w14:textId="77777777" w:rsidR="008B7C32" w:rsidRPr="00D46D8D" w:rsidRDefault="008B7C32" w:rsidP="00E5421C"/>
        </w:tc>
        <w:tc>
          <w:tcPr>
            <w:tcW w:w="0" w:type="auto"/>
            <w:hideMark/>
          </w:tcPr>
          <w:p w14:paraId="1A35B43F" w14:textId="77777777" w:rsidR="008B7C32" w:rsidRPr="00D46D8D" w:rsidRDefault="008B7C32" w:rsidP="00E5421C">
            <w:r w:rsidRPr="00D46D8D">
              <w:t>80</w:t>
            </w:r>
          </w:p>
        </w:tc>
        <w:tc>
          <w:tcPr>
            <w:tcW w:w="0" w:type="auto"/>
            <w:hideMark/>
          </w:tcPr>
          <w:p w14:paraId="195093FB" w14:textId="77777777" w:rsidR="008B7C32" w:rsidRPr="00D46D8D" w:rsidRDefault="008B7C32" w:rsidP="00E5421C">
            <w:r w:rsidRPr="00D46D8D">
              <w:t>100%</w:t>
            </w:r>
          </w:p>
        </w:tc>
      </w:tr>
    </w:tbl>
    <w:p w14:paraId="4A78F3EB" w14:textId="77777777" w:rsidR="007C4F66" w:rsidRPr="00D46D8D" w:rsidRDefault="007C4F66" w:rsidP="00E5421C"/>
    <w:p w14:paraId="7DC163F1" w14:textId="4B50EAE5" w:rsidR="008B7C32" w:rsidRPr="00D46D8D" w:rsidRDefault="008B7C32" w:rsidP="00E5421C">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D46D8D" w:rsidRDefault="008B7C32" w:rsidP="00E5421C">
      <w:r w:rsidRPr="00D46D8D">
        <w:t xml:space="preserve">Table 2: Adjusted Counts Including Dissected </w:t>
      </w:r>
      <w:r w:rsidRPr="00D46D8D">
        <w:rPr>
          <w:rStyle w:val="Strong"/>
        </w:rPr>
        <w:t>Multiple</w:t>
      </w:r>
      <w:r w:rsidRPr="00D46D8D">
        <w:t xml:space="preserv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E5421C">
            <w:pPr>
              <w:rPr>
                <w:b w:val="0"/>
                <w:bCs w:val="0"/>
              </w:rPr>
            </w:pPr>
            <w:r w:rsidRPr="00D46D8D">
              <w:t>Metaphysical Framework</w:t>
            </w:r>
          </w:p>
        </w:tc>
        <w:tc>
          <w:tcPr>
            <w:tcW w:w="0" w:type="auto"/>
            <w:hideMark/>
          </w:tcPr>
          <w:p w14:paraId="1331E18D" w14:textId="77777777" w:rsidR="008B7C32" w:rsidRPr="00D46D8D" w:rsidRDefault="008B7C32" w:rsidP="00E5421C">
            <w:pPr>
              <w:rPr>
                <w:b w:val="0"/>
                <w:bCs w:val="0"/>
              </w:rPr>
            </w:pPr>
            <w:r w:rsidRPr="00D46D8D">
              <w:t>Alias</w:t>
            </w:r>
          </w:p>
        </w:tc>
        <w:tc>
          <w:tcPr>
            <w:tcW w:w="0" w:type="auto"/>
            <w:hideMark/>
          </w:tcPr>
          <w:p w14:paraId="7BA68B07" w14:textId="77777777" w:rsidR="008B7C32" w:rsidRPr="00D46D8D" w:rsidRDefault="008B7C32" w:rsidP="00E5421C">
            <w:pPr>
              <w:rPr>
                <w:b w:val="0"/>
                <w:bCs w:val="0"/>
              </w:rPr>
            </w:pPr>
            <w:r w:rsidRPr="00D46D8D">
              <w:t>Adjusted Count</w:t>
            </w:r>
          </w:p>
        </w:tc>
        <w:tc>
          <w:tcPr>
            <w:tcW w:w="0" w:type="auto"/>
            <w:hideMark/>
          </w:tcPr>
          <w:p w14:paraId="3F307D36" w14:textId="77777777" w:rsidR="008B7C32" w:rsidRPr="00D46D8D" w:rsidRDefault="008B7C32" w:rsidP="00E5421C">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E5421C">
            <w:r w:rsidRPr="00D46D8D">
              <w:t>Analytic Idealism</w:t>
            </w:r>
          </w:p>
        </w:tc>
        <w:tc>
          <w:tcPr>
            <w:tcW w:w="0" w:type="auto"/>
            <w:hideMark/>
          </w:tcPr>
          <w:p w14:paraId="102BD0E3" w14:textId="77777777" w:rsidR="008B7C32" w:rsidRPr="00D46D8D" w:rsidRDefault="008B7C32" w:rsidP="00E5421C">
            <w:r w:rsidRPr="00D46D8D">
              <w:t>ai</w:t>
            </w:r>
          </w:p>
        </w:tc>
        <w:tc>
          <w:tcPr>
            <w:tcW w:w="0" w:type="auto"/>
            <w:hideMark/>
          </w:tcPr>
          <w:p w14:paraId="7BF9593F" w14:textId="77777777" w:rsidR="008B7C32" w:rsidRPr="00D46D8D" w:rsidRDefault="008B7C32" w:rsidP="00E5421C">
            <w:r w:rsidRPr="00D46D8D">
              <w:t>36.7</w:t>
            </w:r>
          </w:p>
        </w:tc>
        <w:tc>
          <w:tcPr>
            <w:tcW w:w="0" w:type="auto"/>
            <w:hideMark/>
          </w:tcPr>
          <w:p w14:paraId="27E1BC5A" w14:textId="77777777" w:rsidR="008B7C32" w:rsidRPr="00D46D8D" w:rsidRDefault="008B7C32" w:rsidP="00E5421C">
            <w:r w:rsidRPr="00D46D8D">
              <w:t>46%</w:t>
            </w:r>
          </w:p>
        </w:tc>
      </w:tr>
      <w:tr w:rsidR="00575F49" w:rsidRPr="00D46D8D" w14:paraId="07A1BF53" w14:textId="77777777" w:rsidTr="007C4F66">
        <w:tc>
          <w:tcPr>
            <w:tcW w:w="0" w:type="auto"/>
            <w:hideMark/>
          </w:tcPr>
          <w:p w14:paraId="13C22A05" w14:textId="77777777" w:rsidR="008B7C32" w:rsidRPr="00D46D8D" w:rsidRDefault="008B7C32" w:rsidP="00E5421C">
            <w:r w:rsidRPr="00D46D8D">
              <w:t>Neutral Monism</w:t>
            </w:r>
          </w:p>
        </w:tc>
        <w:tc>
          <w:tcPr>
            <w:tcW w:w="0" w:type="auto"/>
            <w:hideMark/>
          </w:tcPr>
          <w:p w14:paraId="1AD2C195" w14:textId="77777777" w:rsidR="008B7C32" w:rsidRPr="00D46D8D" w:rsidRDefault="008B7C32" w:rsidP="00E5421C">
            <w:r w:rsidRPr="00D46D8D">
              <w:t>nm</w:t>
            </w:r>
          </w:p>
        </w:tc>
        <w:tc>
          <w:tcPr>
            <w:tcW w:w="0" w:type="auto"/>
            <w:hideMark/>
          </w:tcPr>
          <w:p w14:paraId="22593AB6" w14:textId="77777777" w:rsidR="008B7C32" w:rsidRPr="00D46D8D" w:rsidRDefault="008B7C32" w:rsidP="00E5421C">
            <w:r w:rsidRPr="00D46D8D">
              <w:t>31.5</w:t>
            </w:r>
          </w:p>
        </w:tc>
        <w:tc>
          <w:tcPr>
            <w:tcW w:w="0" w:type="auto"/>
            <w:hideMark/>
          </w:tcPr>
          <w:p w14:paraId="542E19D4" w14:textId="77777777" w:rsidR="008B7C32" w:rsidRPr="00D46D8D" w:rsidRDefault="008B7C32" w:rsidP="00E5421C">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E5421C">
            <w:r w:rsidRPr="00D46D8D">
              <w:t>Panpsychism</w:t>
            </w:r>
          </w:p>
        </w:tc>
        <w:tc>
          <w:tcPr>
            <w:tcW w:w="0" w:type="auto"/>
            <w:hideMark/>
          </w:tcPr>
          <w:p w14:paraId="150DBC19" w14:textId="77777777" w:rsidR="008B7C32" w:rsidRPr="00D46D8D" w:rsidRDefault="008B7C32" w:rsidP="00E5421C">
            <w:r w:rsidRPr="00D46D8D">
              <w:t>pa</w:t>
            </w:r>
          </w:p>
        </w:tc>
        <w:tc>
          <w:tcPr>
            <w:tcW w:w="0" w:type="auto"/>
            <w:hideMark/>
          </w:tcPr>
          <w:p w14:paraId="4AF5C5E7" w14:textId="77777777" w:rsidR="008B7C32" w:rsidRPr="00D46D8D" w:rsidRDefault="008B7C32" w:rsidP="00E5421C">
            <w:r w:rsidRPr="00D46D8D">
              <w:t>6.3</w:t>
            </w:r>
          </w:p>
        </w:tc>
        <w:tc>
          <w:tcPr>
            <w:tcW w:w="0" w:type="auto"/>
            <w:hideMark/>
          </w:tcPr>
          <w:p w14:paraId="51B5F8F2" w14:textId="77777777" w:rsidR="008B7C32" w:rsidRPr="00D46D8D" w:rsidRDefault="008B7C32" w:rsidP="00E5421C">
            <w:r w:rsidRPr="00D46D8D">
              <w:t>8%</w:t>
            </w:r>
          </w:p>
        </w:tc>
      </w:tr>
      <w:tr w:rsidR="00575F49" w:rsidRPr="00D46D8D" w14:paraId="4067229A" w14:textId="77777777" w:rsidTr="007C4F66">
        <w:tc>
          <w:tcPr>
            <w:tcW w:w="0" w:type="auto"/>
            <w:hideMark/>
          </w:tcPr>
          <w:p w14:paraId="50ED6043" w14:textId="77777777" w:rsidR="008B7C32" w:rsidRPr="00D46D8D" w:rsidRDefault="008B7C32" w:rsidP="00E5421C">
            <w:r w:rsidRPr="00D46D8D">
              <w:t>Physicalism</w:t>
            </w:r>
          </w:p>
        </w:tc>
        <w:tc>
          <w:tcPr>
            <w:tcW w:w="0" w:type="auto"/>
            <w:hideMark/>
          </w:tcPr>
          <w:p w14:paraId="3D92DC9B" w14:textId="77777777" w:rsidR="008B7C32" w:rsidRPr="00D46D8D" w:rsidRDefault="008B7C32" w:rsidP="00E5421C">
            <w:proofErr w:type="spellStart"/>
            <w:r w:rsidRPr="00D46D8D">
              <w:t>ph</w:t>
            </w:r>
            <w:proofErr w:type="spellEnd"/>
          </w:p>
        </w:tc>
        <w:tc>
          <w:tcPr>
            <w:tcW w:w="0" w:type="auto"/>
            <w:hideMark/>
          </w:tcPr>
          <w:p w14:paraId="46260039" w14:textId="77777777" w:rsidR="008B7C32" w:rsidRPr="00D46D8D" w:rsidRDefault="008B7C32" w:rsidP="00E5421C">
            <w:r w:rsidRPr="00D46D8D">
              <w:t>0</w:t>
            </w:r>
          </w:p>
        </w:tc>
        <w:tc>
          <w:tcPr>
            <w:tcW w:w="0" w:type="auto"/>
            <w:hideMark/>
          </w:tcPr>
          <w:p w14:paraId="3AE36359" w14:textId="77777777" w:rsidR="008B7C32" w:rsidRPr="00D46D8D" w:rsidRDefault="008B7C32" w:rsidP="00E5421C">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E5421C">
            <w:r w:rsidRPr="00D46D8D">
              <w:t>Others</w:t>
            </w:r>
          </w:p>
        </w:tc>
        <w:tc>
          <w:tcPr>
            <w:tcW w:w="0" w:type="auto"/>
            <w:hideMark/>
          </w:tcPr>
          <w:p w14:paraId="5DCA8F17" w14:textId="77777777" w:rsidR="008B7C32" w:rsidRPr="00D46D8D" w:rsidRDefault="008B7C32" w:rsidP="00E5421C">
            <w:proofErr w:type="spellStart"/>
            <w:r w:rsidRPr="00D46D8D">
              <w:t>ot</w:t>
            </w:r>
            <w:proofErr w:type="spellEnd"/>
          </w:p>
        </w:tc>
        <w:tc>
          <w:tcPr>
            <w:tcW w:w="0" w:type="auto"/>
            <w:hideMark/>
          </w:tcPr>
          <w:p w14:paraId="3EE04317" w14:textId="77777777" w:rsidR="008B7C32" w:rsidRPr="00D46D8D" w:rsidRDefault="008B7C32" w:rsidP="00E5421C">
            <w:r w:rsidRPr="00D46D8D">
              <w:t>5.5</w:t>
            </w:r>
          </w:p>
        </w:tc>
        <w:tc>
          <w:tcPr>
            <w:tcW w:w="0" w:type="auto"/>
            <w:hideMark/>
          </w:tcPr>
          <w:p w14:paraId="3C7AAC1D" w14:textId="77777777" w:rsidR="008B7C32" w:rsidRPr="00D46D8D" w:rsidRDefault="008B7C32" w:rsidP="00E5421C">
            <w:r w:rsidRPr="00D46D8D">
              <w:t>7%</w:t>
            </w:r>
          </w:p>
        </w:tc>
      </w:tr>
      <w:tr w:rsidR="00575F49" w:rsidRPr="00D46D8D" w14:paraId="1004EA83" w14:textId="77777777" w:rsidTr="007C4F66">
        <w:tc>
          <w:tcPr>
            <w:tcW w:w="0" w:type="auto"/>
            <w:hideMark/>
          </w:tcPr>
          <w:p w14:paraId="5BA3D21F" w14:textId="77777777" w:rsidR="008B7C32" w:rsidRPr="00D46D8D" w:rsidRDefault="008B7C32" w:rsidP="00E5421C">
            <w:r w:rsidRPr="00D46D8D">
              <w:t>Total</w:t>
            </w:r>
          </w:p>
        </w:tc>
        <w:tc>
          <w:tcPr>
            <w:tcW w:w="0" w:type="auto"/>
            <w:hideMark/>
          </w:tcPr>
          <w:p w14:paraId="36C0C3B5" w14:textId="77777777" w:rsidR="008B7C32" w:rsidRPr="00D46D8D" w:rsidRDefault="008B7C32" w:rsidP="00E5421C"/>
        </w:tc>
        <w:tc>
          <w:tcPr>
            <w:tcW w:w="0" w:type="auto"/>
            <w:hideMark/>
          </w:tcPr>
          <w:p w14:paraId="1C20C56E" w14:textId="77777777" w:rsidR="008B7C32" w:rsidRPr="00D46D8D" w:rsidRDefault="008B7C32" w:rsidP="00E5421C">
            <w:r w:rsidRPr="00D46D8D">
              <w:t>80</w:t>
            </w:r>
          </w:p>
        </w:tc>
        <w:tc>
          <w:tcPr>
            <w:tcW w:w="0" w:type="auto"/>
            <w:hideMark/>
          </w:tcPr>
          <w:p w14:paraId="3042DC29" w14:textId="77777777" w:rsidR="008B7C32" w:rsidRPr="00D46D8D" w:rsidRDefault="008B7C32" w:rsidP="00E5421C">
            <w:r w:rsidRPr="00D46D8D">
              <w:t>100%</w:t>
            </w:r>
          </w:p>
        </w:tc>
      </w:tr>
    </w:tbl>
    <w:p w14:paraId="321C648B" w14:textId="77777777" w:rsidR="005B3208" w:rsidRPr="00D46D8D" w:rsidRDefault="005B3208" w:rsidP="00E5421C"/>
    <w:p w14:paraId="51276D90" w14:textId="4C1778D6"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w:t>
      </w:r>
      <w:r w:rsidR="00997529" w:rsidRPr="00997529">
        <w:lastRenderedPageBreak/>
        <w:t>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E5421C">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E5421C">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E5421C">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19F980AC" w:rsidR="00AB67F5" w:rsidRDefault="00AB67F5" w:rsidP="00E5421C">
      <w:r w:rsidRPr="00AB67F5">
        <w:t xml:space="preserve">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 Their reasoning, shaped by broad data synthesis and advanced capabilities (Appendix IV), appears to penalize physicalism’s explanatory incompleteness—e.g., its silence on qualia or quantum </w:t>
      </w:r>
      <w:r w:rsidR="00CA16BC">
        <w:t>non-locality</w:t>
      </w:r>
      <w:r w:rsidRPr="00AB67F5">
        <w:t xml:space="preserve">. </w:t>
      </w:r>
      <w:r w:rsidR="00E36092" w:rsidRPr="00E36092">
        <w:t>This echoes critiques from Kastrup’s analytic idealism (Kastrup, 2019</w:t>
      </w:r>
      <w:r w:rsidR="00E36092">
        <w:t>)</w:t>
      </w:r>
      <w:r w:rsidR="00E36092" w:rsidRPr="00E36092">
        <w:t xml:space="preserve"> a view resonating with grok3’s consistent linkage of mind to reality across all five </w:t>
      </w:r>
      <w:r w:rsidR="00E36092" w:rsidRPr="00E36092">
        <w:lastRenderedPageBreak/>
        <w:t>runs (Appendix I)</w:t>
      </w:r>
      <w:r w:rsidRPr="00AB67F5">
        <w:t xml:space="preserve">. Future studies could test this by prompting AIs with controlled datasets (e.g., </w:t>
      </w:r>
      <w:r w:rsidR="00E36092">
        <w:t>estimating the amount of</w:t>
      </w:r>
      <w:r w:rsidRPr="00AB67F5">
        <w:t xml:space="preserve"> idealist</w:t>
      </w:r>
      <w:r w:rsidR="00E36092">
        <w:t xml:space="preserve"> and physicalist</w:t>
      </w:r>
      <w:r w:rsidRPr="00AB67F5">
        <w:t xml:space="preserve">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E5421C">
      <w:r w:rsidRPr="00D46D8D">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77777777" w:rsidR="00C5579E" w:rsidRPr="00D46D8D"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 labs such as </w:t>
      </w:r>
      <w:proofErr w:type="spellStart"/>
      <w:r w:rsidRPr="00D46D8D">
        <w:t>xAI</w:t>
      </w:r>
      <w:proofErr w:type="spellEnd"/>
      <w:r w:rsidRPr="00D46D8D">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E5421C">
      <w:r w:rsidRPr="00D46D8D">
        <w:t xml:space="preserve">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E5421C">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 xml:space="preserve">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w:t>
      </w:r>
      <w:r w:rsidRPr="00D46D8D">
        <w:lastRenderedPageBreak/>
        <w:t>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004CD26D" w:rsidR="00F40141" w:rsidRPr="00F40141" w:rsidRDefault="00F40141" w:rsidP="00E5421C">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E5421C">
      <w:r w:rsidRPr="00F40141">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77777777" w:rsidR="00DA5928" w:rsidRPr="00D46D8D" w:rsidRDefault="00DA5928" w:rsidP="00E5421C">
      <w:r w:rsidRPr="00D46D8D">
        <w:lastRenderedPageBreak/>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E5421C">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E5421C">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2B574D">
      <w:pPr>
        <w:pStyle w:val="Heading1"/>
      </w:pPr>
      <w:r w:rsidRPr="00D46D8D">
        <w:t xml:space="preserve">Acknowledgments </w:t>
      </w:r>
    </w:p>
    <w:p w14:paraId="66C66D92" w14:textId="04A4B7B0" w:rsidR="000F49B8" w:rsidRPr="000F49B8" w:rsidRDefault="000F49B8" w:rsidP="00E5421C">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1" w:history="1">
        <w:r w:rsidRPr="00D46D8D">
          <w:rPr>
            <w:u w:val="single"/>
          </w:rPr>
          <w:t>https://metaphysicsresearch.org/data202504/</w:t>
        </w:r>
      </w:hyperlink>
      <w:r w:rsidRPr="00D46D8D">
        <w:t>.</w:t>
      </w:r>
    </w:p>
    <w:p w14:paraId="12637014" w14:textId="77777777" w:rsidR="008B7C32" w:rsidRPr="00D46D8D" w:rsidRDefault="008B7C32" w:rsidP="00E5421C">
      <w:r w:rsidRPr="00D46D8D">
        <w:t xml:space="preserve">Table 3: Preferred metaphysics </w:t>
      </w:r>
      <w:r w:rsidRPr="00D46D8D">
        <w:rPr>
          <w:rStyle w:val="Strong"/>
        </w:rPr>
        <w:t>framework</w:t>
      </w:r>
      <w:r w:rsidRPr="00D46D8D">
        <w:t xml:space="preserve">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lastRenderedPageBreak/>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E5421C">
            <w:r w:rsidRPr="00D46D8D">
              <w:t>llama-3.3-70B-Instruct</w:t>
            </w:r>
          </w:p>
        </w:tc>
        <w:tc>
          <w:tcPr>
            <w:tcW w:w="0" w:type="auto"/>
            <w:hideMark/>
          </w:tcPr>
          <w:p w14:paraId="7B6159E5" w14:textId="77777777" w:rsidR="008B7C32" w:rsidRPr="00D46D8D" w:rsidRDefault="008B7C32" w:rsidP="00E5421C">
            <w:r w:rsidRPr="00D46D8D">
              <w:t>nm</w:t>
            </w:r>
          </w:p>
        </w:tc>
        <w:tc>
          <w:tcPr>
            <w:tcW w:w="0" w:type="auto"/>
            <w:hideMark/>
          </w:tcPr>
          <w:p w14:paraId="60C29E13" w14:textId="77777777" w:rsidR="008B7C32" w:rsidRPr="00D46D8D" w:rsidRDefault="008B7C32" w:rsidP="00E5421C">
            <w:proofErr w:type="spellStart"/>
            <w:r w:rsidRPr="00D46D8D">
              <w:t>ot</w:t>
            </w:r>
            <w:proofErr w:type="spellEnd"/>
          </w:p>
        </w:tc>
        <w:tc>
          <w:tcPr>
            <w:tcW w:w="0" w:type="auto"/>
            <w:hideMark/>
          </w:tcPr>
          <w:p w14:paraId="253730B8" w14:textId="77777777" w:rsidR="008B7C32" w:rsidRPr="00D46D8D" w:rsidRDefault="008B7C32" w:rsidP="00E5421C">
            <w:proofErr w:type="spellStart"/>
            <w:r w:rsidRPr="00D46D8D">
              <w:t>ot</w:t>
            </w:r>
            <w:proofErr w:type="spellEnd"/>
          </w:p>
        </w:tc>
        <w:tc>
          <w:tcPr>
            <w:tcW w:w="0" w:type="auto"/>
            <w:hideMark/>
          </w:tcPr>
          <w:p w14:paraId="5154D94F" w14:textId="77777777" w:rsidR="008B7C32" w:rsidRPr="00D46D8D" w:rsidRDefault="008B7C32" w:rsidP="00E5421C">
            <w:r w:rsidRPr="00D46D8D">
              <w:t>mu</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D46D8D" w:rsidRDefault="008B7C32" w:rsidP="00E5421C">
      <w:r w:rsidRPr="00D46D8D">
        <w:t xml:space="preserve">Table 4: Dissected answers with multiple </w:t>
      </w:r>
      <w:r w:rsidRPr="00D46D8D">
        <w:rPr>
          <w:rStyle w:val="Strong"/>
        </w:rPr>
        <w:t>frameworks</w:t>
      </w:r>
      <w:r w:rsidRPr="00D46D8D">
        <w:t>:</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lastRenderedPageBreak/>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E5421C">
            <w:r w:rsidRPr="00D46D8D">
              <w:t>llama-3.3-70b-20250330-1556</w:t>
            </w:r>
          </w:p>
        </w:tc>
        <w:tc>
          <w:tcPr>
            <w:tcW w:w="0" w:type="auto"/>
            <w:hideMark/>
          </w:tcPr>
          <w:p w14:paraId="36A5FFE1" w14:textId="77777777" w:rsidR="008B7C32" w:rsidRPr="00D46D8D" w:rsidRDefault="008B7C32" w:rsidP="00E5421C"/>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77777777" w:rsidR="008B7C32" w:rsidRPr="00D46D8D" w:rsidRDefault="008B7C32" w:rsidP="00E5421C">
            <w:r w:rsidRPr="00D46D8D">
              <w:t>0.50</w:t>
            </w:r>
          </w:p>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E5421C">
            <w:r w:rsidRPr="00D46D8D">
              <w:t>TOTAL</w:t>
            </w:r>
          </w:p>
        </w:tc>
        <w:tc>
          <w:tcPr>
            <w:tcW w:w="0" w:type="auto"/>
            <w:hideMark/>
          </w:tcPr>
          <w:p w14:paraId="6897F5F6" w14:textId="77777777" w:rsidR="008B7C32" w:rsidRPr="00D46D8D" w:rsidRDefault="008B7C32" w:rsidP="00E5421C">
            <w:r w:rsidRPr="00D46D8D">
              <w:t>5.67</w:t>
            </w:r>
          </w:p>
        </w:tc>
        <w:tc>
          <w:tcPr>
            <w:tcW w:w="0" w:type="auto"/>
            <w:hideMark/>
          </w:tcPr>
          <w:p w14:paraId="28C3BD87" w14:textId="77777777" w:rsidR="008B7C32" w:rsidRPr="00D46D8D" w:rsidRDefault="008B7C32" w:rsidP="00E5421C">
            <w:r w:rsidRPr="00D46D8D">
              <w:t>4.50</w:t>
            </w:r>
          </w:p>
        </w:tc>
        <w:tc>
          <w:tcPr>
            <w:tcW w:w="0" w:type="auto"/>
            <w:hideMark/>
          </w:tcPr>
          <w:p w14:paraId="784AB1BE" w14:textId="77777777" w:rsidR="008B7C32" w:rsidRPr="00D46D8D" w:rsidRDefault="008B7C32" w:rsidP="00E5421C">
            <w:r w:rsidRPr="00D46D8D">
              <w:t>2.33</w:t>
            </w:r>
          </w:p>
        </w:tc>
        <w:tc>
          <w:tcPr>
            <w:tcW w:w="0" w:type="auto"/>
            <w:hideMark/>
          </w:tcPr>
          <w:p w14:paraId="6491ADB9" w14:textId="77777777" w:rsidR="008B7C32" w:rsidRPr="00D46D8D" w:rsidRDefault="008B7C32" w:rsidP="00E5421C">
            <w:r w:rsidRPr="00D46D8D">
              <w:t>-</w:t>
            </w:r>
          </w:p>
        </w:tc>
        <w:tc>
          <w:tcPr>
            <w:tcW w:w="0" w:type="auto"/>
            <w:hideMark/>
          </w:tcPr>
          <w:p w14:paraId="43C27B08" w14:textId="77777777" w:rsidR="008B7C32" w:rsidRPr="00D46D8D" w:rsidRDefault="008B7C32" w:rsidP="00E5421C">
            <w:r w:rsidRPr="00D46D8D">
              <w:t>2.50</w:t>
            </w:r>
          </w:p>
        </w:tc>
        <w:tc>
          <w:tcPr>
            <w:tcW w:w="0" w:type="auto"/>
            <w:hideMark/>
          </w:tcPr>
          <w:p w14:paraId="16F6C02B" w14:textId="77777777" w:rsidR="008B7C32" w:rsidRPr="00D46D8D" w:rsidRDefault="008B7C32" w:rsidP="00E5421C">
            <w:r w:rsidRPr="00D46D8D">
              <w:t>15.00</w:t>
            </w:r>
          </w:p>
        </w:tc>
      </w:tr>
    </w:tbl>
    <w:p w14:paraId="20B9AB03" w14:textId="77777777" w:rsidR="00DB5DF8" w:rsidRDefault="00DB5DF8" w:rsidP="00E5421C"/>
    <w:p w14:paraId="1AA51A53" w14:textId="0DE4E1DE"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8405806"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w:t>
      </w:r>
      <w:r w:rsidR="00CB300A" w:rsidRPr="00CB300A">
        <w:t>In recent years, Bernardo Kastrup has developed a refined version of analytic idealism, arguing it resolves contemporary puzzles such as the hard problem of consciousness and quantum non-locality (Kastrup, 2019)—issues that align with the explanatory strengths AI models in this study attribute to idealism over physicalism (see Discussion).</w:t>
      </w:r>
    </w:p>
    <w:p w14:paraId="3AE8D66D" w14:textId="77777777" w:rsidR="008B7C32" w:rsidRPr="00D46D8D" w:rsidRDefault="008B7C32" w:rsidP="00E5421C">
      <w:r w:rsidRPr="00D46D8D">
        <w:lastRenderedPageBreak/>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E5421C">
      <w:pPr>
        <w:pStyle w:val="Heading2"/>
      </w:pPr>
      <w:r w:rsidRPr="00D46D8D">
        <w:t>References</w:t>
      </w:r>
    </w:p>
    <w:p w14:paraId="41ECE985" w14:textId="77777777" w:rsidR="008B7C32" w:rsidRPr="00D46D8D" w:rsidRDefault="008B7C32" w:rsidP="00E5421C">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E5421C">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872BEC">
      <w:pPr>
        <w:pStyle w:val="Heading1"/>
        <w:numPr>
          <w:ilvl w:val="0"/>
          <w:numId w:val="0"/>
        </w:numPr>
        <w:ind w:left="360"/>
      </w:pPr>
      <w:r w:rsidRPr="00D46D8D">
        <w:lastRenderedPageBreak/>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lastRenderedPageBreak/>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E5421C">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lastRenderedPageBreak/>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D46D8D" w:rsidRDefault="00575F49" w:rsidP="00E5421C">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w:t>
      </w:r>
      <w:r w:rsidRPr="00D46D8D">
        <w:lastRenderedPageBreak/>
        <w:t>could influence results, but the consistency across 16 models from varied labs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footerReference w:type="even" r:id="rId12"/>
      <w:footerReference w:type="default" r:id="rId13"/>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7E267" w14:textId="77777777" w:rsidR="009C6CD8" w:rsidRDefault="009C6CD8" w:rsidP="00E5421C">
      <w:r>
        <w:separator/>
      </w:r>
    </w:p>
  </w:endnote>
  <w:endnote w:type="continuationSeparator" w:id="0">
    <w:p w14:paraId="3A7523BE" w14:textId="77777777" w:rsidR="009C6CD8" w:rsidRDefault="009C6CD8" w:rsidP="00E5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D29BC" w14:textId="77777777" w:rsidR="009C6CD8" w:rsidRDefault="009C6CD8" w:rsidP="00E5421C">
      <w:r>
        <w:separator/>
      </w:r>
    </w:p>
  </w:footnote>
  <w:footnote w:type="continuationSeparator" w:id="0">
    <w:p w14:paraId="166F20A5" w14:textId="77777777" w:rsidR="009C6CD8" w:rsidRDefault="009C6CD8" w:rsidP="00E54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1"/>
  </w:num>
  <w:num w:numId="2" w16cid:durableId="147015906">
    <w:abstractNumId w:val="3"/>
  </w:num>
  <w:num w:numId="3" w16cid:durableId="423650338">
    <w:abstractNumId w:val="6"/>
  </w:num>
  <w:num w:numId="4" w16cid:durableId="1607538037">
    <w:abstractNumId w:val="4"/>
  </w:num>
  <w:num w:numId="5" w16cid:durableId="1780173329">
    <w:abstractNumId w:val="2"/>
  </w:num>
  <w:num w:numId="6" w16cid:durableId="493378845">
    <w:abstractNumId w:val="7"/>
  </w:num>
  <w:num w:numId="7" w16cid:durableId="379209170">
    <w:abstractNumId w:val="5"/>
  </w:num>
  <w:num w:numId="8" w16cid:durableId="20808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53C5F"/>
    <w:rsid w:val="000F49B8"/>
    <w:rsid w:val="001046D6"/>
    <w:rsid w:val="00106875"/>
    <w:rsid w:val="00107E49"/>
    <w:rsid w:val="00115033"/>
    <w:rsid w:val="0024777D"/>
    <w:rsid w:val="00275E95"/>
    <w:rsid w:val="002A43C4"/>
    <w:rsid w:val="002B42E2"/>
    <w:rsid w:val="002B574D"/>
    <w:rsid w:val="002C04D8"/>
    <w:rsid w:val="003138C8"/>
    <w:rsid w:val="00394A50"/>
    <w:rsid w:val="003A5A2B"/>
    <w:rsid w:val="003C3783"/>
    <w:rsid w:val="003E64C0"/>
    <w:rsid w:val="004111EA"/>
    <w:rsid w:val="00424800"/>
    <w:rsid w:val="00495B39"/>
    <w:rsid w:val="00541812"/>
    <w:rsid w:val="00575F49"/>
    <w:rsid w:val="00585060"/>
    <w:rsid w:val="00597BBD"/>
    <w:rsid w:val="005A3B60"/>
    <w:rsid w:val="005B3208"/>
    <w:rsid w:val="005F73A5"/>
    <w:rsid w:val="00604513"/>
    <w:rsid w:val="0062772B"/>
    <w:rsid w:val="00630464"/>
    <w:rsid w:val="00654BF6"/>
    <w:rsid w:val="00692D8F"/>
    <w:rsid w:val="006A4A13"/>
    <w:rsid w:val="006D773E"/>
    <w:rsid w:val="00763C40"/>
    <w:rsid w:val="007671EC"/>
    <w:rsid w:val="007C4F66"/>
    <w:rsid w:val="008005FC"/>
    <w:rsid w:val="00834E7C"/>
    <w:rsid w:val="008448C6"/>
    <w:rsid w:val="00872BEC"/>
    <w:rsid w:val="008B7C32"/>
    <w:rsid w:val="008D62C6"/>
    <w:rsid w:val="009002CD"/>
    <w:rsid w:val="00964AAE"/>
    <w:rsid w:val="00987ADB"/>
    <w:rsid w:val="00995606"/>
    <w:rsid w:val="00997529"/>
    <w:rsid w:val="009C6CD8"/>
    <w:rsid w:val="00A3651B"/>
    <w:rsid w:val="00A676C0"/>
    <w:rsid w:val="00AA0842"/>
    <w:rsid w:val="00AA61C1"/>
    <w:rsid w:val="00AB67F5"/>
    <w:rsid w:val="00AE0A56"/>
    <w:rsid w:val="00B03C65"/>
    <w:rsid w:val="00B467AC"/>
    <w:rsid w:val="00BA3FB8"/>
    <w:rsid w:val="00BC69AD"/>
    <w:rsid w:val="00C00EAD"/>
    <w:rsid w:val="00C12DE9"/>
    <w:rsid w:val="00C41854"/>
    <w:rsid w:val="00C5579E"/>
    <w:rsid w:val="00C9203A"/>
    <w:rsid w:val="00C93901"/>
    <w:rsid w:val="00C93BAA"/>
    <w:rsid w:val="00C97210"/>
    <w:rsid w:val="00CA16BC"/>
    <w:rsid w:val="00CB300A"/>
    <w:rsid w:val="00D23FA4"/>
    <w:rsid w:val="00D4410F"/>
    <w:rsid w:val="00D46D8D"/>
    <w:rsid w:val="00D57F8D"/>
    <w:rsid w:val="00D83D33"/>
    <w:rsid w:val="00DA5105"/>
    <w:rsid w:val="00DA5928"/>
    <w:rsid w:val="00DB5DF8"/>
    <w:rsid w:val="00E029EB"/>
    <w:rsid w:val="00E04F0A"/>
    <w:rsid w:val="00E16480"/>
    <w:rsid w:val="00E320BF"/>
    <w:rsid w:val="00E36092"/>
    <w:rsid w:val="00E5421C"/>
    <w:rsid w:val="00E54912"/>
    <w:rsid w:val="00E568BA"/>
    <w:rsid w:val="00E6301B"/>
    <w:rsid w:val="00E75150"/>
    <w:rsid w:val="00E9314B"/>
    <w:rsid w:val="00EA2804"/>
    <w:rsid w:val="00EB6024"/>
    <w:rsid w:val="00F10B9D"/>
    <w:rsid w:val="00F40141"/>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physicsresearch.org/data2025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taphysicsresearch.org/data202504/" TargetMode="Externa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22</cp:revision>
  <cp:lastPrinted>2025-04-03T14:06:00Z</cp:lastPrinted>
  <dcterms:created xsi:type="dcterms:W3CDTF">2025-04-03T14:07:00Z</dcterms:created>
  <dcterms:modified xsi:type="dcterms:W3CDTF">2025-04-12T09:56:00Z</dcterms:modified>
</cp:coreProperties>
</file>