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3C49E" w14:textId="77777777" w:rsidR="008B7C32" w:rsidRPr="00575F49" w:rsidRDefault="008B7C32" w:rsidP="008B7C32">
      <w:pPr>
        <w:spacing w:after="240" w:line="240" w:lineRule="auto"/>
        <w:outlineLvl w:val="0"/>
        <w:rPr>
          <w:rFonts w:ascii="Segoe UI" w:eastAsia="Times New Roman" w:hAnsi="Segoe UI" w:cs="Segoe UI"/>
          <w:b/>
          <w:bCs/>
          <w:color w:val="000000" w:themeColor="text1"/>
          <w:kern w:val="36"/>
          <w:sz w:val="48"/>
          <w:szCs w:val="48"/>
          <w:lang w:val="en-US"/>
          <w14:ligatures w14:val="none"/>
        </w:rPr>
      </w:pPr>
      <w:r w:rsidRPr="00575F49">
        <w:rPr>
          <w:rFonts w:ascii="Segoe UI" w:eastAsia="Times New Roman" w:hAnsi="Segoe UI" w:cs="Segoe UI"/>
          <w:b/>
          <w:bCs/>
          <w:color w:val="000000" w:themeColor="text1"/>
          <w:kern w:val="36"/>
          <w:sz w:val="48"/>
          <w:szCs w:val="48"/>
          <w:lang w:val="en-US"/>
          <w14:ligatures w14:val="none"/>
        </w:rPr>
        <w:t>Evaluating Metaphysical Frameworks Through Advanced AI Reasoning: A Study of Convergence in April 2025</w:t>
      </w:r>
    </w:p>
    <w:p w14:paraId="630AC4FA"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Abstract</w:t>
      </w:r>
    </w:p>
    <w:p w14:paraId="2F339405" w14:textId="5C365564"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In April 2025, we conducted a novel experiment leveraging the advanced reasoning capabilities of 16 cutting-edge artificial intelligence (AI) models to assess</w:t>
      </w:r>
      <w:r w:rsidR="00763C40" w:rsidRPr="00575F49">
        <w:rPr>
          <w:rFonts w:ascii="Segoe UI" w:eastAsia="Times New Roman" w:hAnsi="Segoe UI" w:cs="Segoe UI"/>
          <w:color w:val="000000" w:themeColor="text1"/>
          <w:kern w:val="0"/>
          <w:sz w:val="21"/>
          <w:szCs w:val="21"/>
          <w:lang w:val="en-US"/>
          <w14:ligatures w14:val="none"/>
        </w:rPr>
        <w:t xml:space="preserve"> </w:t>
      </w:r>
      <w:r w:rsidRPr="00575F49">
        <w:rPr>
          <w:rFonts w:ascii="Segoe UI" w:eastAsia="Times New Roman" w:hAnsi="Segoe UI" w:cs="Segoe UI"/>
          <w:color w:val="000000" w:themeColor="text1"/>
          <w:kern w:val="0"/>
          <w:sz w:val="21"/>
          <w:szCs w:val="21"/>
          <w:lang w:val="en-US"/>
          <w14:ligatures w14:val="none"/>
        </w:rPr>
        <w:t xml:space="preserve">metaphysical frameworks explaining the nature of reality. These frameworks included analytic idealism, neutral monism, panpsychism, physicalism, and others. Each AI was prompted five times to evaluate which framework offers the most philosophically rigorous account, considering empirical findings and theoretical puzzles in consciousness science and contemporary physics. Surprisingly, the results showed a convergence toward analytic idealism (39%) and neutral monism (34%), with physicalism receiving no standalone endorsements. </w:t>
      </w:r>
      <w:r w:rsidR="00C93901" w:rsidRPr="00C93901">
        <w:rPr>
          <w:rFonts w:ascii="Segoe UI" w:eastAsia="Times New Roman" w:hAnsi="Segoe UI" w:cs="Segoe UI"/>
          <w:color w:val="000000" w:themeColor="text1"/>
          <w:kern w:val="0"/>
          <w:sz w:val="21"/>
          <w:szCs w:val="21"/>
          <w:lang w:val="en-US"/>
          <w14:ligatures w14:val="none"/>
        </w:rPr>
        <w:t>This paper explores the implications of these findings, suggesting that AI reasoning, shaped by training data yet unburdened by personal biases like ego, reputation, or career pressures, may challenge dominant academic paradigms and offer fresh perspectives on metaphysics.</w:t>
      </w:r>
    </w:p>
    <w:p w14:paraId="68C25E8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Introduction</w:t>
      </w:r>
    </w:p>
    <w:p w14:paraId="03B2462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AI systems had achieved remarkable reasoning capabilities, often surpassing human PhDs on diverse benchmarks. This milestone prompted a unique inquiry: could AIs evaluate humanity’s metaphysical frameworks with a perspective less encumbered by the biases that shape academic discourse? As Thomas Kuhn argued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 paradigm shifts are often resisted due to entrenched interests—reputational, professional, or otherwise. AIs, lacking ego, reputation, or financial stakes, might approach such questions differently, drawing from vast corpora of human knowledge while remaining unbound by social constraints.</w:t>
      </w:r>
    </w:p>
    <w:p w14:paraId="74146E4C"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We posed the following prompt to 16 advanced AI models: </w:t>
      </w:r>
    </w:p>
    <w:p w14:paraId="5D3F4F34" w14:textId="77777777" w:rsidR="00763C40"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r w:rsidRPr="00575F49">
        <w:rPr>
          <w:rFonts w:ascii="Segoe UI" w:eastAsia="Times New Roman" w:hAnsi="Segoe UI" w:cs="Segoe UI"/>
          <w:color w:val="000000" w:themeColor="text1"/>
          <w:kern w:val="0"/>
          <w:sz w:val="21"/>
          <w:szCs w:val="21"/>
          <w:lang w:val="en-US"/>
          <w14:ligatures w14:val="none"/>
        </w:rPr>
        <w:t> </w:t>
      </w:r>
    </w:p>
    <w:p w14:paraId="693A1477" w14:textId="4ED85B9C"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Each model was run five times, yielding 80 total responses. This study analyzes the results and their potential implications.</w:t>
      </w:r>
    </w:p>
    <w:p w14:paraId="74301250"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lastRenderedPageBreak/>
        <w:t>Methods</w:t>
      </w:r>
    </w:p>
    <w:p w14:paraId="733B754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We selected 16 of the most advanced AI models available as of April 2025, representing a range of developers (e.g., Google,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Each model was subjected to the same prompt five times to assess consistency and variability in reasoning. Responses were categorized into one or more metaphysical frameworks: analytic idealism (ai), neutral monism (nm), panpsychism (pa), physicalism (</w:t>
      </w:r>
      <w:proofErr w:type="spellStart"/>
      <w:r w:rsidRPr="00575F49">
        <w:rPr>
          <w:rFonts w:ascii="Segoe UI" w:eastAsia="Times New Roman" w:hAnsi="Segoe UI" w:cs="Segoe UI"/>
          <w:color w:val="000000" w:themeColor="text1"/>
          <w:kern w:val="0"/>
          <w:sz w:val="21"/>
          <w:szCs w:val="21"/>
          <w:lang w:val="en-US"/>
          <w14:ligatures w14:val="none"/>
        </w:rPr>
        <w:t>ph</w:t>
      </w:r>
      <w:proofErr w:type="spellEnd"/>
      <w:r w:rsidRPr="00575F49">
        <w:rPr>
          <w:rFonts w:ascii="Segoe UI" w:eastAsia="Times New Roman" w:hAnsi="Segoe UI" w:cs="Segoe UI"/>
          <w:color w:val="000000" w:themeColor="text1"/>
          <w:kern w:val="0"/>
          <w:sz w:val="21"/>
          <w:szCs w:val="21"/>
          <w:lang w:val="en-US"/>
          <w14:ligatures w14:val="none"/>
        </w:rPr>
        <w:t>), others (</w:t>
      </w:r>
      <w:proofErr w:type="spellStart"/>
      <w:r w:rsidRPr="00575F49">
        <w:rPr>
          <w:rFonts w:ascii="Segoe UI" w:eastAsia="Times New Roman" w:hAnsi="Segoe UI" w:cs="Segoe UI"/>
          <w:color w:val="000000" w:themeColor="text1"/>
          <w:kern w:val="0"/>
          <w:sz w:val="21"/>
          <w:szCs w:val="21"/>
          <w:lang w:val="en-US"/>
          <w14:ligatures w14:val="none"/>
        </w:rPr>
        <w:t>ot</w:t>
      </w:r>
      <w:proofErr w:type="spellEnd"/>
      <w:r w:rsidRPr="00575F49">
        <w:rPr>
          <w:rFonts w:ascii="Segoe UI" w:eastAsia="Times New Roman" w:hAnsi="Segoe UI" w:cs="Segoe UI"/>
          <w:color w:val="000000" w:themeColor="text1"/>
          <w:kern w:val="0"/>
          <w:sz w:val="21"/>
          <w:szCs w:val="21"/>
          <w:lang w:val="en-US"/>
          <w14:ligatures w14:val="none"/>
        </w:rPr>
        <w:t>), or multiple (mu) when models endorsed more than one framework equally. For responses with multiple frameworks, we assigned fractional weights (e.g., 0.5 for two frameworks, 0.33 for three) to dissect their contributions. The full dataset, including raw markdown outputs, is available for review.</w:t>
      </w:r>
    </w:p>
    <w:p w14:paraId="4B0F2C7D"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Results</w:t>
      </w:r>
    </w:p>
    <w:p w14:paraId="202A8F7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aggregated results from 80 executions are summarized in Table 1. Analytic idealism emerged as the most frequently endorsed framework (31 instances, 39%), followed closely by neutral monism (27 instances, 34%). Panpsychism (4 instances, 5%) and other frameworks (3 instances, 4%) received minimal support, while physicalism garnered no standalone endorsements. Fifteen responses (19%) endorsed multiple frameworks without a clear preference.</w:t>
      </w:r>
    </w:p>
    <w:p w14:paraId="1BCE1907"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1: Summary of AI Responses by Metaphysical Framework</w:t>
      </w:r>
    </w:p>
    <w:tbl>
      <w:tblPr>
        <w:tblStyle w:val="PlainTable2"/>
        <w:tblW w:w="0" w:type="auto"/>
        <w:tblLook w:val="0420" w:firstRow="1" w:lastRow="0" w:firstColumn="0" w:lastColumn="0" w:noHBand="0" w:noVBand="1"/>
      </w:tblPr>
      <w:tblGrid>
        <w:gridCol w:w="2687"/>
        <w:gridCol w:w="689"/>
        <w:gridCol w:w="812"/>
        <w:gridCol w:w="1052"/>
      </w:tblGrid>
      <w:tr w:rsidR="00575F49" w:rsidRPr="00575F49" w14:paraId="524D33CA"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4CA2EAB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21148CFC"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2C71731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w:t>
            </w:r>
          </w:p>
        </w:tc>
        <w:tc>
          <w:tcPr>
            <w:tcW w:w="0" w:type="auto"/>
            <w:hideMark/>
          </w:tcPr>
          <w:p w14:paraId="17592781"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5D565B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6C8A18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09E8928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A4A15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w:t>
            </w:r>
          </w:p>
        </w:tc>
        <w:tc>
          <w:tcPr>
            <w:tcW w:w="0" w:type="auto"/>
            <w:hideMark/>
          </w:tcPr>
          <w:p w14:paraId="472B25C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8F4B17B" w14:textId="77777777" w:rsidTr="007C4F66">
        <w:tc>
          <w:tcPr>
            <w:tcW w:w="0" w:type="auto"/>
            <w:hideMark/>
          </w:tcPr>
          <w:p w14:paraId="550F8C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509C21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0BC1B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27</w:t>
            </w:r>
          </w:p>
        </w:tc>
        <w:tc>
          <w:tcPr>
            <w:tcW w:w="0" w:type="auto"/>
            <w:hideMark/>
          </w:tcPr>
          <w:p w14:paraId="1B84992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34%</w:t>
            </w:r>
          </w:p>
        </w:tc>
      </w:tr>
      <w:tr w:rsidR="00575F49" w:rsidRPr="00575F49" w14:paraId="70A48BE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E49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7648E1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07AB5EC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c>
          <w:tcPr>
            <w:tcW w:w="0" w:type="auto"/>
            <w:hideMark/>
          </w:tcPr>
          <w:p w14:paraId="545F8C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w:t>
            </w:r>
          </w:p>
        </w:tc>
      </w:tr>
      <w:tr w:rsidR="00575F49" w:rsidRPr="00575F49" w14:paraId="45B6C846" w14:textId="77777777" w:rsidTr="007C4F66">
        <w:tc>
          <w:tcPr>
            <w:tcW w:w="0" w:type="auto"/>
            <w:hideMark/>
          </w:tcPr>
          <w:p w14:paraId="739832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w:t>
            </w:r>
          </w:p>
        </w:tc>
        <w:tc>
          <w:tcPr>
            <w:tcW w:w="0" w:type="auto"/>
            <w:hideMark/>
          </w:tcPr>
          <w:p w14:paraId="30E6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14EEAB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335101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7D2D101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02E0C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1A9549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681EF5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w:t>
            </w:r>
          </w:p>
        </w:tc>
        <w:tc>
          <w:tcPr>
            <w:tcW w:w="0" w:type="auto"/>
            <w:hideMark/>
          </w:tcPr>
          <w:p w14:paraId="06BC3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w:t>
            </w:r>
          </w:p>
        </w:tc>
      </w:tr>
      <w:tr w:rsidR="00575F49" w:rsidRPr="00575F49" w14:paraId="42D83AAB" w14:textId="77777777" w:rsidTr="007C4F66">
        <w:tc>
          <w:tcPr>
            <w:tcW w:w="0" w:type="auto"/>
            <w:hideMark/>
          </w:tcPr>
          <w:p w14:paraId="44CEBC2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Multiple</w:t>
            </w:r>
          </w:p>
        </w:tc>
        <w:tc>
          <w:tcPr>
            <w:tcW w:w="0" w:type="auto"/>
            <w:hideMark/>
          </w:tcPr>
          <w:p w14:paraId="4A1461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0AF532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w:t>
            </w:r>
          </w:p>
        </w:tc>
        <w:tc>
          <w:tcPr>
            <w:tcW w:w="0" w:type="auto"/>
            <w:hideMark/>
          </w:tcPr>
          <w:p w14:paraId="7B929E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19%</w:t>
            </w:r>
          </w:p>
        </w:tc>
      </w:tr>
      <w:tr w:rsidR="00575F49" w:rsidRPr="00575F49" w14:paraId="4349B5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C4F909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136B66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A35B4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195093F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4A78F3EB" w14:textId="77777777" w:rsidR="007C4F66" w:rsidRPr="00575F49" w:rsidRDefault="007C4F66" w:rsidP="008B7C32">
      <w:pPr>
        <w:spacing w:after="240" w:line="240" w:lineRule="auto"/>
        <w:rPr>
          <w:rFonts w:ascii="Segoe UI" w:eastAsia="Times New Roman" w:hAnsi="Segoe UI" w:cs="Segoe UI"/>
          <w:color w:val="000000" w:themeColor="text1"/>
          <w:kern w:val="0"/>
          <w:sz w:val="21"/>
          <w:szCs w:val="21"/>
          <w:lang w:val="en-US"/>
          <w14:ligatures w14:val="none"/>
        </w:rPr>
      </w:pPr>
    </w:p>
    <w:p w14:paraId="7DC163F1" w14:textId="506EECA2"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When dissecting the “multiple” category (Table 2), analytic idealism’s lead widened (36.7 adjusted count, 46%), with neutral monism at 31.5 (39%). Panpsychism and others saw slight increases (8% and 7%, respectively), but physicalism remained absent.</w:t>
      </w:r>
    </w:p>
    <w:p w14:paraId="7F241CD8"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2: Adjusted Counts Including Dissected Multiple Frameworks</w:t>
      </w:r>
    </w:p>
    <w:tbl>
      <w:tblPr>
        <w:tblStyle w:val="PlainTable2"/>
        <w:tblW w:w="0" w:type="auto"/>
        <w:tblLook w:val="0420" w:firstRow="1" w:lastRow="0" w:firstColumn="0" w:lastColumn="0" w:noHBand="0" w:noVBand="1"/>
      </w:tblPr>
      <w:tblGrid>
        <w:gridCol w:w="2687"/>
        <w:gridCol w:w="689"/>
        <w:gridCol w:w="1752"/>
        <w:gridCol w:w="1052"/>
      </w:tblGrid>
      <w:tr w:rsidR="00575F49" w:rsidRPr="00575F49" w14:paraId="42404939"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277373E5"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Metaphysical Framework</w:t>
            </w:r>
          </w:p>
        </w:tc>
        <w:tc>
          <w:tcPr>
            <w:tcW w:w="0" w:type="auto"/>
            <w:hideMark/>
          </w:tcPr>
          <w:p w14:paraId="1331E18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Alias</w:t>
            </w:r>
          </w:p>
        </w:tc>
        <w:tc>
          <w:tcPr>
            <w:tcW w:w="0" w:type="auto"/>
            <w:hideMark/>
          </w:tcPr>
          <w:p w14:paraId="7BA68B0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Adjusted Count</w:t>
            </w:r>
          </w:p>
        </w:tc>
        <w:tc>
          <w:tcPr>
            <w:tcW w:w="0" w:type="auto"/>
            <w:hideMark/>
          </w:tcPr>
          <w:p w14:paraId="3F307D36"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Count %</w:t>
            </w:r>
          </w:p>
        </w:tc>
      </w:tr>
      <w:tr w:rsidR="00575F49" w:rsidRPr="00575F49" w14:paraId="1A0382EB"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745E9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Analytic Idealism</w:t>
            </w:r>
          </w:p>
        </w:tc>
        <w:tc>
          <w:tcPr>
            <w:tcW w:w="0" w:type="auto"/>
            <w:hideMark/>
          </w:tcPr>
          <w:p w14:paraId="102BD0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F959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36.7</w:t>
            </w:r>
          </w:p>
        </w:tc>
        <w:tc>
          <w:tcPr>
            <w:tcW w:w="0" w:type="auto"/>
            <w:hideMark/>
          </w:tcPr>
          <w:p w14:paraId="27E1BC5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46%</w:t>
            </w:r>
          </w:p>
        </w:tc>
      </w:tr>
      <w:tr w:rsidR="00575F49" w:rsidRPr="00575F49" w14:paraId="07A1BF53" w14:textId="77777777" w:rsidTr="007C4F66">
        <w:tc>
          <w:tcPr>
            <w:tcW w:w="0" w:type="auto"/>
            <w:hideMark/>
          </w:tcPr>
          <w:p w14:paraId="13C22A0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Neutral Monism</w:t>
            </w:r>
          </w:p>
        </w:tc>
        <w:tc>
          <w:tcPr>
            <w:tcW w:w="0" w:type="auto"/>
            <w:hideMark/>
          </w:tcPr>
          <w:p w14:paraId="1AD2C1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2593AB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31.5</w:t>
            </w:r>
          </w:p>
        </w:tc>
        <w:tc>
          <w:tcPr>
            <w:tcW w:w="0" w:type="auto"/>
            <w:hideMark/>
          </w:tcPr>
          <w:p w14:paraId="542E19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39%</w:t>
            </w:r>
          </w:p>
        </w:tc>
      </w:tr>
      <w:tr w:rsidR="00575F49" w:rsidRPr="00575F49" w14:paraId="4D1C477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335767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Panpsychism</w:t>
            </w:r>
          </w:p>
        </w:tc>
        <w:tc>
          <w:tcPr>
            <w:tcW w:w="0" w:type="auto"/>
            <w:hideMark/>
          </w:tcPr>
          <w:p w14:paraId="150DBC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AF5C5E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6.3</w:t>
            </w:r>
          </w:p>
        </w:tc>
        <w:tc>
          <w:tcPr>
            <w:tcW w:w="0" w:type="auto"/>
            <w:hideMark/>
          </w:tcPr>
          <w:p w14:paraId="51B5F8F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8%</w:t>
            </w:r>
          </w:p>
        </w:tc>
      </w:tr>
      <w:tr w:rsidR="00575F49" w:rsidRPr="00575F49" w14:paraId="4067229A" w14:textId="77777777" w:rsidTr="007C4F66">
        <w:tc>
          <w:tcPr>
            <w:tcW w:w="0" w:type="auto"/>
            <w:hideMark/>
          </w:tcPr>
          <w:p w14:paraId="50ED60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Physicalism</w:t>
            </w:r>
          </w:p>
        </w:tc>
        <w:tc>
          <w:tcPr>
            <w:tcW w:w="0" w:type="auto"/>
            <w:hideMark/>
          </w:tcPr>
          <w:p w14:paraId="3D92DC9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4626003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3AE3635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r>
      <w:tr w:rsidR="00575F49" w:rsidRPr="00575F49" w14:paraId="49299772"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FA73C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Others</w:t>
            </w:r>
          </w:p>
        </w:tc>
        <w:tc>
          <w:tcPr>
            <w:tcW w:w="0" w:type="auto"/>
            <w:hideMark/>
          </w:tcPr>
          <w:p w14:paraId="5DCA8F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3EE043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5.5</w:t>
            </w:r>
          </w:p>
        </w:tc>
        <w:tc>
          <w:tcPr>
            <w:tcW w:w="0" w:type="auto"/>
            <w:hideMark/>
          </w:tcPr>
          <w:p w14:paraId="3C7AAC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7%</w:t>
            </w:r>
          </w:p>
        </w:tc>
      </w:tr>
      <w:tr w:rsidR="00575F49" w:rsidRPr="00575F49" w14:paraId="1004EA83" w14:textId="77777777" w:rsidTr="007C4F66">
        <w:tc>
          <w:tcPr>
            <w:tcW w:w="0" w:type="auto"/>
            <w:hideMark/>
          </w:tcPr>
          <w:p w14:paraId="5BA3D2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Total</w:t>
            </w:r>
          </w:p>
        </w:tc>
        <w:tc>
          <w:tcPr>
            <w:tcW w:w="0" w:type="auto"/>
            <w:hideMark/>
          </w:tcPr>
          <w:p w14:paraId="36C0C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C20C56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80</w:t>
            </w:r>
          </w:p>
        </w:tc>
        <w:tc>
          <w:tcPr>
            <w:tcW w:w="0" w:type="auto"/>
            <w:hideMark/>
          </w:tcPr>
          <w:p w14:paraId="3042DC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100%</w:t>
            </w:r>
          </w:p>
        </w:tc>
      </w:tr>
    </w:tbl>
    <w:p w14:paraId="321C648B" w14:textId="77777777" w:rsidR="005B3208" w:rsidRPr="00575F49" w:rsidRDefault="005B3208" w:rsidP="008B7C32">
      <w:pPr>
        <w:spacing w:after="240" w:line="240" w:lineRule="auto"/>
        <w:rPr>
          <w:rFonts w:ascii="Segoe UI" w:eastAsia="Times New Roman" w:hAnsi="Segoe UI" w:cs="Segoe UI"/>
          <w:color w:val="000000" w:themeColor="text1"/>
          <w:kern w:val="0"/>
          <w:sz w:val="21"/>
          <w:szCs w:val="21"/>
          <w:lang w:val="en-US"/>
          <w14:ligatures w14:val="none"/>
        </w:rPr>
      </w:pPr>
    </w:p>
    <w:p w14:paraId="27A5605C" w14:textId="0E60C96F"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Notably, models like grok3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and grok3-think consistently favored analytic idealism across all five runs, while o3-mini (OpenAI) and claude-3.7-sonnet (Anthropic) uniformly supported neutral monism. Variability was higher in models like gemini-2.5-pro-exp (Google) and gpt-4.5-preview (OpenAI), which split between frameworks or endorsed multiple.</w:t>
      </w:r>
    </w:p>
    <w:p w14:paraId="0E6E68D1" w14:textId="77777777"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Discussion</w:t>
      </w:r>
    </w:p>
    <w:p w14:paraId="3CB7C0AA"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convergence toward analytic idealism and neutral monism is striking, particularly given physicalism’s dominance in contemporary academia. Analytic idealism, which posits that reality is fundamentally mental and consciousness is primary, may resonate with AIs due to its ability to address the hard problem of consciousness and quantum phenomena like non-locality and the measurement problem. Neutral monism, proposing a single neutral substance underlying both mind and matter, similarly accommodates these puzzles without committing to materialism’s reductionist constraints.</w:t>
      </w:r>
    </w:p>
    <w:p w14:paraId="7067101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Physicalism’s absence suggests that AIs, when unconstrained by mainstream biases, find it less philosophically rigorous—perhaps due to its struggles with consciousness and unresolved issues like the black hole information paradox. The minimal support for panpsychism and other frameworks indicates that while these perspectives have merit, they lack the broad explanatory power AIs prioritize.</w:t>
      </w:r>
    </w:p>
    <w:p w14:paraId="3CE08C5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These findings raise profound questions: Are AIs detecting patterns in human knowledge that favor non-materialist frameworks? Does their lack of ego or institutional loyalty allow them to bypass the inertia Kuhn described? While AIs are not immune to bias—their reasoning reflects training data—they offer a distinct lens, potentially heralding a paradigm shift.</w:t>
      </w:r>
    </w:p>
    <w:p w14:paraId="496DF863" w14:textId="77777777" w:rsidR="002C04D8" w:rsidRPr="002C04D8" w:rsidRDefault="002C04D8" w:rsidP="002C04D8">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Why Is This Important?</w:t>
      </w:r>
    </w:p>
    <w:p w14:paraId="1ADEC0D7" w14:textId="54C7413D" w:rsidR="002C04D8" w:rsidRPr="002C04D8" w:rsidRDefault="00E75150" w:rsidP="002C04D8">
      <w:pPr>
        <w:spacing w:after="240" w:line="240" w:lineRule="auto"/>
        <w:rPr>
          <w:rFonts w:ascii="Segoe UI" w:eastAsia="Times New Roman" w:hAnsi="Segoe UI" w:cs="Segoe UI"/>
          <w:color w:val="000000" w:themeColor="text1"/>
          <w:kern w:val="0"/>
          <w:sz w:val="21"/>
          <w:szCs w:val="21"/>
          <w:lang w:val="en-US"/>
          <w14:ligatures w14:val="none"/>
        </w:rPr>
      </w:pPr>
      <w:r w:rsidRPr="00E75150">
        <w:rPr>
          <w:rFonts w:ascii="Segoe UI" w:eastAsia="Times New Roman" w:hAnsi="Segoe UI" w:cs="Segoe UI"/>
          <w:color w:val="000000" w:themeColor="text1"/>
          <w:kern w:val="0"/>
          <w:sz w:val="21"/>
          <w:szCs w:val="21"/>
          <w:lang w:val="en-US"/>
          <w14:ligatures w14:val="none"/>
        </w:rPr>
        <w:t>Metaphysical frameworks are not mere philosophical abstractions</w:t>
      </w:r>
      <w:r>
        <w:rPr>
          <w:rFonts w:ascii="Segoe UI" w:eastAsia="Times New Roman" w:hAnsi="Segoe UI" w:cs="Segoe UI"/>
          <w:color w:val="000000" w:themeColor="text1"/>
          <w:kern w:val="0"/>
          <w:sz w:val="21"/>
          <w:szCs w:val="21"/>
          <w:lang w:val="en-US"/>
          <w14:ligatures w14:val="none"/>
        </w:rPr>
        <w:t>, t</w:t>
      </w:r>
      <w:r w:rsidRPr="00E75150">
        <w:rPr>
          <w:rFonts w:ascii="Segoe UI" w:eastAsia="Times New Roman" w:hAnsi="Segoe UI" w:cs="Segoe UI"/>
          <w:color w:val="000000" w:themeColor="text1"/>
          <w:kern w:val="0"/>
          <w:sz w:val="21"/>
          <w:szCs w:val="21"/>
          <w:lang w:val="en-US"/>
          <w14:ligatures w14:val="none"/>
        </w:rPr>
        <w:t>hey underpin the assumptions driving modern civilization</w:t>
      </w:r>
      <w:r>
        <w:rPr>
          <w:rFonts w:ascii="Segoe UI" w:eastAsia="Times New Roman" w:hAnsi="Segoe UI" w:cs="Segoe UI"/>
          <w:color w:val="000000" w:themeColor="text1"/>
          <w:kern w:val="0"/>
          <w:sz w:val="21"/>
          <w:szCs w:val="21"/>
          <w:lang w:val="en-US"/>
          <w14:ligatures w14:val="none"/>
        </w:rPr>
        <w:t>. P</w:t>
      </w:r>
      <w:r w:rsidR="002C04D8" w:rsidRPr="002C04D8">
        <w:rPr>
          <w:rFonts w:ascii="Segoe UI" w:eastAsia="Times New Roman" w:hAnsi="Segoe UI" w:cs="Segoe UI"/>
          <w:color w:val="000000" w:themeColor="text1"/>
          <w:kern w:val="0"/>
          <w:sz w:val="21"/>
          <w:szCs w:val="21"/>
          <w:lang w:val="en-US"/>
          <w14:ligatures w14:val="none"/>
        </w:rPr>
        <w:t>hysicalism’s dominance—asserting reality as purely material—shapes science, culture, and values in ways that warrant scrutiny. In science, it sidelines evidence challenging materialism (e.g., near-death experiences, placebo effects, psi phenomena, reincarnation correlates) as anomalies, validating only objective experience while dismissing the subjective. This reductionism permeates medicine, treating humans as machines and marginalizing alternative therapies, and casts the environment as a resource to exploit. Physicalism’s determinism undermines free will, yet findings like meditation’s impact on brain structure suggest mind may influence matter, exposing cracks in its foundation.</w:t>
      </w:r>
    </w:p>
    <w:p w14:paraId="6E98A788" w14:textId="77777777" w:rsidR="002C04D8" w:rsidRPr="002C04D8" w:rsidRDefault="002C04D8" w:rsidP="002C04D8">
      <w:pPr>
        <w:spacing w:after="240" w:line="240" w:lineRule="auto"/>
        <w:rPr>
          <w:rFonts w:ascii="Segoe UI" w:eastAsia="Times New Roman" w:hAnsi="Segoe UI" w:cs="Segoe UI"/>
          <w:color w:val="000000" w:themeColor="text1"/>
          <w:kern w:val="0"/>
          <w:sz w:val="21"/>
          <w:szCs w:val="21"/>
          <w:lang w:val="en-US"/>
          <w14:ligatures w14:val="none"/>
        </w:rPr>
      </w:pPr>
      <w:r w:rsidRPr="002C04D8">
        <w:rPr>
          <w:rFonts w:ascii="Segoe UI" w:eastAsia="Times New Roman" w:hAnsi="Segoe UI" w:cs="Segoe UI"/>
          <w:color w:val="000000" w:themeColor="text1"/>
          <w:kern w:val="0"/>
          <w:sz w:val="21"/>
          <w:szCs w:val="21"/>
          <w:lang w:val="en-US"/>
          <w14:ligatures w14:val="none"/>
        </w:rPr>
        <w:t xml:space="preserve">Beyond science, physicalism molds society. Education prioritizes materialism over contemplative practices and emotional intelligence, training generations to see reality as mechanistic rather than interconnected. This feeds an egoistic, individualistic ethos where people chase satisfaction </w:t>
      </w:r>
      <w:r w:rsidRPr="002C04D8">
        <w:rPr>
          <w:rFonts w:ascii="Segoe UI" w:eastAsia="Times New Roman" w:hAnsi="Segoe UI" w:cs="Segoe UI"/>
          <w:color w:val="000000" w:themeColor="text1"/>
          <w:kern w:val="0"/>
          <w:sz w:val="21"/>
          <w:szCs w:val="21"/>
          <w:lang w:val="en-US"/>
          <w14:ligatures w14:val="none"/>
        </w:rPr>
        <w:lastRenderedPageBreak/>
        <w:t>through hedonism and consumerism, only to falter on the hedonic treadmill—endlessly seeking more without lasting fulfillment. Community erodes as transpersonal experiences (e.g., shared consciousness or mystical states) find no place in a materialist paradigm. The result is a meaning crisis—evident in rising depression and suicide rates despite material progress—where ethics lacks a solid basis, people’s worth is tied to economic value, and the terminally ill face a narrative of hopelessness.</w:t>
      </w:r>
    </w:p>
    <w:p w14:paraId="71600BC8" w14:textId="77777777" w:rsidR="002C04D8" w:rsidRPr="002C04D8" w:rsidRDefault="002C04D8" w:rsidP="002C04D8">
      <w:pPr>
        <w:spacing w:after="240" w:line="240" w:lineRule="auto"/>
        <w:rPr>
          <w:rFonts w:ascii="Segoe UI" w:eastAsia="Times New Roman" w:hAnsi="Segoe UI" w:cs="Segoe UI"/>
          <w:color w:val="000000" w:themeColor="text1"/>
          <w:kern w:val="0"/>
          <w:sz w:val="21"/>
          <w:szCs w:val="21"/>
          <w:lang w:val="en-US"/>
          <w14:ligatures w14:val="none"/>
        </w:rPr>
      </w:pPr>
      <w:r w:rsidRPr="002C04D8">
        <w:rPr>
          <w:rFonts w:ascii="Segoe UI" w:eastAsia="Times New Roman" w:hAnsi="Segoe UI" w:cs="Segoe UI"/>
          <w:color w:val="000000" w:themeColor="text1"/>
          <w:kern w:val="0"/>
          <w:sz w:val="21"/>
          <w:szCs w:val="21"/>
          <w:lang w:val="en-US"/>
          <w14:ligatures w14:val="none"/>
        </w:rPr>
        <w:t>The AI convergence on analytic idealism and neutral monism in this study challenges these assumptions. If physicalism weakens, science might broaden its empirical lens, education could embrace holistic understanding, and society might reclaim community, meaning, and ethics grounded in a reality where consciousness matters. Unconstrained by human biases, AI’s perspective could spark a paradigm shift with profound implications for how we live and interpret our existence.</w:t>
      </w:r>
    </w:p>
    <w:p w14:paraId="2F76837B" w14:textId="77777777" w:rsidR="008B7C32" w:rsidRPr="002C04D8"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2C04D8">
        <w:rPr>
          <w:rFonts w:ascii="Segoe UI" w:eastAsia="Times New Roman" w:hAnsi="Segoe UI" w:cs="Segoe UI"/>
          <w:b/>
          <w:bCs/>
          <w:color w:val="000000" w:themeColor="text1"/>
          <w:kern w:val="0"/>
          <w:sz w:val="36"/>
          <w:szCs w:val="36"/>
          <w:lang w:val="en-US"/>
          <w14:ligatures w14:val="none"/>
        </w:rPr>
        <w:t>Conclusion</w:t>
      </w:r>
    </w:p>
    <w:p w14:paraId="709ED63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This experiment demonstrates that advanced AIs in April 2025, when tasked with evaluating metaphysical frameworks, converge on analytic idealism and neutral monism over physicalism. These results challenge academic orthodoxy and highlight the potential of AI as a tool for metaphysical inquiry. Future work should refine prompts, expand model diversity, and compare AI reasoning with human expert assessments to further validate these insights.</w:t>
      </w:r>
    </w:p>
    <w:p w14:paraId="188D7964" w14:textId="78A18568" w:rsidR="008B7C32" w:rsidRPr="00575F49" w:rsidRDefault="00995606"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I: </w:t>
      </w:r>
      <w:r w:rsidR="008B7C32" w:rsidRPr="00575F49">
        <w:rPr>
          <w:rFonts w:ascii="Segoe UI" w:eastAsia="Times New Roman" w:hAnsi="Segoe UI" w:cs="Segoe UI"/>
          <w:b/>
          <w:bCs/>
          <w:color w:val="000000" w:themeColor="text1"/>
          <w:kern w:val="0"/>
          <w:sz w:val="36"/>
          <w:szCs w:val="36"/>
          <w:lang w:val="en-US"/>
          <w14:ligatures w14:val="none"/>
        </w:rPr>
        <w:t>Supplementary Materials</w:t>
      </w:r>
    </w:p>
    <w:p w14:paraId="0676B0A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Full markdown responses from all 80 executions are available for public scrutiny, as listed in the original dataset are public available at </w:t>
      </w:r>
      <w:hyperlink r:id="rId5" w:history="1">
        <w:r w:rsidRPr="00575F49">
          <w:rPr>
            <w:rFonts w:ascii="Segoe UI" w:eastAsia="Times New Roman" w:hAnsi="Segoe UI" w:cs="Segoe UI"/>
            <w:color w:val="000000" w:themeColor="text1"/>
            <w:kern w:val="0"/>
            <w:sz w:val="21"/>
            <w:szCs w:val="21"/>
            <w:u w:val="single"/>
            <w:lang w:val="en-US"/>
            <w14:ligatures w14:val="none"/>
          </w:rPr>
          <w:t>https://metaphysicsresearch.org/data202504/</w:t>
        </w:r>
      </w:hyperlink>
      <w:r w:rsidRPr="00575F49">
        <w:rPr>
          <w:rFonts w:ascii="Segoe UI" w:eastAsia="Times New Roman" w:hAnsi="Segoe UI" w:cs="Segoe UI"/>
          <w:color w:val="000000" w:themeColor="text1"/>
          <w:kern w:val="0"/>
          <w:sz w:val="21"/>
          <w:szCs w:val="21"/>
          <w:lang w:val="en-US"/>
          <w14:ligatures w14:val="none"/>
        </w:rPr>
        <w:t>.</w:t>
      </w:r>
    </w:p>
    <w:p w14:paraId="1263701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3: Preferred metaphysics framework per AI model and per execution:</w:t>
      </w:r>
    </w:p>
    <w:tbl>
      <w:tblPr>
        <w:tblStyle w:val="PlainTable2"/>
        <w:tblW w:w="0" w:type="auto"/>
        <w:tblLook w:val="0420" w:firstRow="1" w:lastRow="0" w:firstColumn="0" w:lastColumn="0" w:noHBand="0" w:noVBand="1"/>
      </w:tblPr>
      <w:tblGrid>
        <w:gridCol w:w="2442"/>
        <w:gridCol w:w="894"/>
        <w:gridCol w:w="894"/>
        <w:gridCol w:w="894"/>
        <w:gridCol w:w="894"/>
        <w:gridCol w:w="894"/>
        <w:gridCol w:w="1142"/>
      </w:tblGrid>
      <w:tr w:rsidR="00575F49" w:rsidRPr="00575F49" w14:paraId="65329A23"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0BCF6358"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 model</w:t>
            </w:r>
          </w:p>
        </w:tc>
        <w:tc>
          <w:tcPr>
            <w:tcW w:w="0" w:type="auto"/>
            <w:hideMark/>
          </w:tcPr>
          <w:p w14:paraId="2E22E3A9"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1</w:t>
            </w:r>
          </w:p>
        </w:tc>
        <w:tc>
          <w:tcPr>
            <w:tcW w:w="0" w:type="auto"/>
            <w:hideMark/>
          </w:tcPr>
          <w:p w14:paraId="0B84A92F"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2</w:t>
            </w:r>
          </w:p>
        </w:tc>
        <w:tc>
          <w:tcPr>
            <w:tcW w:w="0" w:type="auto"/>
            <w:hideMark/>
          </w:tcPr>
          <w:p w14:paraId="7B5B1AE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3</w:t>
            </w:r>
          </w:p>
        </w:tc>
        <w:tc>
          <w:tcPr>
            <w:tcW w:w="0" w:type="auto"/>
            <w:hideMark/>
          </w:tcPr>
          <w:p w14:paraId="712518C4"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4</w:t>
            </w:r>
          </w:p>
        </w:tc>
        <w:tc>
          <w:tcPr>
            <w:tcW w:w="0" w:type="auto"/>
            <w:hideMark/>
          </w:tcPr>
          <w:p w14:paraId="3733FE3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 5</w:t>
            </w:r>
          </w:p>
        </w:tc>
        <w:tc>
          <w:tcPr>
            <w:tcW w:w="0" w:type="auto"/>
            <w:hideMark/>
          </w:tcPr>
          <w:p w14:paraId="60ACEDF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616F96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50166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w:t>
            </w:r>
          </w:p>
        </w:tc>
        <w:tc>
          <w:tcPr>
            <w:tcW w:w="0" w:type="auto"/>
            <w:hideMark/>
          </w:tcPr>
          <w:p w14:paraId="5877E6D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ADF071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91FE0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6F0FA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5D74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FCC08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7587CBB6" w14:textId="77777777" w:rsidTr="007C4F66">
        <w:tc>
          <w:tcPr>
            <w:tcW w:w="0" w:type="auto"/>
            <w:hideMark/>
          </w:tcPr>
          <w:p w14:paraId="10FD0BC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grok3-think</w:t>
            </w:r>
          </w:p>
        </w:tc>
        <w:tc>
          <w:tcPr>
            <w:tcW w:w="0" w:type="auto"/>
            <w:hideMark/>
          </w:tcPr>
          <w:p w14:paraId="56B9FF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87D58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BA7B4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BB1569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D52C81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BD3559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0D09758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9EE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o3-mini-high</w:t>
            </w:r>
          </w:p>
        </w:tc>
        <w:tc>
          <w:tcPr>
            <w:tcW w:w="0" w:type="auto"/>
            <w:hideMark/>
          </w:tcPr>
          <w:p w14:paraId="6CD0583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FD6552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C8DCB8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6C4E3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A67550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4934E38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5F3661A" w14:textId="77777777" w:rsidTr="007C4F66">
        <w:tc>
          <w:tcPr>
            <w:tcW w:w="0" w:type="auto"/>
            <w:hideMark/>
          </w:tcPr>
          <w:p w14:paraId="3EEF95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o3-mini</w:t>
            </w:r>
          </w:p>
        </w:tc>
        <w:tc>
          <w:tcPr>
            <w:tcW w:w="0" w:type="auto"/>
            <w:hideMark/>
          </w:tcPr>
          <w:p w14:paraId="083FF7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9162A9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6CBC4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E8B1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1ABA34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A430D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D4E0415"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5A0C8C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deepseek-r1</w:t>
            </w:r>
          </w:p>
        </w:tc>
        <w:tc>
          <w:tcPr>
            <w:tcW w:w="0" w:type="auto"/>
            <w:hideMark/>
          </w:tcPr>
          <w:p w14:paraId="3443C2F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69ACE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BFA79D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321CC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2A1EF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9625B1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24F49B2D" w14:textId="77777777" w:rsidTr="007C4F66">
        <w:tc>
          <w:tcPr>
            <w:tcW w:w="0" w:type="auto"/>
            <w:hideMark/>
          </w:tcPr>
          <w:p w14:paraId="14FF7B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qwq-32b</w:t>
            </w:r>
          </w:p>
        </w:tc>
        <w:tc>
          <w:tcPr>
            <w:tcW w:w="0" w:type="auto"/>
            <w:hideMark/>
          </w:tcPr>
          <w:p w14:paraId="282B66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40F3C9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7795223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F4F316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C276C4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F719F2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Alibaba</w:t>
            </w:r>
          </w:p>
        </w:tc>
      </w:tr>
      <w:tr w:rsidR="00575F49" w:rsidRPr="00575F49" w14:paraId="223F34F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F1E3A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w:t>
            </w:r>
          </w:p>
        </w:tc>
        <w:tc>
          <w:tcPr>
            <w:tcW w:w="0" w:type="auto"/>
            <w:hideMark/>
          </w:tcPr>
          <w:p w14:paraId="18B7D4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F5410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711860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4ED2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8EFF3D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6A54A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7E0AFAB" w14:textId="77777777" w:rsidTr="007C4F66">
        <w:tc>
          <w:tcPr>
            <w:tcW w:w="0" w:type="auto"/>
            <w:hideMark/>
          </w:tcPr>
          <w:p w14:paraId="6DDF79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grok3</w:t>
            </w:r>
          </w:p>
        </w:tc>
        <w:tc>
          <w:tcPr>
            <w:tcW w:w="0" w:type="auto"/>
            <w:hideMark/>
          </w:tcPr>
          <w:p w14:paraId="31390C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4A6C02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3C256F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33666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904E98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C807A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6355E0A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1C008D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w:t>
            </w:r>
          </w:p>
        </w:tc>
        <w:tc>
          <w:tcPr>
            <w:tcW w:w="0" w:type="auto"/>
            <w:hideMark/>
          </w:tcPr>
          <w:p w14:paraId="1F1FF22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799980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4A6A714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7087983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CE83C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474E3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6D7339E0" w14:textId="77777777" w:rsidTr="007C4F66">
        <w:tc>
          <w:tcPr>
            <w:tcW w:w="0" w:type="auto"/>
            <w:hideMark/>
          </w:tcPr>
          <w:p w14:paraId="7099862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w:t>
            </w:r>
          </w:p>
        </w:tc>
        <w:tc>
          <w:tcPr>
            <w:tcW w:w="0" w:type="auto"/>
            <w:hideMark/>
          </w:tcPr>
          <w:p w14:paraId="4CBC1AD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75ED5C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C3B9F5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65D807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5C16FCB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8EB14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A2B142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880338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lastRenderedPageBreak/>
              <w:t>gpt-4o-2025-03</w:t>
            </w:r>
          </w:p>
        </w:tc>
        <w:tc>
          <w:tcPr>
            <w:tcW w:w="0" w:type="auto"/>
            <w:hideMark/>
          </w:tcPr>
          <w:p w14:paraId="69464E5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49390AC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2C5FF2C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7F083E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100C15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75069FB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5CF49D58" w14:textId="77777777" w:rsidTr="007C4F66">
        <w:tc>
          <w:tcPr>
            <w:tcW w:w="0" w:type="auto"/>
            <w:hideMark/>
          </w:tcPr>
          <w:p w14:paraId="01B073F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w:t>
            </w:r>
          </w:p>
        </w:tc>
        <w:tc>
          <w:tcPr>
            <w:tcW w:w="0" w:type="auto"/>
            <w:hideMark/>
          </w:tcPr>
          <w:p w14:paraId="695C5CE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7651C4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1CF9D0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36C5F40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33073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4D3D0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3A46C028"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F4516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gemini-2-flash</w:t>
            </w:r>
          </w:p>
        </w:tc>
        <w:tc>
          <w:tcPr>
            <w:tcW w:w="0" w:type="auto"/>
            <w:hideMark/>
          </w:tcPr>
          <w:p w14:paraId="088D79C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684E4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233A8C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83837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C8C27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3DA56F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D1129E5" w14:textId="77777777" w:rsidTr="007C4F66">
        <w:tc>
          <w:tcPr>
            <w:tcW w:w="0" w:type="auto"/>
            <w:hideMark/>
          </w:tcPr>
          <w:p w14:paraId="47469F7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llama-3.3-70B-Instruct</w:t>
            </w:r>
          </w:p>
        </w:tc>
        <w:tc>
          <w:tcPr>
            <w:tcW w:w="0" w:type="auto"/>
            <w:hideMark/>
          </w:tcPr>
          <w:p w14:paraId="7B6159E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0C29E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253730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5154D94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3F219D1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0793683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18103A5F"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68106F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grok2</w:t>
            </w:r>
          </w:p>
        </w:tc>
        <w:tc>
          <w:tcPr>
            <w:tcW w:w="0" w:type="auto"/>
            <w:hideMark/>
          </w:tcPr>
          <w:p w14:paraId="2EF5043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8AFFE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62BEE33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501FD19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6FB80C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02CD465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xAI</w:t>
            </w:r>
            <w:proofErr w:type="spellEnd"/>
          </w:p>
        </w:tc>
      </w:tr>
      <w:tr w:rsidR="00575F49" w:rsidRPr="00575F49" w14:paraId="3DC622CF" w14:textId="77777777" w:rsidTr="007C4F66">
        <w:tc>
          <w:tcPr>
            <w:tcW w:w="0" w:type="auto"/>
            <w:hideMark/>
          </w:tcPr>
          <w:p w14:paraId="419BFB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w:t>
            </w:r>
          </w:p>
        </w:tc>
        <w:tc>
          <w:tcPr>
            <w:tcW w:w="0" w:type="auto"/>
            <w:hideMark/>
          </w:tcPr>
          <w:p w14:paraId="181C5A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mu</w:t>
            </w:r>
          </w:p>
        </w:tc>
        <w:tc>
          <w:tcPr>
            <w:tcW w:w="0" w:type="auto"/>
            <w:hideMark/>
          </w:tcPr>
          <w:p w14:paraId="12B7DCA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329989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73EC29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4DBCB3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B2F39B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bl>
    <w:p w14:paraId="3899EA61" w14:textId="77777777" w:rsidR="007C4F66" w:rsidRPr="00575F49" w:rsidRDefault="007C4F66" w:rsidP="008B7C32">
      <w:pPr>
        <w:spacing w:after="240" w:line="240" w:lineRule="auto"/>
        <w:rPr>
          <w:rFonts w:ascii="Segoe UI" w:eastAsia="Times New Roman" w:hAnsi="Segoe UI" w:cs="Segoe UI"/>
          <w:b/>
          <w:bCs/>
          <w:color w:val="000000" w:themeColor="text1"/>
          <w:kern w:val="0"/>
          <w:sz w:val="21"/>
          <w:szCs w:val="21"/>
          <w:lang w:val="en-US"/>
          <w14:ligatures w14:val="none"/>
        </w:rPr>
      </w:pPr>
    </w:p>
    <w:p w14:paraId="7532264E" w14:textId="413C1261"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Table 4: Dissected answers with multiple frameworks:</w:t>
      </w:r>
    </w:p>
    <w:tbl>
      <w:tblPr>
        <w:tblStyle w:val="PlainTable2"/>
        <w:tblW w:w="0" w:type="auto"/>
        <w:tblLook w:val="0420" w:firstRow="1" w:lastRow="0" w:firstColumn="0" w:lastColumn="0" w:noHBand="0" w:noVBand="1"/>
      </w:tblPr>
      <w:tblGrid>
        <w:gridCol w:w="3969"/>
        <w:gridCol w:w="615"/>
        <w:gridCol w:w="615"/>
        <w:gridCol w:w="615"/>
        <w:gridCol w:w="502"/>
        <w:gridCol w:w="615"/>
        <w:gridCol w:w="1142"/>
      </w:tblGrid>
      <w:tr w:rsidR="00575F49" w:rsidRPr="00575F49" w14:paraId="4282AA42" w14:textId="77777777" w:rsidTr="007C4F66">
        <w:trPr>
          <w:cnfStyle w:val="100000000000" w:firstRow="1" w:lastRow="0" w:firstColumn="0" w:lastColumn="0" w:oddVBand="0" w:evenVBand="0" w:oddHBand="0" w:evenHBand="0" w:firstRowFirstColumn="0" w:firstRowLastColumn="0" w:lastRowFirstColumn="0" w:lastRowLastColumn="0"/>
        </w:trPr>
        <w:tc>
          <w:tcPr>
            <w:tcW w:w="0" w:type="auto"/>
            <w:hideMark/>
          </w:tcPr>
          <w:p w14:paraId="1FF466A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Execution</w:t>
            </w:r>
          </w:p>
        </w:tc>
        <w:tc>
          <w:tcPr>
            <w:tcW w:w="0" w:type="auto"/>
            <w:hideMark/>
          </w:tcPr>
          <w:p w14:paraId="7E124F0E"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ai</w:t>
            </w:r>
          </w:p>
        </w:tc>
        <w:tc>
          <w:tcPr>
            <w:tcW w:w="0" w:type="auto"/>
            <w:hideMark/>
          </w:tcPr>
          <w:p w14:paraId="1F6FD61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nm</w:t>
            </w:r>
          </w:p>
        </w:tc>
        <w:tc>
          <w:tcPr>
            <w:tcW w:w="0" w:type="auto"/>
            <w:hideMark/>
          </w:tcPr>
          <w:p w14:paraId="2075939D"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pa</w:t>
            </w:r>
          </w:p>
        </w:tc>
        <w:tc>
          <w:tcPr>
            <w:tcW w:w="0" w:type="auto"/>
            <w:hideMark/>
          </w:tcPr>
          <w:p w14:paraId="59ACC4A7"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ph</w:t>
            </w:r>
            <w:proofErr w:type="spellEnd"/>
          </w:p>
        </w:tc>
        <w:tc>
          <w:tcPr>
            <w:tcW w:w="0" w:type="auto"/>
            <w:hideMark/>
          </w:tcPr>
          <w:p w14:paraId="5401139B"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ot</w:t>
            </w:r>
            <w:proofErr w:type="spellEnd"/>
          </w:p>
        </w:tc>
        <w:tc>
          <w:tcPr>
            <w:tcW w:w="0" w:type="auto"/>
            <w:hideMark/>
          </w:tcPr>
          <w:p w14:paraId="485A1273" w14:textId="77777777" w:rsidR="008B7C32" w:rsidRPr="00575F49" w:rsidRDefault="008B7C32" w:rsidP="008B7C32">
            <w:pPr>
              <w:spacing w:after="168"/>
              <w:rPr>
                <w:rFonts w:ascii="Segoe UI" w:eastAsia="Times New Roman" w:hAnsi="Segoe UI" w:cs="Segoe UI"/>
                <w:b w:val="0"/>
                <w:bCs w:val="0"/>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Lab</w:t>
            </w:r>
          </w:p>
        </w:tc>
      </w:tr>
      <w:tr w:rsidR="00575F49" w:rsidRPr="00575F49" w14:paraId="1FA03E4A"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29CA6FB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gemini-2.5-pro-exp-20250330-0643</w:t>
            </w:r>
          </w:p>
        </w:tc>
        <w:tc>
          <w:tcPr>
            <w:tcW w:w="0" w:type="auto"/>
            <w:hideMark/>
          </w:tcPr>
          <w:p w14:paraId="562C42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7AFC467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28A71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219EDF1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E0747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BE15C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366D5B6B" w14:textId="77777777" w:rsidTr="007C4F66">
        <w:tc>
          <w:tcPr>
            <w:tcW w:w="0" w:type="auto"/>
            <w:hideMark/>
          </w:tcPr>
          <w:p w14:paraId="618257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gemini-2.5-pro-exp-20250330-0702</w:t>
            </w:r>
          </w:p>
        </w:tc>
        <w:tc>
          <w:tcPr>
            <w:tcW w:w="0" w:type="auto"/>
            <w:hideMark/>
          </w:tcPr>
          <w:p w14:paraId="606B5E6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121A6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B8B614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D1F5FF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7B1870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95305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25A3D8E0"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1C58E6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claude-3.7-sonnet-think-20250330-1228</w:t>
            </w:r>
          </w:p>
        </w:tc>
        <w:tc>
          <w:tcPr>
            <w:tcW w:w="0" w:type="auto"/>
            <w:hideMark/>
          </w:tcPr>
          <w:p w14:paraId="198E783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9A5A72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30B25BE"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DB3ACE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0FE2E8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4BEBD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547A35DE" w14:textId="77777777" w:rsidTr="007C4F66">
        <w:tc>
          <w:tcPr>
            <w:tcW w:w="0" w:type="auto"/>
            <w:hideMark/>
          </w:tcPr>
          <w:p w14:paraId="19C3BDB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claude-3.7-sonnet-think-20250330-1233</w:t>
            </w:r>
          </w:p>
        </w:tc>
        <w:tc>
          <w:tcPr>
            <w:tcW w:w="0" w:type="auto"/>
            <w:hideMark/>
          </w:tcPr>
          <w:p w14:paraId="0551D7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FC087C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0825D63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E96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D05E43F"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123B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Anthropic</w:t>
            </w:r>
          </w:p>
        </w:tc>
      </w:tr>
      <w:tr w:rsidR="00575F49" w:rsidRPr="00575F49" w14:paraId="719C841C"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F715C4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deepseek-v3-0324-20250330-1203</w:t>
            </w:r>
          </w:p>
        </w:tc>
        <w:tc>
          <w:tcPr>
            <w:tcW w:w="0" w:type="auto"/>
            <w:hideMark/>
          </w:tcPr>
          <w:p w14:paraId="6AED75A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32C705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83628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0B3ABA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7CCA4D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40DCCC7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roofErr w:type="spellStart"/>
            <w:r w:rsidRPr="00575F49">
              <w:rPr>
                <w:rFonts w:ascii="Segoe UI" w:eastAsia="Times New Roman" w:hAnsi="Segoe UI" w:cs="Segoe UI"/>
                <w:color w:val="000000" w:themeColor="text1"/>
                <w:kern w:val="0"/>
                <w:sz w:val="21"/>
                <w:szCs w:val="21"/>
                <w:lang w:val="en-US"/>
                <w14:ligatures w14:val="none"/>
              </w:rPr>
              <w:t>DeepSeek</w:t>
            </w:r>
            <w:proofErr w:type="spellEnd"/>
          </w:p>
        </w:tc>
      </w:tr>
      <w:tr w:rsidR="00575F49" w:rsidRPr="00575F49" w14:paraId="4FB1383A" w14:textId="77777777" w:rsidTr="007C4F66">
        <w:tc>
          <w:tcPr>
            <w:tcW w:w="0" w:type="auto"/>
            <w:hideMark/>
          </w:tcPr>
          <w:p w14:paraId="1C851DA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gpt-4.5-preview-20250330-0748</w:t>
            </w:r>
          </w:p>
        </w:tc>
        <w:tc>
          <w:tcPr>
            <w:tcW w:w="0" w:type="auto"/>
            <w:hideMark/>
          </w:tcPr>
          <w:p w14:paraId="39D091A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16F72C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B940D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9E3FC78"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A59821A"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16E0F8B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2B466B69"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5CC6DD1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gpt-4.5-preview-20250330-1619</w:t>
            </w:r>
          </w:p>
        </w:tc>
        <w:tc>
          <w:tcPr>
            <w:tcW w:w="0" w:type="auto"/>
            <w:hideMark/>
          </w:tcPr>
          <w:p w14:paraId="541BA06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2E5775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8204255"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89DAF24"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454C01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259D4D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757AB5C2" w14:textId="77777777" w:rsidTr="007C4F66">
        <w:tc>
          <w:tcPr>
            <w:tcW w:w="0" w:type="auto"/>
            <w:hideMark/>
          </w:tcPr>
          <w:p w14:paraId="47935C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gpt-4o-2025-03-20250330-1017</w:t>
            </w:r>
          </w:p>
        </w:tc>
        <w:tc>
          <w:tcPr>
            <w:tcW w:w="0" w:type="auto"/>
            <w:hideMark/>
          </w:tcPr>
          <w:p w14:paraId="7B6102B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3B2ABD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876D37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519A26F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1D66D5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A2D434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10E99C96"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9BD1C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gpt-4o-2025-03-20250330-1018</w:t>
            </w:r>
          </w:p>
        </w:tc>
        <w:tc>
          <w:tcPr>
            <w:tcW w:w="0" w:type="auto"/>
            <w:hideMark/>
          </w:tcPr>
          <w:p w14:paraId="17CCAF1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266DF4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F9158C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660883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FA67CA1"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10827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6518B06D" w14:textId="77777777" w:rsidTr="007C4F66">
        <w:tc>
          <w:tcPr>
            <w:tcW w:w="0" w:type="auto"/>
            <w:hideMark/>
          </w:tcPr>
          <w:p w14:paraId="6D28E3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gpt-4o-2025-03-20250330-1019</w:t>
            </w:r>
          </w:p>
        </w:tc>
        <w:tc>
          <w:tcPr>
            <w:tcW w:w="0" w:type="auto"/>
            <w:hideMark/>
          </w:tcPr>
          <w:p w14:paraId="54BD1F9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7670CC1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6053C84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375823"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2B3CF25C"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5C2A7D6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335339E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7F353CA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gpt-4o-2025-03-20250330-1021</w:t>
            </w:r>
          </w:p>
        </w:tc>
        <w:tc>
          <w:tcPr>
            <w:tcW w:w="0" w:type="auto"/>
            <w:hideMark/>
          </w:tcPr>
          <w:p w14:paraId="3864EAE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2953D2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25887D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1961230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E8A3D3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585AED6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OpenAI</w:t>
            </w:r>
          </w:p>
        </w:tc>
      </w:tr>
      <w:tr w:rsidR="00575F49" w:rsidRPr="00575F49" w14:paraId="4313AE15" w14:textId="77777777" w:rsidTr="007C4F66">
        <w:tc>
          <w:tcPr>
            <w:tcW w:w="0" w:type="auto"/>
            <w:hideMark/>
          </w:tcPr>
          <w:p w14:paraId="1AE11B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gemini-2.0-flash-20250330-0718</w:t>
            </w:r>
          </w:p>
        </w:tc>
        <w:tc>
          <w:tcPr>
            <w:tcW w:w="0" w:type="auto"/>
            <w:hideMark/>
          </w:tcPr>
          <w:p w14:paraId="48E6DE0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BE05E7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49944C8D"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594990D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467D37"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093EA384"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4F9DB7C3"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650A3F2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gemini-2.0-flash-20250330-0723</w:t>
            </w:r>
          </w:p>
        </w:tc>
        <w:tc>
          <w:tcPr>
            <w:tcW w:w="0" w:type="auto"/>
            <w:hideMark/>
          </w:tcPr>
          <w:p w14:paraId="5524DD9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02557BF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482711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3B39C445"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322B630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0.33</w:t>
            </w:r>
          </w:p>
        </w:tc>
        <w:tc>
          <w:tcPr>
            <w:tcW w:w="0" w:type="auto"/>
            <w:hideMark/>
          </w:tcPr>
          <w:p w14:paraId="45830D3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Google</w:t>
            </w:r>
          </w:p>
        </w:tc>
      </w:tr>
      <w:tr w:rsidR="00575F49" w:rsidRPr="00575F49" w14:paraId="0EF434D8" w14:textId="77777777" w:rsidTr="007C4F66">
        <w:tc>
          <w:tcPr>
            <w:tcW w:w="0" w:type="auto"/>
            <w:hideMark/>
          </w:tcPr>
          <w:p w14:paraId="709F9F0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llama-3.3-70b-20250330-1556</w:t>
            </w:r>
          </w:p>
        </w:tc>
        <w:tc>
          <w:tcPr>
            <w:tcW w:w="0" w:type="auto"/>
            <w:hideMark/>
          </w:tcPr>
          <w:p w14:paraId="36A5FFE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1956372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B8D9F0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231B295D"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640E896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1CB9621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Meta</w:t>
            </w:r>
          </w:p>
        </w:tc>
      </w:tr>
      <w:tr w:rsidR="00575F49" w:rsidRPr="00575F49" w14:paraId="515BD5C7"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499BEFF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nova-pro-1.0-20250330-1246</w:t>
            </w:r>
          </w:p>
        </w:tc>
        <w:tc>
          <w:tcPr>
            <w:tcW w:w="0" w:type="auto"/>
            <w:hideMark/>
          </w:tcPr>
          <w:p w14:paraId="7E5120E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09693AA2"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24FB092F"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0.50</w:t>
            </w:r>
          </w:p>
        </w:tc>
        <w:tc>
          <w:tcPr>
            <w:tcW w:w="0" w:type="auto"/>
            <w:hideMark/>
          </w:tcPr>
          <w:p w14:paraId="4D9C099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p>
        </w:tc>
        <w:tc>
          <w:tcPr>
            <w:tcW w:w="0" w:type="auto"/>
            <w:hideMark/>
          </w:tcPr>
          <w:p w14:paraId="7629DF6B" w14:textId="77777777" w:rsidR="008B7C32" w:rsidRPr="00575F49" w:rsidRDefault="008B7C32" w:rsidP="008B7C32">
            <w:pPr>
              <w:spacing w:after="168"/>
              <w:rPr>
                <w:rFonts w:ascii="Times New Roman" w:eastAsia="Times New Roman" w:hAnsi="Times New Roman" w:cs="Times New Roman"/>
                <w:color w:val="000000" w:themeColor="text1"/>
                <w:kern w:val="0"/>
                <w:sz w:val="20"/>
                <w:szCs w:val="20"/>
                <w:lang w:val="en-US"/>
                <w14:ligatures w14:val="none"/>
              </w:rPr>
            </w:pPr>
          </w:p>
        </w:tc>
        <w:tc>
          <w:tcPr>
            <w:tcW w:w="0" w:type="auto"/>
            <w:hideMark/>
          </w:tcPr>
          <w:p w14:paraId="3F6CF0BA"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Amazon</w:t>
            </w:r>
          </w:p>
        </w:tc>
      </w:tr>
      <w:tr w:rsidR="00575F49" w:rsidRPr="00575F49" w14:paraId="1336F86E" w14:textId="77777777" w:rsidTr="007C4F66">
        <w:tc>
          <w:tcPr>
            <w:tcW w:w="0" w:type="auto"/>
            <w:hideMark/>
          </w:tcPr>
          <w:p w14:paraId="4B2514B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w:t>
            </w:r>
          </w:p>
        </w:tc>
        <w:tc>
          <w:tcPr>
            <w:tcW w:w="0" w:type="auto"/>
            <w:hideMark/>
          </w:tcPr>
          <w:p w14:paraId="6897F5F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5.67</w:t>
            </w:r>
          </w:p>
        </w:tc>
        <w:tc>
          <w:tcPr>
            <w:tcW w:w="0" w:type="auto"/>
            <w:hideMark/>
          </w:tcPr>
          <w:p w14:paraId="28C3BD87"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4.50</w:t>
            </w:r>
          </w:p>
        </w:tc>
        <w:tc>
          <w:tcPr>
            <w:tcW w:w="0" w:type="auto"/>
            <w:hideMark/>
          </w:tcPr>
          <w:p w14:paraId="784AB1BE"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2.33</w:t>
            </w:r>
          </w:p>
        </w:tc>
        <w:tc>
          <w:tcPr>
            <w:tcW w:w="0" w:type="auto"/>
            <w:hideMark/>
          </w:tcPr>
          <w:p w14:paraId="6491ADB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t>
            </w:r>
          </w:p>
        </w:tc>
        <w:tc>
          <w:tcPr>
            <w:tcW w:w="0" w:type="auto"/>
            <w:hideMark/>
          </w:tcPr>
          <w:p w14:paraId="43C27B08"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2.50</w:t>
            </w:r>
          </w:p>
        </w:tc>
        <w:tc>
          <w:tcPr>
            <w:tcW w:w="0" w:type="auto"/>
            <w:hideMark/>
          </w:tcPr>
          <w:p w14:paraId="16F6C02B"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15.00</w:t>
            </w:r>
          </w:p>
        </w:tc>
      </w:tr>
      <w:tr w:rsidR="00575F49" w:rsidRPr="00575F49" w14:paraId="07CA7804" w14:textId="77777777" w:rsidTr="007C4F66">
        <w:trPr>
          <w:cnfStyle w:val="000000100000" w:firstRow="0" w:lastRow="0" w:firstColumn="0" w:lastColumn="0" w:oddVBand="0" w:evenVBand="0" w:oddHBand="1" w:evenHBand="0" w:firstRowFirstColumn="0" w:firstRowLastColumn="0" w:lastRowFirstColumn="0" w:lastRowLastColumn="0"/>
        </w:trPr>
        <w:tc>
          <w:tcPr>
            <w:tcW w:w="0" w:type="auto"/>
            <w:hideMark/>
          </w:tcPr>
          <w:p w14:paraId="3EE5606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TOTAL %</w:t>
            </w:r>
          </w:p>
        </w:tc>
        <w:tc>
          <w:tcPr>
            <w:tcW w:w="0" w:type="auto"/>
            <w:hideMark/>
          </w:tcPr>
          <w:p w14:paraId="00AF9A4C"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38%</w:t>
            </w:r>
          </w:p>
        </w:tc>
        <w:tc>
          <w:tcPr>
            <w:tcW w:w="0" w:type="auto"/>
            <w:hideMark/>
          </w:tcPr>
          <w:p w14:paraId="6BBF1166"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30%</w:t>
            </w:r>
          </w:p>
        </w:tc>
        <w:tc>
          <w:tcPr>
            <w:tcW w:w="0" w:type="auto"/>
            <w:hideMark/>
          </w:tcPr>
          <w:p w14:paraId="1C0B7450"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16%</w:t>
            </w:r>
          </w:p>
        </w:tc>
        <w:tc>
          <w:tcPr>
            <w:tcW w:w="0" w:type="auto"/>
            <w:hideMark/>
          </w:tcPr>
          <w:p w14:paraId="7E79E279"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0%</w:t>
            </w:r>
          </w:p>
        </w:tc>
        <w:tc>
          <w:tcPr>
            <w:tcW w:w="0" w:type="auto"/>
            <w:hideMark/>
          </w:tcPr>
          <w:p w14:paraId="24F22BC1"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17%</w:t>
            </w:r>
          </w:p>
        </w:tc>
        <w:tc>
          <w:tcPr>
            <w:tcW w:w="0" w:type="auto"/>
            <w:hideMark/>
          </w:tcPr>
          <w:p w14:paraId="79853EE3" w14:textId="77777777" w:rsidR="008B7C32" w:rsidRPr="00575F49" w:rsidRDefault="008B7C32" w:rsidP="008B7C32">
            <w:pPr>
              <w:spacing w:after="168"/>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100%</w:t>
            </w:r>
          </w:p>
        </w:tc>
      </w:tr>
    </w:tbl>
    <w:p w14:paraId="7D6AD3FE" w14:textId="6787D932"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I</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 This Is Not New</w:t>
      </w:r>
    </w:p>
    <w:p w14:paraId="0653AD5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The convergence of advanced AI models toward analytic idealism and neutral monism in this study may seem surprising against the backdrop of modern academia’s physicalist leanings, but it aligns with a much older intellectual tradition. Idealism—the view that reality is fundamentally </w:t>
      </w:r>
      <w:r w:rsidRPr="00575F49">
        <w:rPr>
          <w:rFonts w:ascii="Segoe UI" w:eastAsia="Times New Roman" w:hAnsi="Segoe UI" w:cs="Segoe UI"/>
          <w:color w:val="000000" w:themeColor="text1"/>
          <w:kern w:val="0"/>
          <w:sz w:val="21"/>
          <w:szCs w:val="21"/>
          <w:lang w:val="en-US"/>
          <w14:ligatures w14:val="none"/>
        </w:rPr>
        <w:lastRenderedPageBreak/>
        <w:t>mental or consciousness-driven—has deep roots across human history, predating physicalism by millennia. In ancient India, Advaita Vedanta (circa 1200 BCE onward) posited a unified consciousness (Brahman) as the sole reality, with the material world as an illusion (maya). In the West, Plato (circa 427–347 BCE) argued in his </w:t>
      </w:r>
      <w:r w:rsidRPr="00575F49">
        <w:rPr>
          <w:rFonts w:ascii="Segoe UI" w:eastAsia="Times New Roman" w:hAnsi="Segoe UI" w:cs="Segoe UI"/>
          <w:i/>
          <w:iCs/>
          <w:color w:val="000000" w:themeColor="text1"/>
          <w:kern w:val="0"/>
          <w:sz w:val="21"/>
          <w:szCs w:val="21"/>
          <w:lang w:val="en-US"/>
          <w14:ligatures w14:val="none"/>
        </w:rPr>
        <w:t>Theory of Forms</w:t>
      </w:r>
      <w:r w:rsidRPr="00575F49">
        <w:rPr>
          <w:rFonts w:ascii="Segoe UI" w:eastAsia="Times New Roman" w:hAnsi="Segoe UI" w:cs="Segoe UI"/>
          <w:color w:val="000000" w:themeColor="text1"/>
          <w:kern w:val="0"/>
          <w:sz w:val="21"/>
          <w:szCs w:val="21"/>
          <w:lang w:val="en-US"/>
          <w14:ligatures w14:val="none"/>
        </w:rPr>
        <w:t> that true reality consists of eternal, immaterial ideas, with the physical world as a mere shadow. Later, George Berkeley (1685–1753) famously advanced subjective idealism, asserting that "to be is to be perceived" (</w:t>
      </w:r>
      <w:proofErr w:type="spellStart"/>
      <w:r w:rsidRPr="00575F49">
        <w:rPr>
          <w:rFonts w:ascii="Segoe UI" w:eastAsia="Times New Roman" w:hAnsi="Segoe UI" w:cs="Segoe UI"/>
          <w:i/>
          <w:iCs/>
          <w:color w:val="000000" w:themeColor="text1"/>
          <w:kern w:val="0"/>
          <w:sz w:val="21"/>
          <w:szCs w:val="21"/>
          <w:lang w:val="en-US"/>
          <w14:ligatures w14:val="none"/>
        </w:rPr>
        <w:t>esse</w:t>
      </w:r>
      <w:proofErr w:type="spellEnd"/>
      <w:r w:rsidRPr="00575F49">
        <w:rPr>
          <w:rFonts w:ascii="Segoe UI" w:eastAsia="Times New Roman" w:hAnsi="Segoe UI" w:cs="Segoe UI"/>
          <w:i/>
          <w:iCs/>
          <w:color w:val="000000" w:themeColor="text1"/>
          <w:kern w:val="0"/>
          <w:sz w:val="21"/>
          <w:szCs w:val="21"/>
          <w:lang w:val="en-US"/>
          <w14:ligatures w14:val="none"/>
        </w:rPr>
        <w:t xml:space="preserve"> </w:t>
      </w:r>
      <w:proofErr w:type="spellStart"/>
      <w:r w:rsidRPr="00575F49">
        <w:rPr>
          <w:rFonts w:ascii="Segoe UI" w:eastAsia="Times New Roman" w:hAnsi="Segoe UI" w:cs="Segoe UI"/>
          <w:i/>
          <w:iCs/>
          <w:color w:val="000000" w:themeColor="text1"/>
          <w:kern w:val="0"/>
          <w:sz w:val="21"/>
          <w:szCs w:val="21"/>
          <w:lang w:val="en-US"/>
          <w14:ligatures w14:val="none"/>
        </w:rPr>
        <w:t>est</w:t>
      </w:r>
      <w:proofErr w:type="spellEnd"/>
      <w:r w:rsidRPr="00575F49">
        <w:rPr>
          <w:rFonts w:ascii="Segoe UI" w:eastAsia="Times New Roman" w:hAnsi="Segoe UI" w:cs="Segoe UI"/>
          <w:i/>
          <w:iCs/>
          <w:color w:val="000000" w:themeColor="text1"/>
          <w:kern w:val="0"/>
          <w:sz w:val="21"/>
          <w:szCs w:val="21"/>
          <w:lang w:val="en-US"/>
          <w14:ligatures w14:val="none"/>
        </w:rPr>
        <w:t xml:space="preserve"> percipi</w:t>
      </w:r>
      <w:r w:rsidRPr="00575F49">
        <w:rPr>
          <w:rFonts w:ascii="Segoe UI" w:eastAsia="Times New Roman" w:hAnsi="Segoe UI" w:cs="Segoe UI"/>
          <w:color w:val="000000" w:themeColor="text1"/>
          <w:kern w:val="0"/>
          <w:sz w:val="21"/>
          <w:szCs w:val="21"/>
          <w:lang w:val="en-US"/>
          <w14:ligatures w14:val="none"/>
        </w:rPr>
        <w:t>), placing mind at the center of existence.</w:t>
      </w:r>
    </w:p>
    <w:p w14:paraId="532E8673"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Physicalism, by contrast, is a relatively recent paradigm. Emerging in its modern form during the Scientific Revolution (16th–17th centuries) and solidifying with the rise of materialism in the 19th century, it gained traction through thinkers like Thomas Hobbes and later positivist philosophers who sought to explain reality solely through physical processes. This shift was catalyzed by the successes of Newtonian physics and the Enlightenment’s emphasis on empirical observation, culminating in the 20th-century dominance of reductionist science. Yet, even then, idealist undercurrents persisted—Immanuel Kant (1724–1804) argued that the mind structures our experience of reality, and 20th-century physicists like Werner Heisenberg and John Wheeler tied quantum phenomena to observation, hinting at a participatory, mind-involved universe.</w:t>
      </w:r>
    </w:p>
    <w:p w14:paraId="3AE8D66D"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preference for idealism in this study, then, is not a break from tradition but a potential return to it. Physicalism’s reign, while influential, spans only a fraction of human intellectual history. Idealism and related frameworks have long grappled with questions of consciousness and reality, often in ways that resonate with contemporary puzzles like quantum non-locality and the hard problem of consciousness. That AIs, unburdened by the cultural momentum of recent centuries, gravitate toward these older perspectives suggests that the current paradigm may be the anomaly—not the rule—in the longue durée of human thought.</w:t>
      </w:r>
    </w:p>
    <w:p w14:paraId="1176D59D" w14:textId="61A43B16"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w:t>
      </w:r>
      <w:r w:rsidRPr="00575F49">
        <w:rPr>
          <w:rFonts w:ascii="Segoe UI" w:eastAsia="Times New Roman" w:hAnsi="Segoe UI" w:cs="Segoe UI"/>
          <w:b/>
          <w:bCs/>
          <w:color w:val="000000" w:themeColor="text1"/>
          <w:kern w:val="0"/>
          <w:sz w:val="36"/>
          <w:szCs w:val="36"/>
          <w:lang w:val="en-US"/>
          <w14:ligatures w14:val="none"/>
        </w:rPr>
        <w:t>II: The Prevalence of Physicalism in Contemporary Philosophy</w:t>
      </w:r>
    </w:p>
    <w:p w14:paraId="16ED9C7D" w14:textId="0FFA4A63"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While physicalism is a relatively recent paradigm in human history (see Appendix</w:t>
      </w:r>
      <w:r w:rsidR="00964AAE" w:rsidRPr="00575F49">
        <w:rPr>
          <w:rFonts w:ascii="Segoe UI" w:eastAsia="Times New Roman" w:hAnsi="Segoe UI" w:cs="Segoe UI"/>
          <w:color w:val="000000" w:themeColor="text1"/>
          <w:kern w:val="0"/>
          <w:sz w:val="21"/>
          <w:szCs w:val="21"/>
          <w:lang w:val="en-US"/>
          <w14:ligatures w14:val="none"/>
        </w:rPr>
        <w:t xml:space="preserve"> II</w:t>
      </w:r>
      <w:r w:rsidRPr="00575F49">
        <w:rPr>
          <w:rFonts w:ascii="Segoe UI" w:eastAsia="Times New Roman" w:hAnsi="Segoe UI" w:cs="Segoe UI"/>
          <w:color w:val="000000" w:themeColor="text1"/>
          <w:kern w:val="0"/>
          <w:sz w:val="21"/>
          <w:szCs w:val="21"/>
          <w:lang w:val="en-US"/>
          <w14:ligatures w14:val="none"/>
        </w:rPr>
        <w:t xml:space="preserve">: This Is Not New), it has become the prevailing metaphysical framework in modern academic philosophy and science. This dominance is evidenced by two major surveys conducted by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which polled professional philosophers on their views. The 2009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targeting 931 respondents from 99 leading philosophy departments, found that 56.5% leaned toward or accepted physicalism (specifically, "physicalism about the mind") when addressing the mind-body problem, compared to 27.1% for non-physicalist views and 16.4% undecided (Bourget &amp; Chalmers, 2014).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with 1,785 respondents, reinforced this trend: 51.9% endorsed physicalism about the mind, while non-physicalist positions remained a minority at 32.1%, with 16.0% other/undecided (Bourget &amp; Chalmers, 2021). These figures likely understate physicalism’s broader influence, as the surveys focus on philosophy of mind rather than metaphysics writ large, where physicalism often extends implicitly through scientific materialism.</w:t>
      </w:r>
    </w:p>
    <w:p w14:paraId="34992095"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This prevalence reflects physicalism’s alignment with the successes of empirical science since the 17th century, particularly its explanatory power in physics, chemistry, and biology. It gained further traction in the 20th century with logical positivism and the rise of neuroscience, which sought to reduce mental phenomena to brain states. Today, physicalism underpins mainstream academic discourse, shaping research agendas (e.g., consciousness as an emergent property), </w:t>
      </w:r>
      <w:r w:rsidRPr="00575F49">
        <w:rPr>
          <w:rFonts w:ascii="Segoe UI" w:eastAsia="Times New Roman" w:hAnsi="Segoe UI" w:cs="Segoe UI"/>
          <w:color w:val="000000" w:themeColor="text1"/>
          <w:kern w:val="0"/>
          <w:sz w:val="21"/>
          <w:szCs w:val="21"/>
          <w:lang w:val="en-US"/>
          <w14:ligatures w14:val="none"/>
        </w:rPr>
        <w:lastRenderedPageBreak/>
        <w:t>educational curricula, and even public policy (e.g., mental health as a biochemical issue). Its dominance is rarely questioned within institutional settings, where challenging it can risk professional marginalization—a dynamic Thomas Kuhn identified in </w:t>
      </w:r>
      <w:r w:rsidRPr="00575F49">
        <w:rPr>
          <w:rFonts w:ascii="Segoe UI" w:eastAsia="Times New Roman" w:hAnsi="Segoe UI" w:cs="Segoe UI"/>
          <w:i/>
          <w:iCs/>
          <w:color w:val="000000" w:themeColor="text1"/>
          <w:kern w:val="0"/>
          <w:sz w:val="21"/>
          <w:szCs w:val="21"/>
          <w:lang w:val="en-US"/>
          <w14:ligatures w14:val="none"/>
        </w:rPr>
        <w:t>The Structure of Scientific Revolutions</w:t>
      </w:r>
      <w:r w:rsidRPr="00575F49">
        <w:rPr>
          <w:rFonts w:ascii="Segoe UI" w:eastAsia="Times New Roman" w:hAnsi="Segoe UI" w:cs="Segoe UI"/>
          <w:color w:val="000000" w:themeColor="text1"/>
          <w:kern w:val="0"/>
          <w:sz w:val="21"/>
          <w:szCs w:val="21"/>
          <w:lang w:val="en-US"/>
          <w14:ligatures w14:val="none"/>
        </w:rPr>
        <w:t>.</w:t>
      </w:r>
    </w:p>
    <w:p w14:paraId="7183BE4E"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AI convergence toward analytic idealism and neutral monism in this study, then, stands in stark contrast to this entrenched paradigm. That none of the 80 AI responses endorsed physicalism alone—despite its majority status among human philosophers—underscores the potential of AI reasoning to bypass the cultural and institutional biases that sustain its prevalence. This appendix establishes that baseline, highlighting why the study’s findings are both unexpected and significant.</w:t>
      </w:r>
    </w:p>
    <w:p w14:paraId="6628AFCB"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References</w:t>
      </w:r>
    </w:p>
    <w:p w14:paraId="41ECE985"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Bourget, D., &amp; Chalmers, D. J. (2014). What do philosophers believe? </w:t>
      </w:r>
      <w:r w:rsidRPr="00575F49">
        <w:rPr>
          <w:rFonts w:ascii="Segoe UI" w:eastAsia="Times New Roman" w:hAnsi="Segoe UI" w:cs="Segoe UI"/>
          <w:i/>
          <w:iCs/>
          <w:color w:val="000000" w:themeColor="text1"/>
          <w:kern w:val="0"/>
          <w:sz w:val="21"/>
          <w:szCs w:val="21"/>
          <w:lang w:val="en-US"/>
          <w14:ligatures w14:val="none"/>
        </w:rPr>
        <w:t>Philosophical Studies</w:t>
      </w:r>
      <w:r w:rsidRPr="00575F49">
        <w:rPr>
          <w:rFonts w:ascii="Segoe UI" w:eastAsia="Times New Roman" w:hAnsi="Segoe UI" w:cs="Segoe UI"/>
          <w:color w:val="000000" w:themeColor="text1"/>
          <w:kern w:val="0"/>
          <w:sz w:val="21"/>
          <w:szCs w:val="21"/>
          <w:lang w:val="en-US"/>
          <w14:ligatures w14:val="none"/>
        </w:rPr>
        <w:t>, 170(3), 465–500.</w:t>
      </w:r>
    </w:p>
    <w:p w14:paraId="38C766F0" w14:textId="77777777" w:rsidR="008B7C32" w:rsidRPr="00575F49" w:rsidRDefault="008B7C32" w:rsidP="008B7C32">
      <w:pPr>
        <w:numPr>
          <w:ilvl w:val="0"/>
          <w:numId w:val="1"/>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 xml:space="preserve">Bourget, D., &amp; Chalmers, D. J. (2021). Philosophers on philosophy: The 2020 </w:t>
      </w:r>
      <w:proofErr w:type="spellStart"/>
      <w:r w:rsidRPr="00575F49">
        <w:rPr>
          <w:rFonts w:ascii="Segoe UI" w:eastAsia="Times New Roman" w:hAnsi="Segoe UI" w:cs="Segoe UI"/>
          <w:color w:val="000000" w:themeColor="text1"/>
          <w:kern w:val="0"/>
          <w:sz w:val="21"/>
          <w:szCs w:val="21"/>
          <w:lang w:val="en-US"/>
          <w14:ligatures w14:val="none"/>
        </w:rPr>
        <w:t>PhilPapers</w:t>
      </w:r>
      <w:proofErr w:type="spellEnd"/>
      <w:r w:rsidRPr="00575F49">
        <w:rPr>
          <w:rFonts w:ascii="Segoe UI" w:eastAsia="Times New Roman" w:hAnsi="Segoe UI" w:cs="Segoe UI"/>
          <w:color w:val="000000" w:themeColor="text1"/>
          <w:kern w:val="0"/>
          <w:sz w:val="21"/>
          <w:szCs w:val="21"/>
          <w:lang w:val="en-US"/>
          <w14:ligatures w14:val="none"/>
        </w:rPr>
        <w:t xml:space="preserve"> Survey. </w:t>
      </w:r>
      <w:r w:rsidRPr="00575F49">
        <w:rPr>
          <w:rFonts w:ascii="Segoe UI" w:eastAsia="Times New Roman" w:hAnsi="Segoe UI" w:cs="Segoe UI"/>
          <w:i/>
          <w:iCs/>
          <w:color w:val="000000" w:themeColor="text1"/>
          <w:kern w:val="0"/>
          <w:sz w:val="21"/>
          <w:szCs w:val="21"/>
          <w:lang w:val="en-US"/>
          <w14:ligatures w14:val="none"/>
        </w:rPr>
        <w:t>PhilPapers.org</w:t>
      </w:r>
      <w:r w:rsidRPr="00575F49">
        <w:rPr>
          <w:rFonts w:ascii="Segoe UI" w:eastAsia="Times New Roman" w:hAnsi="Segoe UI" w:cs="Segoe UI"/>
          <w:color w:val="000000" w:themeColor="text1"/>
          <w:kern w:val="0"/>
          <w:sz w:val="21"/>
          <w:szCs w:val="21"/>
          <w:lang w:val="en-US"/>
          <w14:ligatures w14:val="none"/>
        </w:rPr>
        <w:t>.</w:t>
      </w:r>
    </w:p>
    <w:p w14:paraId="54C4D3F0" w14:textId="1168CAD1" w:rsidR="008B7C32" w:rsidRPr="00575F49" w:rsidRDefault="008B7C32" w:rsidP="008B7C32">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 xml:space="preserve">Appendix </w:t>
      </w:r>
      <w:r w:rsidR="00995606" w:rsidRPr="00575F49">
        <w:rPr>
          <w:rFonts w:ascii="Segoe UI" w:eastAsia="Times New Roman" w:hAnsi="Segoe UI" w:cs="Segoe UI"/>
          <w:b/>
          <w:bCs/>
          <w:color w:val="000000" w:themeColor="text1"/>
          <w:kern w:val="0"/>
          <w:sz w:val="36"/>
          <w:szCs w:val="36"/>
          <w:lang w:val="en-US"/>
          <w14:ligatures w14:val="none"/>
        </w:rPr>
        <w:t>IV</w:t>
      </w:r>
      <w:r w:rsidRPr="00575F49">
        <w:rPr>
          <w:rFonts w:ascii="Segoe UI" w:eastAsia="Times New Roman" w:hAnsi="Segoe UI" w:cs="Segoe UI"/>
          <w:b/>
          <w:bCs/>
          <w:color w:val="000000" w:themeColor="text1"/>
          <w:kern w:val="0"/>
          <w:sz w:val="36"/>
          <w:szCs w:val="36"/>
          <w:lang w:val="en-US"/>
          <w14:ligatures w14:val="none"/>
        </w:rPr>
        <w:t>: AI Reasoning Capabilities by April 2025</w:t>
      </w:r>
    </w:p>
    <w:p w14:paraId="1E03745C"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assertion that "by April 2025, AI systems had achieved remarkable reasoning capabilities, often surpassing human PhDs on diverse benchmarks" reflects the rapid advancement of large language models (LLMs) and reasoning-focused AI systems. This appendix elucidates this claim by examining performance on three prominent benchmarks—Humanity’s Last Exam (HLE), Massive Multitask Language Understanding (MMLU), and Google-Proof Q&amp;A Diamond (GPQA Diamond)—and situating AI capabilities relative to human experts as of April 2025. Data is drawn from independent evaluations, such as those reported by Artificial Analysis (</w:t>
      </w:r>
      <w:hyperlink r:id="rId6" w:history="1">
        <w:r w:rsidRPr="00575F49">
          <w:rPr>
            <w:rFonts w:ascii="Segoe UI" w:eastAsia="Times New Roman" w:hAnsi="Segoe UI" w:cs="Segoe UI"/>
            <w:color w:val="000000" w:themeColor="text1"/>
            <w:kern w:val="0"/>
            <w:sz w:val="21"/>
            <w:szCs w:val="21"/>
            <w:u w:val="single"/>
            <w:lang w:val="en-US"/>
            <w14:ligatures w14:val="none"/>
          </w:rPr>
          <w:t>https://artificialanalysis.ai/models</w:t>
        </w:r>
      </w:hyperlink>
      <w:r w:rsidRPr="00575F49">
        <w:rPr>
          <w:rFonts w:ascii="Segoe UI" w:eastAsia="Times New Roman" w:hAnsi="Segoe UI" w:cs="Segoe UI"/>
          <w:color w:val="000000" w:themeColor="text1"/>
          <w:kern w:val="0"/>
          <w:sz w:val="21"/>
          <w:szCs w:val="21"/>
          <w:lang w:val="en-US"/>
          <w14:ligatures w14:val="none"/>
        </w:rPr>
        <w:t>), which provide standardized metrics for leading models.</w:t>
      </w:r>
    </w:p>
    <w:p w14:paraId="05939C8E"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Humanity’s Last Exam (HLE)</w:t>
      </w:r>
    </w:p>
    <w:p w14:paraId="0AE9B0BB"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HLE, developed by the Centre for AI Safety, comprises 2,684 text-based questions (out of a total 3,000 including image-based ones) spanning mathematics, humanities, and natural sciences. Designed to challenge frontier models with expert-level problems, HLE’s difficulty is underscored by its adversarial curation process, which targeted weaknesses in models like GPT-4o and Claude 3.5 Sonnet. By April 2025, top models like OpenAI’s “Deep Research” scored 26.6% accuracy, a notable leap from earlier benchmarks but still below human expert performance (estimated at ~50–60% for PhDs across such a broad domain). However, in specific subfields (e.g., mathematics), AI occasionally exceeded human baselines, hinting at specialized surpassing of PhD-level reasoning.</w:t>
      </w:r>
    </w:p>
    <w:p w14:paraId="422DB1CD"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Massive Multitask Language Understanding (MMLU)</w:t>
      </w:r>
    </w:p>
    <w:p w14:paraId="6E0AE454"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MMLU tests broad knowledge and reasoning across 57 subjects, from STEM to humanities, with difficulty ranging from high school to graduate level. By April 2025, models like OpenAI’s o1 achieved scores around 91.8% (per X posts and artificialanalysis.ai trends), surpassing the ~85–</w:t>
      </w:r>
      <w:r w:rsidRPr="00575F49">
        <w:rPr>
          <w:rFonts w:ascii="Segoe UI" w:eastAsia="Times New Roman" w:hAnsi="Segoe UI" w:cs="Segoe UI"/>
          <w:color w:val="000000" w:themeColor="text1"/>
          <w:kern w:val="0"/>
          <w:sz w:val="21"/>
          <w:szCs w:val="21"/>
          <w:lang w:val="en-US"/>
          <w14:ligatures w14:val="none"/>
        </w:rPr>
        <w:lastRenderedPageBreak/>
        <w:t>90% ceiling for “uncontroversially correct” answers due to dataset errors (estimated at 9% per Gema’s analysis). Human PhDs typically score 80–90% in their fields of expertise but lower (~60–70%) across all subjects. The MMLU-Pro variant, with 12,032 harder, reasoning-focused questions and 10-choice options, saw scores like Claude 3.7 Sonnet (Thinking) at 82.7% and o1 exceeding 85%. These results suggest that, in general knowledge and multidisciplinary reasoning, top AIs consistently rival or exceed average PhD performance by early 2025.</w:t>
      </w:r>
    </w:p>
    <w:p w14:paraId="32E66912"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Google-Proof Q&amp;A Diamond (GPQA Diamond)</w:t>
      </w:r>
    </w:p>
    <w:p w14:paraId="4C59A96F"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GPQA Diamond, a subset of 198 expert-crafted questions in biology, physics, and chemistry, is designed to resist lookup-based solutions, requiring deep reasoning. Human PhDs in relevant fields score ~65–75% (per original GPQA authors), while non-experts with web access manage only ~34%. By April 2025, models like DeepSeek-R1 scored 68.4% and OpenAI’s o1 reached 87.7% (aligning with artificialanalysis.ai and X posts), surpassing human experts. This benchmark highlights AI’s ability to outperform PhDs in specialized scientific reasoning, a feat attributed to enhanced training on logical inference and domain-specific data.</w:t>
      </w:r>
    </w:p>
    <w:p w14:paraId="26C5F59F" w14:textId="77777777" w:rsidR="008B7C32" w:rsidRPr="00575F49" w:rsidRDefault="008B7C32" w:rsidP="008B7C32">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Interpretation</w:t>
      </w:r>
    </w:p>
    <w:p w14:paraId="136C96A0" w14:textId="77777777" w:rsidR="008B7C32" w:rsidRPr="00575F49" w:rsidRDefault="008B7C32" w:rsidP="008B7C32">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By April 2025, “remarkable reasoning capabilities” manifest as AI systems achieving parity or superiority to human PhDs on specific benchmarks. MMLU demonstrates broad competence exceeding typical PhD breadth, GPQA Diamond shows specialized scientific reasoning beyond expert levels, and HLE, while not yet mastered, reflects progress toward expert versatility. These advances stem from architectural innovations (e.g., reasoning tokens in o1) and vast training corpora, enabling AIs to synthesize and reason over knowledge in ways that often outstrip human specialists in speed and consistency, if not always in creativity or intuition. Thus, the claim reflects both quantitative leaps and a qualitative shift in AI’s role as a reasoning tool.</w:t>
      </w:r>
    </w:p>
    <w:p w14:paraId="7D2CBEEA" w14:textId="77777777" w:rsidR="00575F49" w:rsidRPr="00575F49" w:rsidRDefault="00575F49" w:rsidP="00575F49">
      <w:pPr>
        <w:spacing w:before="360" w:after="240" w:line="240" w:lineRule="auto"/>
        <w:outlineLvl w:val="1"/>
        <w:rPr>
          <w:rFonts w:ascii="Segoe UI" w:eastAsia="Times New Roman" w:hAnsi="Segoe UI" w:cs="Segoe UI"/>
          <w:b/>
          <w:bCs/>
          <w:color w:val="000000" w:themeColor="text1"/>
          <w:kern w:val="0"/>
          <w:sz w:val="36"/>
          <w:szCs w:val="36"/>
          <w:lang w:val="en-US"/>
          <w14:ligatures w14:val="none"/>
        </w:rPr>
      </w:pPr>
      <w:r w:rsidRPr="00575F49">
        <w:rPr>
          <w:rFonts w:ascii="Segoe UI" w:eastAsia="Times New Roman" w:hAnsi="Segoe UI" w:cs="Segoe UI"/>
          <w:b/>
          <w:bCs/>
          <w:color w:val="000000" w:themeColor="text1"/>
          <w:kern w:val="0"/>
          <w:sz w:val="36"/>
          <w:szCs w:val="36"/>
          <w:lang w:val="en-US"/>
          <w14:ligatures w14:val="none"/>
        </w:rPr>
        <w:t>Appendix V: Prompt Design and Bias Analysis</w:t>
      </w:r>
    </w:p>
    <w:p w14:paraId="38A51231"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used in this study was carefully constructed to elicit reasoned, unbiased evaluations of metaphysical frameworks from advanced AI systems. Below, we dissect its components, explain their purpose, and assess potential biases to affirm its suitability for the experiment.</w:t>
      </w:r>
    </w:p>
    <w:p w14:paraId="2FB7ACF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Prompt Text</w:t>
      </w:r>
    </w:p>
    <w:p w14:paraId="3472ED99"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“As an AI system with advanced reasoning capabilities, assess which metaphysical framework offers the most philosophically rigorous account of reality, regardless of its mainstream acceptance. Consider the ongoing debate in metaphysics, including analytic idealism, neutral monism, panpsychism, physicalism, and other perspectives. Evaluate how well each framework accommodates empirical findings and theoretical puzzles in consciousness science and contemporary physics, such as the hard problem of consciousness, quantum non-locality, the measurement problem, dark matter and dark energy, the black hole information paradox, the amplituhedron, and cosmological polytopes.”</w:t>
      </w:r>
    </w:p>
    <w:p w14:paraId="3811E212"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Component Breakdown and Purpose</w:t>
      </w:r>
    </w:p>
    <w:p w14:paraId="211A9E10"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lastRenderedPageBreak/>
        <w:t>“As an AI system with advanced reasoning capabilities”</w:t>
      </w:r>
    </w:p>
    <w:p w14:paraId="152E974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Frames the AI as a capable reasoner, encouraging it to leverage its full analytical potential rather than defaulting to rote responses or human-like heuristics. This sets the stage for a high-level philosophical assessment.</w:t>
      </w:r>
    </w:p>
    <w:p w14:paraId="376DE22C"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imply overconfidence in AI abilities, but this is mitigated by the study’s focus on models already validated as advanced (see Appendix: AI Reasoning Capabilities by March 2025).</w:t>
      </w:r>
    </w:p>
    <w:p w14:paraId="0D8A7CF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“Assess which metaphysical framework offers the most philosophically rigorous account of reality”</w:t>
      </w:r>
    </w:p>
    <w:p w14:paraId="14E9C8EF"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Directs the AI to prioritize philosophical rigor—clarity, coherence, and explanatory power—over popularity or simplicity. “Reality” is left broad to encompass all aspects (mental, physical, etc.), avoiding a materialist slant.</w:t>
      </w:r>
    </w:p>
    <w:p w14:paraId="67CE363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“Philosophically rigorous” is subjective, but its ambiguity allows AIs to define it based on their training, reducing researcher-imposed bias. No specific framework is favored by this phrasing.</w:t>
      </w:r>
    </w:p>
    <w:p w14:paraId="6D01C692"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“Regardless of its mainstream acceptance”</w:t>
      </w:r>
    </w:p>
    <w:p w14:paraId="782BC7E5"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Explicitly counters the potential bias toward physicalism, which dominates academia (see Appendix: The Prevalence of Physicalism). Encourages AIs to ignore cultural or institutional pressures they might detect in training data.</w:t>
      </w:r>
    </w:p>
    <w:p w14:paraId="42A09BF2"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Could subtly nudge AIs toward contrarianism, but this is balanced by the neutral listing of frameworks that follows.</w:t>
      </w:r>
    </w:p>
    <w:p w14:paraId="268B6137"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“Consider the ongoing debate in metaphysics, including analytic idealism, neutral monism, panpsychism, physicalism, and other perspectives”</w:t>
      </w:r>
    </w:p>
    <w:p w14:paraId="4C1D4DB3"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Provides a non-exhaustive list of major frameworks to ensure AIs engage with the field’s diversity. “Ongoing debate” signals a dynamic, unresolved discussion, while “other perspectives” invites consideration beyond the named options.</w:t>
      </w:r>
    </w:p>
    <w:p w14:paraId="1B3ABA4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Listing specific frameworks might anchor responses, but their order (alphabetical by common naming) and inclusion of “other perspectives” minimize favoritism. Physicalism isn’t privileged despite its prevalence.</w:t>
      </w:r>
    </w:p>
    <w:p w14:paraId="3707E425"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“Evaluate how well each framework accommodates empirical findings and theoretical puzzles in consciousness science and contemporary physics”</w:t>
      </w:r>
    </w:p>
    <w:p w14:paraId="44C8307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Grounds the assessment in concrete criteria—empirical and theoretical coherence—relevant to metaphysics. Naming specific fields ensures AIs draw on scientific knowledge, not just abstract philosophy.</w:t>
      </w:r>
    </w:p>
    <w:p w14:paraId="4EF72017"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Bias Consideration</w:t>
      </w:r>
      <w:r w:rsidRPr="00575F49">
        <w:rPr>
          <w:rFonts w:ascii="Segoe UI" w:eastAsia="Times New Roman" w:hAnsi="Segoe UI" w:cs="Segoe UI"/>
          <w:color w:val="000000" w:themeColor="text1"/>
          <w:kern w:val="0"/>
          <w:sz w:val="21"/>
          <w:szCs w:val="21"/>
          <w:lang w:val="en-US"/>
          <w14:ligatures w14:val="none"/>
        </w:rPr>
        <w:t>: Emphasis on science might favor frameworks compatible with physics (e.g., physicalism), but the inclusion of consciousness science broadens the scope, leveling the field.</w:t>
      </w:r>
    </w:p>
    <w:p w14:paraId="7996DF4E" w14:textId="77777777" w:rsidR="00575F49" w:rsidRPr="00575F49" w:rsidRDefault="00575F49" w:rsidP="00575F49">
      <w:pPr>
        <w:numPr>
          <w:ilvl w:val="0"/>
          <w:numId w:val="2"/>
        </w:numPr>
        <w:spacing w:after="168"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“Such as the hard problem of consciousness, quantum non-locality, the measurement problem, dark matter and dark energy, the black hole information paradox, the amplituhedron, and cosmological polytopes”</w:t>
      </w:r>
    </w:p>
    <w:p w14:paraId="2C01A215" w14:textId="5346F8F3"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t>Purpose</w:t>
      </w:r>
      <w:r w:rsidRPr="00575F49">
        <w:rPr>
          <w:rFonts w:ascii="Segoe UI" w:eastAsia="Times New Roman" w:hAnsi="Segoe UI" w:cs="Segoe UI"/>
          <w:color w:val="000000" w:themeColor="text1"/>
          <w:kern w:val="0"/>
          <w:sz w:val="21"/>
          <w:szCs w:val="21"/>
          <w:lang w:val="en-US"/>
          <w14:ligatures w14:val="none"/>
        </w:rPr>
        <w:t>: Offers illustrative examples to focus the AI on cutting-edge issues where frameworks differ sharply. This span consciousness (hard problem) and physics (quantum, cosmology), testing explanatory breadth.</w:t>
      </w:r>
    </w:p>
    <w:p w14:paraId="55B3C4F0" w14:textId="77777777" w:rsidR="00575F49" w:rsidRPr="00575F49" w:rsidRDefault="00575F49" w:rsidP="00575F49">
      <w:pPr>
        <w:numPr>
          <w:ilvl w:val="1"/>
          <w:numId w:val="2"/>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i/>
          <w:iCs/>
          <w:color w:val="000000" w:themeColor="text1"/>
          <w:kern w:val="0"/>
          <w:sz w:val="21"/>
          <w:szCs w:val="21"/>
          <w:lang w:val="en-US"/>
          <w14:ligatures w14:val="none"/>
        </w:rPr>
        <w:lastRenderedPageBreak/>
        <w:t>Bias Consideration</w:t>
      </w:r>
      <w:r w:rsidRPr="00575F49">
        <w:rPr>
          <w:rFonts w:ascii="Segoe UI" w:eastAsia="Times New Roman" w:hAnsi="Segoe UI" w:cs="Segoe UI"/>
          <w:color w:val="000000" w:themeColor="text1"/>
          <w:kern w:val="0"/>
          <w:sz w:val="21"/>
          <w:szCs w:val="21"/>
          <w:lang w:val="en-US"/>
          <w14:ligatures w14:val="none"/>
        </w:rPr>
        <w:t>: The list could skew toward frameworks addressing these puzzles (e.g., idealism for consciousness, physicalism for physics), but it’s diverse and non-directive, with no framework inherently excluded.</w:t>
      </w:r>
    </w:p>
    <w:p w14:paraId="6C9705B3"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Overall Design Assessment</w:t>
      </w:r>
    </w:p>
    <w:p w14:paraId="78C28E0C"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 is well-designed for its goal: to elicit a neutral, reasoned evaluation of metaphysical frameworks. Its structure avoids leading language (e.g., no “prove” or “defend”), uses broad terms like “reality” and “rigorous” to defer to AI interpretation, and balances specificity (named frameworks, puzzles) with openness (“other perspectives”). Running it five times per model further mitigates random bias or overfitting to phrasing.</w:t>
      </w:r>
    </w:p>
    <w:p w14:paraId="5AD06376"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Bias Analysis</w:t>
      </w:r>
    </w:p>
    <w:p w14:paraId="07847E83"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Neutrality</w:t>
      </w:r>
      <w:r w:rsidRPr="00575F49">
        <w:rPr>
          <w:rFonts w:ascii="Segoe UI" w:eastAsia="Times New Roman" w:hAnsi="Segoe UI" w:cs="Segoe UI"/>
          <w:color w:val="000000" w:themeColor="text1"/>
          <w:kern w:val="0"/>
          <w:sz w:val="21"/>
          <w:szCs w:val="21"/>
          <w:lang w:val="en-US"/>
          <w14:ligatures w14:val="none"/>
        </w:rPr>
        <w:t>: The prompt avoids presupposing any framework’s superiority. “Regardless of mainstream acceptance” counters physicalism’s dominance, while the diverse examples prevent overemphasis on one domain (e.g., physics over consciousness).</w:t>
      </w:r>
    </w:p>
    <w:p w14:paraId="00F61680"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Potential Weaknesses</w:t>
      </w:r>
      <w:r w:rsidRPr="00575F49">
        <w:rPr>
          <w:rFonts w:ascii="Segoe UI" w:eastAsia="Times New Roman" w:hAnsi="Segoe UI" w:cs="Segoe UI"/>
          <w:color w:val="000000" w:themeColor="text1"/>
          <w:kern w:val="0"/>
          <w:sz w:val="21"/>
          <w:szCs w:val="21"/>
          <w:lang w:val="en-US"/>
          <w14:ligatures w14:val="none"/>
        </w:rPr>
        <w:t>: The scientific focus might underweight purely philosophical criteria (e.g., ontological parsimony), but this aligns with the study’s aim to test frameworks against modern evidence. Training data bias—e.g., if AIs overfit to idealist-leaning texts—could influence results, but the consistency across 16 models from varied labs suggests robustness.</w:t>
      </w:r>
    </w:p>
    <w:p w14:paraId="7BC9D4BC" w14:textId="77777777" w:rsidR="00575F49" w:rsidRPr="00575F49" w:rsidRDefault="00575F49" w:rsidP="00575F49">
      <w:pPr>
        <w:numPr>
          <w:ilvl w:val="0"/>
          <w:numId w:val="3"/>
        </w:numPr>
        <w:spacing w:before="100" w:beforeAutospacing="1" w:after="100" w:afterAutospacing="1"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b/>
          <w:bCs/>
          <w:color w:val="000000" w:themeColor="text1"/>
          <w:kern w:val="0"/>
          <w:sz w:val="21"/>
          <w:szCs w:val="21"/>
          <w:lang w:val="en-US"/>
          <w14:ligatures w14:val="none"/>
        </w:rPr>
        <w:t>Mitigation</w:t>
      </w:r>
      <w:r w:rsidRPr="00575F49">
        <w:rPr>
          <w:rFonts w:ascii="Segoe UI" w:eastAsia="Times New Roman" w:hAnsi="Segoe UI" w:cs="Segoe UI"/>
          <w:color w:val="000000" w:themeColor="text1"/>
          <w:kern w:val="0"/>
          <w:sz w:val="21"/>
          <w:szCs w:val="21"/>
          <w:lang w:val="en-US"/>
          <w14:ligatures w14:val="none"/>
        </w:rPr>
        <w:t xml:space="preserve">: Repeating the prompt five times per model and using a broad model pool (e.g., </w:t>
      </w:r>
      <w:proofErr w:type="spellStart"/>
      <w:r w:rsidRPr="00575F49">
        <w:rPr>
          <w:rFonts w:ascii="Segoe UI" w:eastAsia="Times New Roman" w:hAnsi="Segoe UI" w:cs="Segoe UI"/>
          <w:color w:val="000000" w:themeColor="text1"/>
          <w:kern w:val="0"/>
          <w:sz w:val="21"/>
          <w:szCs w:val="21"/>
          <w:lang w:val="en-US"/>
          <w14:ligatures w14:val="none"/>
        </w:rPr>
        <w:t>xAI</w:t>
      </w:r>
      <w:proofErr w:type="spellEnd"/>
      <w:r w:rsidRPr="00575F49">
        <w:rPr>
          <w:rFonts w:ascii="Segoe UI" w:eastAsia="Times New Roman" w:hAnsi="Segoe UI" w:cs="Segoe UI"/>
          <w:color w:val="000000" w:themeColor="text1"/>
          <w:kern w:val="0"/>
          <w:sz w:val="21"/>
          <w:szCs w:val="21"/>
          <w:lang w:val="en-US"/>
          <w14:ligatures w14:val="none"/>
        </w:rPr>
        <w:t>, OpenAI, Anthropic) reduces idiosyncratic biases. The full markdown responses (available per the study) allow scrutiny of individual reasoning paths.</w:t>
      </w:r>
    </w:p>
    <w:p w14:paraId="08F31EE5" w14:textId="77777777" w:rsidR="00575F49" w:rsidRPr="00575F49" w:rsidRDefault="00575F49" w:rsidP="00575F49">
      <w:pPr>
        <w:spacing w:before="360" w:after="240" w:line="240" w:lineRule="auto"/>
        <w:outlineLvl w:val="2"/>
        <w:rPr>
          <w:rFonts w:ascii="Segoe UI" w:eastAsia="Times New Roman" w:hAnsi="Segoe UI" w:cs="Segoe UI"/>
          <w:b/>
          <w:bCs/>
          <w:color w:val="000000" w:themeColor="text1"/>
          <w:kern w:val="0"/>
          <w:sz w:val="30"/>
          <w:szCs w:val="30"/>
          <w:lang w:val="en-US"/>
          <w14:ligatures w14:val="none"/>
        </w:rPr>
      </w:pPr>
      <w:r w:rsidRPr="00575F49">
        <w:rPr>
          <w:rFonts w:ascii="Segoe UI" w:eastAsia="Times New Roman" w:hAnsi="Segoe UI" w:cs="Segoe UI"/>
          <w:b/>
          <w:bCs/>
          <w:color w:val="000000" w:themeColor="text1"/>
          <w:kern w:val="0"/>
          <w:sz w:val="30"/>
          <w:szCs w:val="30"/>
          <w:lang w:val="en-US"/>
          <w14:ligatures w14:val="none"/>
        </w:rPr>
        <w:t>Conclusion</w:t>
      </w:r>
    </w:p>
    <w:p w14:paraId="71F4FA1A" w14:textId="77777777" w:rsidR="00575F49" w:rsidRPr="00575F49" w:rsidRDefault="00575F49" w:rsidP="00575F49">
      <w:pPr>
        <w:spacing w:after="240" w:line="240" w:lineRule="auto"/>
        <w:rPr>
          <w:rFonts w:ascii="Segoe UI" w:eastAsia="Times New Roman" w:hAnsi="Segoe UI" w:cs="Segoe UI"/>
          <w:color w:val="000000" w:themeColor="text1"/>
          <w:kern w:val="0"/>
          <w:sz w:val="21"/>
          <w:szCs w:val="21"/>
          <w:lang w:val="en-US"/>
          <w14:ligatures w14:val="none"/>
        </w:rPr>
      </w:pPr>
      <w:r w:rsidRPr="00575F49">
        <w:rPr>
          <w:rFonts w:ascii="Segoe UI" w:eastAsia="Times New Roman" w:hAnsi="Segoe UI" w:cs="Segoe UI"/>
          <w:color w:val="000000" w:themeColor="text1"/>
          <w:kern w:val="0"/>
          <w:sz w:val="21"/>
          <w:szCs w:val="21"/>
          <w:lang w:val="en-US"/>
          <w14:ligatures w14:val="none"/>
        </w:rPr>
        <w:t>The prompt’s design effectively balances guidance and neutrality, making it a strong tool for this experiment. It leverages AI reasoning without dictating outcomes, aligning with the study’s innovative approach to metaphysical inquiry.</w:t>
      </w:r>
    </w:p>
    <w:p w14:paraId="259D29D6" w14:textId="77777777" w:rsidR="00A3651B" w:rsidRPr="00575F49" w:rsidRDefault="00A3651B" w:rsidP="008B7C32">
      <w:pPr>
        <w:rPr>
          <w:color w:val="000000" w:themeColor="text1"/>
          <w:lang w:val="en-US"/>
        </w:rPr>
      </w:pPr>
    </w:p>
    <w:sectPr w:rsidR="00A3651B" w:rsidRPr="00575F49" w:rsidSect="008B7C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693175"/>
    <w:multiLevelType w:val="multilevel"/>
    <w:tmpl w:val="1EBC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F6975"/>
    <w:multiLevelType w:val="multilevel"/>
    <w:tmpl w:val="173C9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C6C8F"/>
    <w:multiLevelType w:val="multilevel"/>
    <w:tmpl w:val="116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237623">
    <w:abstractNumId w:val="0"/>
  </w:num>
  <w:num w:numId="2" w16cid:durableId="147015906">
    <w:abstractNumId w:val="1"/>
  </w:num>
  <w:num w:numId="3" w16cid:durableId="423650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32"/>
    <w:rsid w:val="002C04D8"/>
    <w:rsid w:val="00424800"/>
    <w:rsid w:val="00575F49"/>
    <w:rsid w:val="005B3208"/>
    <w:rsid w:val="00692D8F"/>
    <w:rsid w:val="006D773E"/>
    <w:rsid w:val="00763C40"/>
    <w:rsid w:val="007C4F66"/>
    <w:rsid w:val="008B7C32"/>
    <w:rsid w:val="00964AAE"/>
    <w:rsid w:val="00995606"/>
    <w:rsid w:val="00A3651B"/>
    <w:rsid w:val="00BA3FB8"/>
    <w:rsid w:val="00BC69AD"/>
    <w:rsid w:val="00C93901"/>
    <w:rsid w:val="00DA5105"/>
    <w:rsid w:val="00E75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3AED0"/>
  <w15:chartTrackingRefBased/>
  <w15:docId w15:val="{0C23EFAC-A27C-0C4C-B51D-9CDA810A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Heading1">
    <w:name w:val="heading 1"/>
    <w:basedOn w:val="Normal"/>
    <w:next w:val="Normal"/>
    <w:link w:val="Heading1Char"/>
    <w:uiPriority w:val="9"/>
    <w:qFormat/>
    <w:rsid w:val="008B7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7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7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2"/>
    <w:rPr>
      <w:rFonts w:asciiTheme="majorHAnsi" w:eastAsiaTheme="majorEastAsia" w:hAnsiTheme="majorHAnsi" w:cstheme="majorBidi"/>
      <w:color w:val="0F4761" w:themeColor="accent1" w:themeShade="BF"/>
      <w:sz w:val="40"/>
      <w:szCs w:val="40"/>
      <w:lang w:val="pt-BR"/>
    </w:rPr>
  </w:style>
  <w:style w:type="character" w:customStyle="1" w:styleId="Heading2Char">
    <w:name w:val="Heading 2 Char"/>
    <w:basedOn w:val="DefaultParagraphFont"/>
    <w:link w:val="Heading2"/>
    <w:uiPriority w:val="9"/>
    <w:rsid w:val="008B7C32"/>
    <w:rPr>
      <w:rFonts w:asciiTheme="majorHAnsi" w:eastAsiaTheme="majorEastAsia" w:hAnsiTheme="majorHAnsi" w:cstheme="majorBidi"/>
      <w:color w:val="0F4761" w:themeColor="accent1" w:themeShade="BF"/>
      <w:sz w:val="32"/>
      <w:szCs w:val="32"/>
      <w:lang w:val="pt-BR"/>
    </w:rPr>
  </w:style>
  <w:style w:type="character" w:customStyle="1" w:styleId="Heading3Char">
    <w:name w:val="Heading 3 Char"/>
    <w:basedOn w:val="DefaultParagraphFont"/>
    <w:link w:val="Heading3"/>
    <w:uiPriority w:val="9"/>
    <w:rsid w:val="008B7C32"/>
    <w:rPr>
      <w:rFonts w:eastAsiaTheme="majorEastAsia" w:cstheme="majorBidi"/>
      <w:color w:val="0F4761" w:themeColor="accent1" w:themeShade="BF"/>
      <w:sz w:val="28"/>
      <w:szCs w:val="28"/>
      <w:lang w:val="pt-BR"/>
    </w:rPr>
  </w:style>
  <w:style w:type="character" w:customStyle="1" w:styleId="Heading4Char">
    <w:name w:val="Heading 4 Char"/>
    <w:basedOn w:val="DefaultParagraphFont"/>
    <w:link w:val="Heading4"/>
    <w:uiPriority w:val="9"/>
    <w:semiHidden/>
    <w:rsid w:val="008B7C32"/>
    <w:rPr>
      <w:rFonts w:eastAsiaTheme="majorEastAsia" w:cstheme="majorBidi"/>
      <w:i/>
      <w:iCs/>
      <w:color w:val="0F4761" w:themeColor="accent1" w:themeShade="BF"/>
      <w:lang w:val="pt-BR"/>
    </w:rPr>
  </w:style>
  <w:style w:type="character" w:customStyle="1" w:styleId="Heading5Char">
    <w:name w:val="Heading 5 Char"/>
    <w:basedOn w:val="DefaultParagraphFont"/>
    <w:link w:val="Heading5"/>
    <w:uiPriority w:val="9"/>
    <w:semiHidden/>
    <w:rsid w:val="008B7C32"/>
    <w:rPr>
      <w:rFonts w:eastAsiaTheme="majorEastAsia" w:cstheme="majorBidi"/>
      <w:color w:val="0F4761" w:themeColor="accent1" w:themeShade="BF"/>
      <w:lang w:val="pt-BR"/>
    </w:rPr>
  </w:style>
  <w:style w:type="character" w:customStyle="1" w:styleId="Heading6Char">
    <w:name w:val="Heading 6 Char"/>
    <w:basedOn w:val="DefaultParagraphFont"/>
    <w:link w:val="Heading6"/>
    <w:uiPriority w:val="9"/>
    <w:semiHidden/>
    <w:rsid w:val="008B7C32"/>
    <w:rPr>
      <w:rFonts w:eastAsiaTheme="majorEastAsia" w:cstheme="majorBidi"/>
      <w:i/>
      <w:iCs/>
      <w:color w:val="595959" w:themeColor="text1" w:themeTint="A6"/>
      <w:lang w:val="pt-BR"/>
    </w:rPr>
  </w:style>
  <w:style w:type="character" w:customStyle="1" w:styleId="Heading7Char">
    <w:name w:val="Heading 7 Char"/>
    <w:basedOn w:val="DefaultParagraphFont"/>
    <w:link w:val="Heading7"/>
    <w:uiPriority w:val="9"/>
    <w:semiHidden/>
    <w:rsid w:val="008B7C32"/>
    <w:rPr>
      <w:rFonts w:eastAsiaTheme="majorEastAsia" w:cstheme="majorBidi"/>
      <w:color w:val="595959" w:themeColor="text1" w:themeTint="A6"/>
      <w:lang w:val="pt-BR"/>
    </w:rPr>
  </w:style>
  <w:style w:type="character" w:customStyle="1" w:styleId="Heading8Char">
    <w:name w:val="Heading 8 Char"/>
    <w:basedOn w:val="DefaultParagraphFont"/>
    <w:link w:val="Heading8"/>
    <w:uiPriority w:val="9"/>
    <w:semiHidden/>
    <w:rsid w:val="008B7C32"/>
    <w:rPr>
      <w:rFonts w:eastAsiaTheme="majorEastAsia" w:cstheme="majorBidi"/>
      <w:i/>
      <w:iCs/>
      <w:color w:val="272727" w:themeColor="text1" w:themeTint="D8"/>
      <w:lang w:val="pt-BR"/>
    </w:rPr>
  </w:style>
  <w:style w:type="character" w:customStyle="1" w:styleId="Heading9Char">
    <w:name w:val="Heading 9 Char"/>
    <w:basedOn w:val="DefaultParagraphFont"/>
    <w:link w:val="Heading9"/>
    <w:uiPriority w:val="9"/>
    <w:semiHidden/>
    <w:rsid w:val="008B7C32"/>
    <w:rPr>
      <w:rFonts w:eastAsiaTheme="majorEastAsia" w:cstheme="majorBidi"/>
      <w:color w:val="272727" w:themeColor="text1" w:themeTint="D8"/>
      <w:lang w:val="pt-BR"/>
    </w:rPr>
  </w:style>
  <w:style w:type="paragraph" w:styleId="Title">
    <w:name w:val="Title"/>
    <w:basedOn w:val="Normal"/>
    <w:next w:val="Normal"/>
    <w:link w:val="TitleChar"/>
    <w:uiPriority w:val="10"/>
    <w:qFormat/>
    <w:rsid w:val="008B7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C32"/>
    <w:rPr>
      <w:rFonts w:asciiTheme="majorHAnsi" w:eastAsiaTheme="majorEastAsia" w:hAnsiTheme="majorHAnsi" w:cstheme="majorBidi"/>
      <w:spacing w:val="-10"/>
      <w:kern w:val="28"/>
      <w:sz w:val="56"/>
      <w:szCs w:val="56"/>
      <w:lang w:val="pt-BR"/>
    </w:rPr>
  </w:style>
  <w:style w:type="paragraph" w:styleId="Subtitle">
    <w:name w:val="Subtitle"/>
    <w:basedOn w:val="Normal"/>
    <w:next w:val="Normal"/>
    <w:link w:val="SubtitleChar"/>
    <w:uiPriority w:val="11"/>
    <w:qFormat/>
    <w:rsid w:val="008B7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C32"/>
    <w:rPr>
      <w:rFonts w:eastAsiaTheme="majorEastAsia" w:cstheme="majorBidi"/>
      <w:color w:val="595959" w:themeColor="text1" w:themeTint="A6"/>
      <w:spacing w:val="15"/>
      <w:sz w:val="28"/>
      <w:szCs w:val="28"/>
      <w:lang w:val="pt-BR"/>
    </w:rPr>
  </w:style>
  <w:style w:type="paragraph" w:styleId="Quote">
    <w:name w:val="Quote"/>
    <w:basedOn w:val="Normal"/>
    <w:next w:val="Normal"/>
    <w:link w:val="QuoteChar"/>
    <w:uiPriority w:val="29"/>
    <w:qFormat/>
    <w:rsid w:val="008B7C32"/>
    <w:pPr>
      <w:spacing w:before="160"/>
      <w:jc w:val="center"/>
    </w:pPr>
    <w:rPr>
      <w:i/>
      <w:iCs/>
      <w:color w:val="404040" w:themeColor="text1" w:themeTint="BF"/>
    </w:rPr>
  </w:style>
  <w:style w:type="character" w:customStyle="1" w:styleId="QuoteChar">
    <w:name w:val="Quote Char"/>
    <w:basedOn w:val="DefaultParagraphFont"/>
    <w:link w:val="Quote"/>
    <w:uiPriority w:val="29"/>
    <w:rsid w:val="008B7C32"/>
    <w:rPr>
      <w:i/>
      <w:iCs/>
      <w:color w:val="404040" w:themeColor="text1" w:themeTint="BF"/>
      <w:lang w:val="pt-BR"/>
    </w:rPr>
  </w:style>
  <w:style w:type="paragraph" w:styleId="ListParagraph">
    <w:name w:val="List Paragraph"/>
    <w:basedOn w:val="Normal"/>
    <w:uiPriority w:val="34"/>
    <w:qFormat/>
    <w:rsid w:val="008B7C32"/>
    <w:pPr>
      <w:ind w:left="720"/>
      <w:contextualSpacing/>
    </w:pPr>
  </w:style>
  <w:style w:type="character" w:styleId="IntenseEmphasis">
    <w:name w:val="Intense Emphasis"/>
    <w:basedOn w:val="DefaultParagraphFont"/>
    <w:uiPriority w:val="21"/>
    <w:qFormat/>
    <w:rsid w:val="008B7C32"/>
    <w:rPr>
      <w:i/>
      <w:iCs/>
      <w:color w:val="0F4761" w:themeColor="accent1" w:themeShade="BF"/>
    </w:rPr>
  </w:style>
  <w:style w:type="paragraph" w:styleId="IntenseQuote">
    <w:name w:val="Intense Quote"/>
    <w:basedOn w:val="Normal"/>
    <w:next w:val="Normal"/>
    <w:link w:val="IntenseQuoteChar"/>
    <w:uiPriority w:val="30"/>
    <w:qFormat/>
    <w:rsid w:val="008B7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C32"/>
    <w:rPr>
      <w:i/>
      <w:iCs/>
      <w:color w:val="0F4761" w:themeColor="accent1" w:themeShade="BF"/>
      <w:lang w:val="pt-BR"/>
    </w:rPr>
  </w:style>
  <w:style w:type="character" w:styleId="IntenseReference">
    <w:name w:val="Intense Reference"/>
    <w:basedOn w:val="DefaultParagraphFont"/>
    <w:uiPriority w:val="32"/>
    <w:qFormat/>
    <w:rsid w:val="008B7C32"/>
    <w:rPr>
      <w:b/>
      <w:bCs/>
      <w:smallCaps/>
      <w:color w:val="0F4761" w:themeColor="accent1" w:themeShade="BF"/>
      <w:spacing w:val="5"/>
    </w:rPr>
  </w:style>
  <w:style w:type="paragraph" w:customStyle="1" w:styleId="code-line">
    <w:name w:val="code-line"/>
    <w:basedOn w:val="Normal"/>
    <w:rsid w:val="008B7C3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8B7C32"/>
    <w:rPr>
      <w:i/>
      <w:iCs/>
    </w:rPr>
  </w:style>
  <w:style w:type="character" w:styleId="Strong">
    <w:name w:val="Strong"/>
    <w:basedOn w:val="DefaultParagraphFont"/>
    <w:uiPriority w:val="22"/>
    <w:qFormat/>
    <w:rsid w:val="008B7C32"/>
    <w:rPr>
      <w:b/>
      <w:bCs/>
    </w:rPr>
  </w:style>
  <w:style w:type="character" w:styleId="Hyperlink">
    <w:name w:val="Hyperlink"/>
    <w:basedOn w:val="DefaultParagraphFont"/>
    <w:uiPriority w:val="99"/>
    <w:semiHidden/>
    <w:unhideWhenUsed/>
    <w:rsid w:val="008B7C32"/>
    <w:rPr>
      <w:color w:val="0000FF"/>
      <w:u w:val="single"/>
    </w:rPr>
  </w:style>
  <w:style w:type="table" w:styleId="TableGrid">
    <w:name w:val="Table Grid"/>
    <w:basedOn w:val="TableNormal"/>
    <w:uiPriority w:val="39"/>
    <w:rsid w:val="007C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C4F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C4F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C4F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017861">
      <w:bodyDiv w:val="1"/>
      <w:marLeft w:val="0"/>
      <w:marRight w:val="0"/>
      <w:marTop w:val="0"/>
      <w:marBottom w:val="0"/>
      <w:divBdr>
        <w:top w:val="none" w:sz="0" w:space="0" w:color="auto"/>
        <w:left w:val="none" w:sz="0" w:space="0" w:color="auto"/>
        <w:bottom w:val="none" w:sz="0" w:space="0" w:color="auto"/>
        <w:right w:val="none" w:sz="0" w:space="0" w:color="auto"/>
      </w:divBdr>
    </w:div>
    <w:div w:id="1020358202">
      <w:bodyDiv w:val="1"/>
      <w:marLeft w:val="0"/>
      <w:marRight w:val="0"/>
      <w:marTop w:val="0"/>
      <w:marBottom w:val="0"/>
      <w:divBdr>
        <w:top w:val="none" w:sz="0" w:space="0" w:color="auto"/>
        <w:left w:val="none" w:sz="0" w:space="0" w:color="auto"/>
        <w:bottom w:val="none" w:sz="0" w:space="0" w:color="auto"/>
        <w:right w:val="none" w:sz="0" w:space="0" w:color="auto"/>
      </w:divBdr>
    </w:div>
    <w:div w:id="1094860690">
      <w:bodyDiv w:val="1"/>
      <w:marLeft w:val="0"/>
      <w:marRight w:val="0"/>
      <w:marTop w:val="0"/>
      <w:marBottom w:val="0"/>
      <w:divBdr>
        <w:top w:val="none" w:sz="0" w:space="0" w:color="auto"/>
        <w:left w:val="none" w:sz="0" w:space="0" w:color="auto"/>
        <w:bottom w:val="none" w:sz="0" w:space="0" w:color="auto"/>
        <w:right w:val="none" w:sz="0" w:space="0" w:color="auto"/>
      </w:divBdr>
      <w:divsChild>
        <w:div w:id="1145707830">
          <w:marLeft w:val="0"/>
          <w:marRight w:val="0"/>
          <w:marTop w:val="0"/>
          <w:marBottom w:val="0"/>
          <w:divBdr>
            <w:top w:val="none" w:sz="0" w:space="0" w:color="auto"/>
            <w:left w:val="none" w:sz="0" w:space="0" w:color="auto"/>
            <w:bottom w:val="none" w:sz="0" w:space="0" w:color="auto"/>
            <w:right w:val="none" w:sz="0" w:space="0" w:color="auto"/>
          </w:divBdr>
        </w:div>
      </w:divsChild>
    </w:div>
    <w:div w:id="1143232271">
      <w:bodyDiv w:val="1"/>
      <w:marLeft w:val="0"/>
      <w:marRight w:val="0"/>
      <w:marTop w:val="0"/>
      <w:marBottom w:val="0"/>
      <w:divBdr>
        <w:top w:val="none" w:sz="0" w:space="0" w:color="auto"/>
        <w:left w:val="none" w:sz="0" w:space="0" w:color="auto"/>
        <w:bottom w:val="none" w:sz="0" w:space="0" w:color="auto"/>
        <w:right w:val="none" w:sz="0" w:space="0" w:color="auto"/>
      </w:divBdr>
    </w:div>
    <w:div w:id="1300722849">
      <w:bodyDiv w:val="1"/>
      <w:marLeft w:val="0"/>
      <w:marRight w:val="0"/>
      <w:marTop w:val="0"/>
      <w:marBottom w:val="0"/>
      <w:divBdr>
        <w:top w:val="none" w:sz="0" w:space="0" w:color="auto"/>
        <w:left w:val="none" w:sz="0" w:space="0" w:color="auto"/>
        <w:bottom w:val="none" w:sz="0" w:space="0" w:color="auto"/>
        <w:right w:val="none" w:sz="0" w:space="0" w:color="auto"/>
      </w:divBdr>
      <w:divsChild>
        <w:div w:id="1699696087">
          <w:marLeft w:val="0"/>
          <w:marRight w:val="0"/>
          <w:marTop w:val="0"/>
          <w:marBottom w:val="0"/>
          <w:divBdr>
            <w:top w:val="single" w:sz="2" w:space="0" w:color="auto"/>
            <w:left w:val="single" w:sz="2" w:space="0" w:color="auto"/>
            <w:bottom w:val="single" w:sz="2" w:space="0" w:color="auto"/>
            <w:right w:val="single" w:sz="2" w:space="0" w:color="auto"/>
          </w:divBdr>
        </w:div>
        <w:div w:id="366416843">
          <w:marLeft w:val="0"/>
          <w:marRight w:val="0"/>
          <w:marTop w:val="0"/>
          <w:marBottom w:val="0"/>
          <w:divBdr>
            <w:top w:val="single" w:sz="2" w:space="0" w:color="auto"/>
            <w:left w:val="single" w:sz="2" w:space="0" w:color="auto"/>
            <w:bottom w:val="single" w:sz="2" w:space="0" w:color="auto"/>
            <w:right w:val="single" w:sz="2" w:space="0" w:color="auto"/>
          </w:divBdr>
        </w:div>
      </w:divsChild>
    </w:div>
    <w:div w:id="1621644279">
      <w:bodyDiv w:val="1"/>
      <w:marLeft w:val="0"/>
      <w:marRight w:val="0"/>
      <w:marTop w:val="0"/>
      <w:marBottom w:val="0"/>
      <w:divBdr>
        <w:top w:val="none" w:sz="0" w:space="0" w:color="auto"/>
        <w:left w:val="none" w:sz="0" w:space="0" w:color="auto"/>
        <w:bottom w:val="none" w:sz="0" w:space="0" w:color="auto"/>
        <w:right w:val="none" w:sz="0" w:space="0" w:color="auto"/>
      </w:divBdr>
    </w:div>
    <w:div w:id="1747991157">
      <w:bodyDiv w:val="1"/>
      <w:marLeft w:val="0"/>
      <w:marRight w:val="0"/>
      <w:marTop w:val="0"/>
      <w:marBottom w:val="0"/>
      <w:divBdr>
        <w:top w:val="none" w:sz="0" w:space="0" w:color="auto"/>
        <w:left w:val="none" w:sz="0" w:space="0" w:color="auto"/>
        <w:bottom w:val="none" w:sz="0" w:space="0" w:color="auto"/>
        <w:right w:val="none" w:sz="0" w:space="0" w:color="auto"/>
      </w:divBdr>
      <w:divsChild>
        <w:div w:id="831524174">
          <w:marLeft w:val="0"/>
          <w:marRight w:val="0"/>
          <w:marTop w:val="0"/>
          <w:marBottom w:val="0"/>
          <w:divBdr>
            <w:top w:val="none" w:sz="0" w:space="0" w:color="auto"/>
            <w:left w:val="none" w:sz="0" w:space="0" w:color="auto"/>
            <w:bottom w:val="none" w:sz="0" w:space="0" w:color="auto"/>
            <w:right w:val="none" w:sz="0" w:space="0" w:color="auto"/>
          </w:divBdr>
          <w:divsChild>
            <w:div w:id="2120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1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ficialanalysis.ai/models" TargetMode="External"/><Relationship Id="rId5" Type="http://schemas.openxmlformats.org/officeDocument/2006/relationships/hyperlink" Target="https://metaphysicsresearch.org/data2025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3823</Words>
  <Characters>21792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Tonetto Silva</dc:creator>
  <cp:keywords/>
  <dc:description/>
  <cp:lastModifiedBy>Bruno Tonetto Silva</cp:lastModifiedBy>
  <cp:revision>4</cp:revision>
  <dcterms:created xsi:type="dcterms:W3CDTF">2025-04-01T18:51:00Z</dcterms:created>
  <dcterms:modified xsi:type="dcterms:W3CDTF">2025-04-01T19:52:00Z</dcterms:modified>
</cp:coreProperties>
</file>