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9703" w14:textId="77777777" w:rsidR="00CD203E" w:rsidRDefault="00CD203E" w:rsidP="00CD203E">
      <w:pPr>
        <w:rPr>
          <w:b/>
          <w:bCs/>
          <w:sz w:val="32"/>
          <w:szCs w:val="32"/>
          <w:lang w:val="fr-FR"/>
        </w:rPr>
        <w:sectPr w:rsidR="00CD20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860445" w14:textId="751C225A" w:rsidR="0086479E" w:rsidRPr="00212ED7" w:rsidRDefault="00897C05" w:rsidP="00212ED7">
      <w:pPr>
        <w:spacing w:line="276" w:lineRule="auto"/>
        <w:rPr>
          <w:b/>
          <w:bCs/>
          <w:sz w:val="44"/>
          <w:szCs w:val="44"/>
          <w:lang w:val="fr-FR"/>
        </w:rPr>
      </w:pPr>
      <w:r w:rsidRPr="00212ED7">
        <w:rPr>
          <w:b/>
          <w:bCs/>
          <w:sz w:val="44"/>
          <w:szCs w:val="44"/>
          <w:lang w:val="fr-FR"/>
        </w:rPr>
        <w:t>Analyse des tunnels et des marchés (actions préventives)</w:t>
      </w:r>
      <w:r w:rsidR="00EB3ECE">
        <w:rPr>
          <w:b/>
          <w:bCs/>
          <w:sz w:val="44"/>
          <w:szCs w:val="44"/>
          <w:lang w:val="fr-FR"/>
        </w:rPr>
        <w:t xml:space="preserve">  2023-2025</w:t>
      </w:r>
    </w:p>
    <w:p w14:paraId="6586D999" w14:textId="66B6623A" w:rsidR="00897C05" w:rsidRDefault="00897C05" w:rsidP="00212ED7">
      <w:pPr>
        <w:spacing w:line="276" w:lineRule="auto"/>
        <w:rPr>
          <w:lang w:val="fr-FR"/>
        </w:rPr>
      </w:pPr>
    </w:p>
    <w:p w14:paraId="750956F6" w14:textId="47B9C1DA" w:rsidR="00897C05" w:rsidRDefault="00897C05" w:rsidP="00212ED7">
      <w:pPr>
        <w:spacing w:line="276" w:lineRule="auto"/>
        <w:rPr>
          <w:lang w:val="fr-FR"/>
        </w:rPr>
      </w:pPr>
      <w:r>
        <w:rPr>
          <w:lang w:val="fr-FR"/>
        </w:rPr>
        <w:t xml:space="preserve">Les données des actions préventives constatés en 2023 et 2024 sont extraites du logiciel de comptabilité Sucombe. Les </w:t>
      </w:r>
      <w:r w:rsidR="00212A1E">
        <w:rPr>
          <w:lang w:val="fr-FR"/>
        </w:rPr>
        <w:t>valeurs</w:t>
      </w:r>
      <w:r>
        <w:rPr>
          <w:lang w:val="fr-FR"/>
        </w:rPr>
        <w:t xml:space="preserve"> normatives pour les actions préventives sont extraites du logiciel des </w:t>
      </w:r>
      <w:r w:rsidR="00584387">
        <w:rPr>
          <w:lang w:val="fr-FR"/>
        </w:rPr>
        <w:t>marchés de maintenance</w:t>
      </w:r>
      <w:r>
        <w:rPr>
          <w:lang w:val="fr-FR"/>
        </w:rPr>
        <w:t xml:space="preserve">. </w:t>
      </w:r>
    </w:p>
    <w:p w14:paraId="4077FE95" w14:textId="250C2CC6" w:rsidR="00086397" w:rsidRDefault="00086397" w:rsidP="00212ED7">
      <w:pPr>
        <w:spacing w:line="276" w:lineRule="auto"/>
        <w:rPr>
          <w:lang w:val="fr-FR"/>
        </w:rPr>
      </w:pPr>
    </w:p>
    <w:p w14:paraId="44B6B801" w14:textId="77777777" w:rsidR="00CD203E" w:rsidRDefault="00CD203E" w:rsidP="00212ED7">
      <w:pPr>
        <w:spacing w:line="276" w:lineRule="auto"/>
        <w:rPr>
          <w:lang w:val="fr-FR"/>
        </w:rPr>
      </w:pPr>
    </w:p>
    <w:p w14:paraId="5AE1CCAF" w14:textId="47F0263B" w:rsidR="00897C05" w:rsidRPr="00212ED7" w:rsidRDefault="00897C05" w:rsidP="00212ED7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fr-FR"/>
        </w:rPr>
      </w:pPr>
      <w:r w:rsidRPr="00212ED7">
        <w:rPr>
          <w:b/>
          <w:bCs/>
          <w:sz w:val="32"/>
          <w:szCs w:val="32"/>
          <w:lang w:val="fr-FR"/>
        </w:rPr>
        <w:t>Tables de correspondanc</w:t>
      </w:r>
      <w:r w:rsidR="00CD203E" w:rsidRPr="00212ED7">
        <w:rPr>
          <w:b/>
          <w:bCs/>
          <w:sz w:val="32"/>
          <w:szCs w:val="32"/>
          <w:lang w:val="fr-FR"/>
        </w:rPr>
        <w:t>e</w:t>
      </w:r>
    </w:p>
    <w:p w14:paraId="4D47BAF4" w14:textId="2DF5598A" w:rsidR="00212ED7" w:rsidRPr="00212ED7" w:rsidRDefault="00212ED7" w:rsidP="00212ED7">
      <w:pPr>
        <w:spacing w:line="276" w:lineRule="auto"/>
        <w:rPr>
          <w:b/>
          <w:bCs/>
          <w:sz w:val="32"/>
          <w:szCs w:val="32"/>
          <w:lang w:val="fr-FR"/>
        </w:rPr>
      </w:pPr>
    </w:p>
    <w:p w14:paraId="08422478" w14:textId="3C7D8685" w:rsidR="00897C05" w:rsidRDefault="00897C05" w:rsidP="00212ED7">
      <w:pPr>
        <w:spacing w:line="276" w:lineRule="auto"/>
        <w:rPr>
          <w:lang w:val="fr-FR"/>
        </w:rPr>
      </w:pPr>
      <w:r>
        <w:rPr>
          <w:lang w:val="fr-FR"/>
        </w:rPr>
        <w:t xml:space="preserve">Vu les regroupements des tunnels et marchés faites dans les logiciels, 2 tables de correspondance ont été </w:t>
      </w:r>
      <w:r w:rsidR="00584387">
        <w:rPr>
          <w:lang w:val="fr-FR"/>
        </w:rPr>
        <w:t>créés</w:t>
      </w:r>
      <w:r>
        <w:rPr>
          <w:lang w:val="fr-FR"/>
        </w:rPr>
        <w:t xml:space="preserve"> : l’une pour la correspondance entre les tunnels et l’une pour la correspondance entre les marchés respectives. </w:t>
      </w:r>
    </w:p>
    <w:p w14:paraId="490FAF46" w14:textId="62247A03" w:rsidR="00086397" w:rsidRDefault="00086397">
      <w:pPr>
        <w:rPr>
          <w:lang w:val="fr-FR"/>
        </w:rPr>
      </w:pPr>
    </w:p>
    <w:p w14:paraId="4204A786" w14:textId="39ED8882" w:rsidR="00212ED7" w:rsidRDefault="00212ED7" w:rsidP="00212ED7">
      <w:pPr>
        <w:rPr>
          <w:lang w:val="fr-FR"/>
        </w:rPr>
      </w:pPr>
    </w:p>
    <w:p w14:paraId="36F2F9C6" w14:textId="2CF3685F" w:rsidR="00212ED7" w:rsidRPr="00F76161" w:rsidRDefault="00212ED7" w:rsidP="00212ED7">
      <w:pPr>
        <w:rPr>
          <w:i/>
          <w:iCs/>
          <w:sz w:val="22"/>
          <w:szCs w:val="22"/>
          <w:lang w:val="fr-FR"/>
        </w:rPr>
      </w:pPr>
      <w:r w:rsidRPr="00F76161">
        <w:rPr>
          <w:i/>
          <w:iCs/>
          <w:sz w:val="22"/>
          <w:szCs w:val="22"/>
          <w:lang w:val="fr-FR"/>
        </w:rPr>
        <w:t>1.1 Table de correspondance des marchés</w:t>
      </w:r>
    </w:p>
    <w:p w14:paraId="46FBB785" w14:textId="1C5CAF94" w:rsidR="00212ED7" w:rsidRDefault="00584387" w:rsidP="00212ED7">
      <w:pPr>
        <w:rPr>
          <w:i/>
          <w:iCs/>
          <w:lang w:val="fr-FR"/>
        </w:rPr>
      </w:pPr>
      <w:r w:rsidRPr="00584387">
        <w:rPr>
          <w:noProof/>
          <w:lang w:val="fr-FR"/>
        </w:rPr>
        <w:drawing>
          <wp:anchor distT="0" distB="0" distL="114300" distR="114300" simplePos="0" relativeHeight="251672576" behindDoc="1" locked="0" layoutInCell="1" allowOverlap="1" wp14:anchorId="25B50199" wp14:editId="64773D37">
            <wp:simplePos x="0" y="0"/>
            <wp:positionH relativeFrom="column">
              <wp:posOffset>152400</wp:posOffset>
            </wp:positionH>
            <wp:positionV relativeFrom="paragraph">
              <wp:posOffset>111548</wp:posOffset>
            </wp:positionV>
            <wp:extent cx="3632835" cy="4296410"/>
            <wp:effectExtent l="0" t="0" r="0" b="0"/>
            <wp:wrapTight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ight>
            <wp:docPr id="467035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3586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0DE9C" w14:textId="645E9A92" w:rsidR="00212ED7" w:rsidRDefault="00212ED7" w:rsidP="00212ED7">
      <w:pPr>
        <w:rPr>
          <w:i/>
          <w:iCs/>
          <w:lang w:val="fr-FR"/>
        </w:rPr>
      </w:pPr>
    </w:p>
    <w:p w14:paraId="185516AF" w14:textId="53D87731" w:rsidR="00212ED7" w:rsidRDefault="00212ED7" w:rsidP="00212ED7">
      <w:pPr>
        <w:rPr>
          <w:i/>
          <w:iCs/>
          <w:lang w:val="fr-FR"/>
        </w:rPr>
      </w:pPr>
    </w:p>
    <w:p w14:paraId="16DA32F9" w14:textId="7FE288DC" w:rsidR="00212ED7" w:rsidRDefault="00212ED7" w:rsidP="00212ED7">
      <w:pPr>
        <w:rPr>
          <w:i/>
          <w:iCs/>
          <w:lang w:val="fr-FR"/>
        </w:rPr>
      </w:pPr>
    </w:p>
    <w:p w14:paraId="1FA6DAF3" w14:textId="77777777" w:rsidR="00584387" w:rsidRDefault="00584387" w:rsidP="00212ED7">
      <w:pPr>
        <w:rPr>
          <w:i/>
          <w:iCs/>
          <w:lang w:val="fr-FR"/>
        </w:rPr>
      </w:pPr>
    </w:p>
    <w:p w14:paraId="471DAE91" w14:textId="77777777" w:rsidR="00584387" w:rsidRDefault="00584387" w:rsidP="00212ED7">
      <w:pPr>
        <w:rPr>
          <w:i/>
          <w:iCs/>
          <w:lang w:val="fr-FR"/>
        </w:rPr>
      </w:pPr>
    </w:p>
    <w:p w14:paraId="2B9CB962" w14:textId="77777777" w:rsidR="00584387" w:rsidRDefault="00584387" w:rsidP="00212ED7">
      <w:pPr>
        <w:rPr>
          <w:i/>
          <w:iCs/>
          <w:lang w:val="fr-FR"/>
        </w:rPr>
      </w:pPr>
    </w:p>
    <w:p w14:paraId="0098CEF2" w14:textId="77777777" w:rsidR="00584387" w:rsidRDefault="00584387" w:rsidP="00212ED7">
      <w:pPr>
        <w:rPr>
          <w:i/>
          <w:iCs/>
          <w:lang w:val="fr-FR"/>
        </w:rPr>
      </w:pPr>
    </w:p>
    <w:p w14:paraId="3CE6CCC0" w14:textId="77777777" w:rsidR="00584387" w:rsidRDefault="00584387" w:rsidP="00212ED7">
      <w:pPr>
        <w:rPr>
          <w:i/>
          <w:iCs/>
          <w:lang w:val="fr-FR"/>
        </w:rPr>
      </w:pPr>
    </w:p>
    <w:p w14:paraId="0DB31CE7" w14:textId="77777777" w:rsidR="00584387" w:rsidRDefault="00584387" w:rsidP="00212ED7">
      <w:pPr>
        <w:rPr>
          <w:i/>
          <w:iCs/>
          <w:lang w:val="fr-FR"/>
        </w:rPr>
      </w:pPr>
    </w:p>
    <w:p w14:paraId="61ADE83A" w14:textId="77777777" w:rsidR="00584387" w:rsidRDefault="00584387" w:rsidP="00212ED7">
      <w:pPr>
        <w:rPr>
          <w:i/>
          <w:iCs/>
          <w:lang w:val="fr-FR"/>
        </w:rPr>
      </w:pPr>
    </w:p>
    <w:p w14:paraId="5263458A" w14:textId="77777777" w:rsidR="00584387" w:rsidRDefault="00584387" w:rsidP="00212ED7">
      <w:pPr>
        <w:rPr>
          <w:i/>
          <w:iCs/>
          <w:lang w:val="fr-FR"/>
        </w:rPr>
      </w:pPr>
    </w:p>
    <w:p w14:paraId="6746435E" w14:textId="77777777" w:rsidR="00584387" w:rsidRDefault="00584387" w:rsidP="00212ED7">
      <w:pPr>
        <w:rPr>
          <w:i/>
          <w:iCs/>
          <w:lang w:val="fr-FR"/>
        </w:rPr>
      </w:pPr>
    </w:p>
    <w:p w14:paraId="668FE426" w14:textId="77777777" w:rsidR="00584387" w:rsidRDefault="00584387" w:rsidP="00212ED7">
      <w:pPr>
        <w:rPr>
          <w:i/>
          <w:iCs/>
          <w:lang w:val="fr-FR"/>
        </w:rPr>
      </w:pPr>
    </w:p>
    <w:p w14:paraId="128F6F10" w14:textId="77777777" w:rsidR="00584387" w:rsidRDefault="00584387" w:rsidP="00212ED7">
      <w:pPr>
        <w:rPr>
          <w:i/>
          <w:iCs/>
          <w:lang w:val="fr-FR"/>
        </w:rPr>
      </w:pPr>
    </w:p>
    <w:p w14:paraId="7493734B" w14:textId="77777777" w:rsidR="00584387" w:rsidRDefault="00584387" w:rsidP="00212ED7">
      <w:pPr>
        <w:rPr>
          <w:i/>
          <w:iCs/>
          <w:lang w:val="fr-FR"/>
        </w:rPr>
      </w:pPr>
    </w:p>
    <w:p w14:paraId="3DFF7201" w14:textId="77777777" w:rsidR="00584387" w:rsidRDefault="00584387" w:rsidP="00212ED7">
      <w:pPr>
        <w:rPr>
          <w:i/>
          <w:iCs/>
          <w:lang w:val="fr-FR"/>
        </w:rPr>
      </w:pPr>
    </w:p>
    <w:p w14:paraId="31232C12" w14:textId="77777777" w:rsidR="00584387" w:rsidRDefault="00584387" w:rsidP="00212ED7">
      <w:pPr>
        <w:rPr>
          <w:i/>
          <w:iCs/>
          <w:lang w:val="fr-FR"/>
        </w:rPr>
      </w:pPr>
    </w:p>
    <w:p w14:paraId="1C7DBB9D" w14:textId="77777777" w:rsidR="00584387" w:rsidRDefault="00584387" w:rsidP="00212ED7">
      <w:pPr>
        <w:rPr>
          <w:i/>
          <w:iCs/>
          <w:lang w:val="fr-FR"/>
        </w:rPr>
      </w:pPr>
    </w:p>
    <w:p w14:paraId="1194D6C5" w14:textId="77777777" w:rsidR="00584387" w:rsidRDefault="00584387" w:rsidP="00212ED7">
      <w:pPr>
        <w:rPr>
          <w:i/>
          <w:iCs/>
          <w:lang w:val="fr-FR"/>
        </w:rPr>
      </w:pPr>
    </w:p>
    <w:p w14:paraId="18A987AE" w14:textId="77777777" w:rsidR="00584387" w:rsidRDefault="00584387" w:rsidP="00212ED7">
      <w:pPr>
        <w:rPr>
          <w:i/>
          <w:iCs/>
          <w:lang w:val="fr-FR"/>
        </w:rPr>
      </w:pPr>
    </w:p>
    <w:p w14:paraId="7795480C" w14:textId="77777777" w:rsidR="00584387" w:rsidRDefault="00584387" w:rsidP="00212ED7">
      <w:pPr>
        <w:rPr>
          <w:i/>
          <w:iCs/>
          <w:lang w:val="fr-FR"/>
        </w:rPr>
      </w:pPr>
    </w:p>
    <w:p w14:paraId="732DF53C" w14:textId="77777777" w:rsidR="00584387" w:rsidRDefault="00584387" w:rsidP="00212ED7">
      <w:pPr>
        <w:rPr>
          <w:i/>
          <w:iCs/>
          <w:lang w:val="fr-FR"/>
        </w:rPr>
      </w:pPr>
    </w:p>
    <w:p w14:paraId="59E040C5" w14:textId="77777777" w:rsidR="00584387" w:rsidRDefault="00584387" w:rsidP="00212ED7">
      <w:pPr>
        <w:rPr>
          <w:i/>
          <w:iCs/>
          <w:lang w:val="fr-FR"/>
        </w:rPr>
      </w:pPr>
    </w:p>
    <w:p w14:paraId="277C6175" w14:textId="77777777" w:rsidR="00584387" w:rsidRDefault="00584387" w:rsidP="00212ED7">
      <w:pPr>
        <w:rPr>
          <w:i/>
          <w:iCs/>
          <w:lang w:val="fr-FR"/>
        </w:rPr>
      </w:pPr>
    </w:p>
    <w:p w14:paraId="6342E622" w14:textId="69B39CDE" w:rsidR="00CD203E" w:rsidRPr="00584387" w:rsidRDefault="00212ED7" w:rsidP="00897C05">
      <w:pPr>
        <w:rPr>
          <w:i/>
          <w:iCs/>
          <w:sz w:val="22"/>
          <w:szCs w:val="22"/>
          <w:lang w:val="fr-FR"/>
        </w:rPr>
      </w:pPr>
      <w:r w:rsidRPr="00F76161">
        <w:rPr>
          <w:i/>
          <w:iCs/>
          <w:sz w:val="22"/>
          <w:szCs w:val="22"/>
          <w:lang w:val="fr-FR"/>
        </w:rPr>
        <w:lastRenderedPageBreak/>
        <w:t>1.2 Table de correspondance des tunnels</w:t>
      </w:r>
    </w:p>
    <w:p w14:paraId="293FD743" w14:textId="77777777" w:rsidR="00F76161" w:rsidRDefault="00F76161" w:rsidP="00897C05">
      <w:pPr>
        <w:rPr>
          <w:lang w:val="fr-FR"/>
        </w:rPr>
      </w:pPr>
    </w:p>
    <w:p w14:paraId="138220BC" w14:textId="0443B1B9" w:rsidR="00CD203E" w:rsidRDefault="00584387" w:rsidP="00897C05">
      <w:pPr>
        <w:rPr>
          <w:lang w:val="fr-FR"/>
        </w:rPr>
      </w:pPr>
      <w:r w:rsidRPr="00584387">
        <w:rPr>
          <w:noProof/>
          <w:lang w:val="fr-FR"/>
        </w:rPr>
        <w:drawing>
          <wp:inline distT="0" distB="0" distL="0" distR="0" wp14:anchorId="3405BE54" wp14:editId="2231E3EA">
            <wp:extent cx="5731510" cy="7164705"/>
            <wp:effectExtent l="0" t="0" r="0" b="0"/>
            <wp:docPr id="1250172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723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DC8" w14:textId="77777777" w:rsidR="00CD203E" w:rsidRDefault="00CD203E" w:rsidP="00897C05">
      <w:pPr>
        <w:rPr>
          <w:lang w:val="fr-FR"/>
        </w:rPr>
      </w:pPr>
    </w:p>
    <w:p w14:paraId="5414FA93" w14:textId="77777777" w:rsidR="00584387" w:rsidRDefault="00584387" w:rsidP="00897C05">
      <w:pPr>
        <w:rPr>
          <w:lang w:val="fr-FR"/>
        </w:rPr>
      </w:pPr>
    </w:p>
    <w:p w14:paraId="2D5A0A5E" w14:textId="77777777" w:rsidR="00584387" w:rsidRDefault="00584387" w:rsidP="00897C05">
      <w:pPr>
        <w:rPr>
          <w:lang w:val="fr-FR"/>
        </w:rPr>
      </w:pPr>
    </w:p>
    <w:p w14:paraId="7AE052BD" w14:textId="77777777" w:rsidR="00584387" w:rsidRDefault="00584387" w:rsidP="00897C05">
      <w:pPr>
        <w:rPr>
          <w:lang w:val="fr-FR"/>
        </w:rPr>
      </w:pPr>
    </w:p>
    <w:p w14:paraId="60129B83" w14:textId="77777777" w:rsidR="00584387" w:rsidRDefault="00584387" w:rsidP="00897C05">
      <w:pPr>
        <w:rPr>
          <w:lang w:val="fr-FR"/>
        </w:rPr>
      </w:pPr>
    </w:p>
    <w:p w14:paraId="780F43F4" w14:textId="614E806F" w:rsidR="00897C05" w:rsidRPr="00BC1190" w:rsidRDefault="00A73810" w:rsidP="00212ED7">
      <w:pPr>
        <w:pStyle w:val="ListParagraph"/>
        <w:numPr>
          <w:ilvl w:val="0"/>
          <w:numId w:val="5"/>
        </w:numPr>
        <w:rPr>
          <w:b/>
          <w:bCs/>
          <w:lang w:val="fr-FR"/>
        </w:rPr>
      </w:pPr>
      <w:r>
        <w:rPr>
          <w:b/>
          <w:bCs/>
          <w:sz w:val="32"/>
          <w:szCs w:val="32"/>
          <w:lang w:val="fr-FR"/>
        </w:rPr>
        <w:lastRenderedPageBreak/>
        <w:t xml:space="preserve">Écarts </w:t>
      </w:r>
      <w:r w:rsidR="00086397" w:rsidRPr="00212ED7">
        <w:rPr>
          <w:b/>
          <w:bCs/>
          <w:sz w:val="32"/>
          <w:szCs w:val="32"/>
          <w:lang w:val="fr-FR"/>
        </w:rPr>
        <w:t>les plus significa</w:t>
      </w:r>
      <w:r w:rsidR="00D01B76" w:rsidRPr="00212ED7">
        <w:rPr>
          <w:b/>
          <w:bCs/>
          <w:sz w:val="32"/>
          <w:szCs w:val="32"/>
          <w:lang w:val="fr-FR"/>
        </w:rPr>
        <w:t>tifs entre</w:t>
      </w:r>
      <w:r>
        <w:rPr>
          <w:b/>
          <w:bCs/>
          <w:sz w:val="32"/>
          <w:szCs w:val="32"/>
          <w:lang w:val="fr-FR"/>
        </w:rPr>
        <w:t xml:space="preserve"> les </w:t>
      </w:r>
      <w:r w:rsidR="00D01B76" w:rsidRPr="00212ED7">
        <w:rPr>
          <w:b/>
          <w:bCs/>
          <w:sz w:val="32"/>
          <w:szCs w:val="32"/>
          <w:lang w:val="fr-FR"/>
        </w:rPr>
        <w:t xml:space="preserve">montants constatés en 2023/24 et </w:t>
      </w:r>
      <w:r w:rsidR="00A27F91">
        <w:rPr>
          <w:b/>
          <w:bCs/>
          <w:sz w:val="32"/>
          <w:szCs w:val="32"/>
          <w:lang w:val="fr-FR"/>
        </w:rPr>
        <w:t xml:space="preserve">les </w:t>
      </w:r>
      <w:r w:rsidR="00D01B76" w:rsidRPr="00212ED7">
        <w:rPr>
          <w:b/>
          <w:bCs/>
          <w:sz w:val="32"/>
          <w:szCs w:val="32"/>
          <w:lang w:val="fr-FR"/>
        </w:rPr>
        <w:t>valeurs normatives pour 2025</w:t>
      </w:r>
    </w:p>
    <w:p w14:paraId="3A914D9F" w14:textId="77777777" w:rsidR="00555DA3" w:rsidRDefault="00555DA3" w:rsidP="00555DA3">
      <w:pPr>
        <w:rPr>
          <w:b/>
          <w:bCs/>
          <w:lang w:val="fr-FR"/>
        </w:rPr>
      </w:pPr>
    </w:p>
    <w:p w14:paraId="43858F14" w14:textId="182A8F29" w:rsidR="00555DA3" w:rsidRPr="00555DA3" w:rsidRDefault="00555DA3" w:rsidP="00555DA3">
      <w:pPr>
        <w:rPr>
          <w:b/>
          <w:bCs/>
          <w:lang w:val="fr-FR"/>
        </w:rPr>
      </w:pPr>
      <w:r>
        <w:rPr>
          <w:b/>
          <w:bCs/>
          <w:lang w:val="fr-FR"/>
        </w:rPr>
        <w:t>2.1 Marchés</w:t>
      </w:r>
      <w:r w:rsidR="006C212B">
        <w:rPr>
          <w:b/>
          <w:bCs/>
          <w:lang w:val="fr-FR"/>
        </w:rPr>
        <w:t xml:space="preserve"> (%</w:t>
      </w:r>
      <w:r w:rsidR="00BC1190">
        <w:rPr>
          <w:b/>
          <w:bCs/>
          <w:lang w:val="fr-FR"/>
        </w:rPr>
        <w:t xml:space="preserve"> positif</w:t>
      </w:r>
      <w:r w:rsidR="006C212B">
        <w:rPr>
          <w:b/>
          <w:bCs/>
          <w:lang w:val="fr-FR"/>
        </w:rPr>
        <w:t>)</w:t>
      </w:r>
    </w:p>
    <w:p w14:paraId="288B8BB0" w14:textId="2025F321" w:rsidR="00D01B76" w:rsidRDefault="00D01B76" w:rsidP="00897C05">
      <w:pPr>
        <w:rPr>
          <w:lang w:val="fr-FR"/>
        </w:rPr>
      </w:pPr>
    </w:p>
    <w:p w14:paraId="1F5D32DD" w14:textId="1362C309" w:rsidR="00470A87" w:rsidRDefault="00470A87" w:rsidP="00212ED7">
      <w:r w:rsidRPr="00470A87">
        <w:drawing>
          <wp:anchor distT="0" distB="0" distL="114300" distR="114300" simplePos="0" relativeHeight="251685888" behindDoc="1" locked="0" layoutInCell="1" allowOverlap="1" wp14:anchorId="0FFFCB1C" wp14:editId="6070C45A">
            <wp:simplePos x="0" y="0"/>
            <wp:positionH relativeFrom="column">
              <wp:posOffset>34031</wp:posOffset>
            </wp:positionH>
            <wp:positionV relativeFrom="paragraph">
              <wp:posOffset>645795</wp:posOffset>
            </wp:positionV>
            <wp:extent cx="5591810" cy="1557020"/>
            <wp:effectExtent l="0" t="0" r="0" b="5080"/>
            <wp:wrapTight wrapText="bothSides">
              <wp:wrapPolygon edited="0">
                <wp:start x="0" y="0"/>
                <wp:lineTo x="0" y="21494"/>
                <wp:lineTo x="21536" y="21494"/>
                <wp:lineTo x="21536" y="0"/>
                <wp:lineTo x="0" y="0"/>
              </wp:wrapPolygon>
            </wp:wrapTight>
            <wp:docPr id="1314115574" name="Picture 1" descr="A screen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5574" name="Picture 1" descr="A screenshot of a white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810" w:rsidRPr="00A73810">
        <w:t xml:space="preserve">Ce tableau montre les </w:t>
      </w:r>
      <w:r>
        <w:t>5</w:t>
      </w:r>
      <w:r w:rsidR="00A73810" w:rsidRPr="00A73810">
        <w:t xml:space="preserve"> marchés</w:t>
      </w:r>
      <w:r w:rsidR="00A07FC0">
        <w:t xml:space="preserve"> (et leur pourcentage</w:t>
      </w:r>
      <w:r w:rsidR="00456D16">
        <w:t>s</w:t>
      </w:r>
      <w:r w:rsidR="00A07FC0">
        <w:t xml:space="preserve"> de toutes les actions préventives en 2023/24) </w:t>
      </w:r>
      <w:r w:rsidR="00A73810" w:rsidRPr="00A73810">
        <w:t>présentant la différence relative</w:t>
      </w:r>
      <w:r w:rsidR="00A73810">
        <w:t xml:space="preserve"> </w:t>
      </w:r>
      <w:r w:rsidR="00A73810" w:rsidRPr="00456D16">
        <w:rPr>
          <w:u w:val="single"/>
        </w:rPr>
        <w:t>positive</w:t>
      </w:r>
      <w:r w:rsidR="00A73810" w:rsidRPr="00A73810">
        <w:t xml:space="preserve"> la plus élevée entre les </w:t>
      </w:r>
      <w:r w:rsidR="00A73810">
        <w:t>montants moyens de</w:t>
      </w:r>
      <w:r w:rsidR="00A73810" w:rsidRPr="00A73810">
        <w:t xml:space="preserve"> 2023/24 et les valeurs normatives pour 2025.</w:t>
      </w:r>
    </w:p>
    <w:p w14:paraId="274E2860" w14:textId="7CDF71B9" w:rsidR="00470A87" w:rsidRDefault="00470A87" w:rsidP="00212ED7"/>
    <w:p w14:paraId="55A06FA8" w14:textId="538ED574" w:rsidR="00212ED7" w:rsidRDefault="00125FD5" w:rsidP="00212ED7">
      <w:r w:rsidRPr="00125FD5">
        <w:drawing>
          <wp:anchor distT="0" distB="0" distL="114300" distR="114300" simplePos="0" relativeHeight="251689984" behindDoc="1" locked="0" layoutInCell="1" allowOverlap="1" wp14:anchorId="462CE8D3" wp14:editId="531150E5">
            <wp:simplePos x="0" y="0"/>
            <wp:positionH relativeFrom="column">
              <wp:posOffset>-168508</wp:posOffset>
            </wp:positionH>
            <wp:positionV relativeFrom="paragraph">
              <wp:posOffset>725170</wp:posOffset>
            </wp:positionV>
            <wp:extent cx="6092825" cy="4662170"/>
            <wp:effectExtent l="0" t="0" r="3175" b="0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83853577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5775" name="Picture 1" descr="A screenshot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810" w:rsidRPr="00A73810">
        <w:t xml:space="preserve">Ci-dessous sont énumérés les 3 tunnels qui, pour chaque marché, constituent le pourcentage le plus élevé du marché et de combien le pourcentage a changé par rapport à </w:t>
      </w:r>
      <w:r w:rsidR="00A73810">
        <w:t xml:space="preserve">la moyenne de </w:t>
      </w:r>
      <w:r w:rsidR="00A73810" w:rsidRPr="00A73810">
        <w:t>2023/24.</w:t>
      </w:r>
    </w:p>
    <w:p w14:paraId="5231B4D7" w14:textId="2259368F" w:rsidR="00A27F91" w:rsidRDefault="00A27F91" w:rsidP="00212ED7"/>
    <w:p w14:paraId="0438E7FB" w14:textId="5C6DEC13" w:rsidR="006C212B" w:rsidRPr="00555DA3" w:rsidRDefault="006C212B" w:rsidP="006C212B">
      <w:pPr>
        <w:rPr>
          <w:b/>
          <w:bCs/>
          <w:lang w:val="fr-FR"/>
        </w:rPr>
      </w:pPr>
      <w:r>
        <w:rPr>
          <w:b/>
          <w:bCs/>
          <w:lang w:val="fr-FR"/>
        </w:rPr>
        <w:t>2.</w:t>
      </w:r>
      <w:r w:rsidR="00BC1190">
        <w:rPr>
          <w:b/>
          <w:bCs/>
          <w:lang w:val="fr-FR"/>
        </w:rPr>
        <w:t>2</w:t>
      </w:r>
      <w:r>
        <w:rPr>
          <w:b/>
          <w:bCs/>
          <w:lang w:val="fr-FR"/>
        </w:rPr>
        <w:t xml:space="preserve"> Marchés (%</w:t>
      </w:r>
      <w:r w:rsidR="00BC1190">
        <w:rPr>
          <w:b/>
          <w:bCs/>
          <w:lang w:val="fr-FR"/>
        </w:rPr>
        <w:t xml:space="preserve"> négatif</w:t>
      </w:r>
      <w:r>
        <w:rPr>
          <w:b/>
          <w:bCs/>
          <w:lang w:val="fr-FR"/>
        </w:rPr>
        <w:t>)</w:t>
      </w:r>
    </w:p>
    <w:p w14:paraId="2E4BF9E5" w14:textId="17C2D782" w:rsidR="00A73810" w:rsidRDefault="00A73810" w:rsidP="00A73810">
      <w:pPr>
        <w:rPr>
          <w:lang w:val="fr-FR"/>
        </w:rPr>
      </w:pPr>
    </w:p>
    <w:p w14:paraId="33BE9EFC" w14:textId="6531A42A" w:rsidR="00A73810" w:rsidRDefault="00A73810" w:rsidP="00A73810">
      <w:pPr>
        <w:rPr>
          <w:lang w:val="fr-FR"/>
        </w:rPr>
      </w:pPr>
      <w:r w:rsidRPr="00A73810">
        <w:t xml:space="preserve">Ce tableau montre les </w:t>
      </w:r>
      <w:r w:rsidR="00470A87">
        <w:t>5</w:t>
      </w:r>
      <w:r w:rsidRPr="00A73810">
        <w:t xml:space="preserve"> marchés </w:t>
      </w:r>
      <w:r w:rsidR="00372AAA">
        <w:t xml:space="preserve">(et leur pourcentage </w:t>
      </w:r>
      <w:r w:rsidR="00A07FC0">
        <w:t>de toutes les actions préventives en 2023/24</w:t>
      </w:r>
      <w:r w:rsidR="00372AAA">
        <w:t xml:space="preserve">) </w:t>
      </w:r>
      <w:r w:rsidRPr="00A73810">
        <w:t>présentant la différence relative</w:t>
      </w:r>
      <w:r>
        <w:t xml:space="preserve"> </w:t>
      </w:r>
      <w:r w:rsidRPr="008D76FA">
        <w:rPr>
          <w:u w:val="single"/>
        </w:rPr>
        <w:t>négative</w:t>
      </w:r>
      <w:r w:rsidRPr="00A73810">
        <w:t xml:space="preserve"> la plus élevée entre les </w:t>
      </w:r>
      <w:r>
        <w:t>montants moyens de</w:t>
      </w:r>
      <w:r w:rsidRPr="00A73810">
        <w:t xml:space="preserve"> 2023/24 et les valeurs normatives pour 2025.</w:t>
      </w:r>
    </w:p>
    <w:p w14:paraId="240099C6" w14:textId="3C73C529" w:rsidR="00A07FC0" w:rsidRDefault="00125FD5" w:rsidP="00212ED7">
      <w:pPr>
        <w:rPr>
          <w:lang w:val="fr-FR"/>
        </w:rPr>
      </w:pPr>
      <w:r w:rsidRPr="00470A87">
        <w:rPr>
          <w:lang w:val="fr-FR"/>
        </w:rPr>
        <w:drawing>
          <wp:anchor distT="0" distB="0" distL="114300" distR="114300" simplePos="0" relativeHeight="251686912" behindDoc="1" locked="0" layoutInCell="1" allowOverlap="1" wp14:anchorId="70C4C191" wp14:editId="6EBFE717">
            <wp:simplePos x="0" y="0"/>
            <wp:positionH relativeFrom="column">
              <wp:posOffset>-83561</wp:posOffset>
            </wp:positionH>
            <wp:positionV relativeFrom="paragraph">
              <wp:posOffset>238760</wp:posOffset>
            </wp:positionV>
            <wp:extent cx="5981065" cy="1606550"/>
            <wp:effectExtent l="0" t="0" r="635" b="6350"/>
            <wp:wrapTight wrapText="bothSides">
              <wp:wrapPolygon edited="0">
                <wp:start x="0" y="0"/>
                <wp:lineTo x="0" y="21515"/>
                <wp:lineTo x="21556" y="21515"/>
                <wp:lineTo x="21556" y="0"/>
                <wp:lineTo x="0" y="0"/>
              </wp:wrapPolygon>
            </wp:wrapTight>
            <wp:docPr id="86791139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1390" name="Picture 1" descr="A screenshot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F1800" w14:textId="0C8D68EB" w:rsidR="00A73810" w:rsidRDefault="00A73810" w:rsidP="00A73810"/>
    <w:p w14:paraId="1E0FA87B" w14:textId="73AA5E1F" w:rsidR="00AB12BC" w:rsidRDefault="00125FD5" w:rsidP="00EB3ECE">
      <w:r w:rsidRPr="00125FD5">
        <w:rPr>
          <w:lang w:val="fr-FR"/>
        </w:rPr>
        <w:drawing>
          <wp:anchor distT="0" distB="0" distL="114300" distR="114300" simplePos="0" relativeHeight="251688960" behindDoc="1" locked="0" layoutInCell="1" allowOverlap="1" wp14:anchorId="56F84316" wp14:editId="28195433">
            <wp:simplePos x="0" y="0"/>
            <wp:positionH relativeFrom="column">
              <wp:posOffset>-226643</wp:posOffset>
            </wp:positionH>
            <wp:positionV relativeFrom="paragraph">
              <wp:posOffset>744531</wp:posOffset>
            </wp:positionV>
            <wp:extent cx="6235065" cy="4767580"/>
            <wp:effectExtent l="0" t="0" r="635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206747553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75539" name="Picture 1" descr="A screenshot of a graph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810" w:rsidRPr="00A73810">
        <w:t xml:space="preserve">Ci-dessous sont énumérés les 3 tunnels qui, pour chaque marché, constituent le pourcentage le plus élevé du marché et de combien le pourcentage a changé par rapport à </w:t>
      </w:r>
      <w:r w:rsidR="00A73810">
        <w:t xml:space="preserve">la moyenne de </w:t>
      </w:r>
      <w:r w:rsidR="00A73810" w:rsidRPr="00A73810">
        <w:t>2023/24</w:t>
      </w:r>
    </w:p>
    <w:p w14:paraId="63CF419D" w14:textId="2E14EBE4" w:rsidR="00125FD5" w:rsidRDefault="00125FD5" w:rsidP="00EB3ECE"/>
    <w:p w14:paraId="3F9B322F" w14:textId="567C36BE" w:rsidR="00125FD5" w:rsidRDefault="00125FD5" w:rsidP="00EB3ECE">
      <w:pPr>
        <w:rPr>
          <w:lang w:val="fr-FR"/>
        </w:rPr>
      </w:pPr>
    </w:p>
    <w:p w14:paraId="7D4A3387" w14:textId="2329EF5A" w:rsidR="00212A1E" w:rsidRPr="0077470A" w:rsidRDefault="0077470A" w:rsidP="0077470A">
      <w:pPr>
        <w:pStyle w:val="ListParagraph"/>
        <w:numPr>
          <w:ilvl w:val="0"/>
          <w:numId w:val="5"/>
        </w:numPr>
        <w:tabs>
          <w:tab w:val="left" w:pos="7022"/>
        </w:tabs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Marchés </w:t>
      </w:r>
      <w:r w:rsidR="00212A1E">
        <w:rPr>
          <w:b/>
          <w:bCs/>
          <w:sz w:val="32"/>
          <w:szCs w:val="32"/>
          <w:lang w:val="fr-FR"/>
        </w:rPr>
        <w:t>Divers</w:t>
      </w:r>
      <w:r w:rsidR="00212A1E" w:rsidRPr="0077470A">
        <w:rPr>
          <w:b/>
          <w:bCs/>
          <w:sz w:val="28"/>
          <w:szCs w:val="28"/>
          <w:lang w:val="fr-FR"/>
        </w:rPr>
        <w:t xml:space="preserve"> </w:t>
      </w:r>
    </w:p>
    <w:p w14:paraId="1F802A53" w14:textId="5D86590C" w:rsidR="00212ED7" w:rsidRPr="00212ED7" w:rsidRDefault="00212ED7" w:rsidP="00212ED7">
      <w:pPr>
        <w:rPr>
          <w:lang w:val="fr-FR"/>
        </w:rPr>
      </w:pPr>
    </w:p>
    <w:p w14:paraId="60F30DF3" w14:textId="49A69D14" w:rsidR="00212ED7" w:rsidRDefault="00212A1E" w:rsidP="00212ED7">
      <w:pPr>
        <w:rPr>
          <w:lang w:val="fr-FR"/>
        </w:rPr>
      </w:pPr>
      <w:r>
        <w:rPr>
          <w:lang w:val="fr-FR"/>
        </w:rPr>
        <w:t xml:space="preserve">Il y a 8 marchés des années 2023/24 </w:t>
      </w:r>
      <w:r w:rsidR="00AB12BC">
        <w:rPr>
          <w:lang w:val="fr-FR"/>
        </w:rPr>
        <w:t xml:space="preserve">qui n’existent pas </w:t>
      </w:r>
      <w:r>
        <w:rPr>
          <w:lang w:val="fr-FR"/>
        </w:rPr>
        <w:t xml:space="preserve">dans les valeurs normatives de 2025 – ils sont catégorisés par « Divers » dans la table 1.1. </w:t>
      </w:r>
    </w:p>
    <w:p w14:paraId="305D7D3E" w14:textId="77777777" w:rsidR="00AB12BC" w:rsidRDefault="00AB12BC" w:rsidP="00212ED7">
      <w:pPr>
        <w:rPr>
          <w:lang w:val="fr-FR"/>
        </w:rPr>
      </w:pPr>
    </w:p>
    <w:p w14:paraId="2FA6DAD2" w14:textId="2D89B758" w:rsidR="00AB12BC" w:rsidRPr="00AB12BC" w:rsidRDefault="00AB12BC" w:rsidP="00AB12BC">
      <w:r w:rsidRPr="00AB12BC">
        <w:t>marchés_divers = ['CS', 'MDIRIF', 'SignaDyn', 'AMO Tunnel', 'CLIM2',</w:t>
      </w:r>
    </w:p>
    <w:p w14:paraId="174DE6B9" w14:textId="174B6617" w:rsidR="00AB12BC" w:rsidRPr="00AB12BC" w:rsidRDefault="00AB12BC" w:rsidP="00AB12BC">
      <w:r w:rsidRPr="00AB12BC">
        <w:t xml:space="preserve">    'Climatisation2', 'CAOA', 'MIISST2']</w:t>
      </w:r>
    </w:p>
    <w:p w14:paraId="72AB3DC9" w14:textId="77777777" w:rsidR="00246238" w:rsidRPr="00212A1E" w:rsidRDefault="00246238" w:rsidP="00246238">
      <w:pPr>
        <w:tabs>
          <w:tab w:val="left" w:pos="7022"/>
        </w:tabs>
        <w:rPr>
          <w:b/>
          <w:bCs/>
          <w:sz w:val="28"/>
          <w:szCs w:val="28"/>
          <w:lang w:val="fr-FR"/>
        </w:rPr>
      </w:pPr>
    </w:p>
    <w:p w14:paraId="2E6E2F1F" w14:textId="0FF53432" w:rsidR="00246238" w:rsidRPr="00212A1E" w:rsidRDefault="00246238" w:rsidP="00246238">
      <w:pPr>
        <w:rPr>
          <w:lang w:val="fr-FR"/>
        </w:rPr>
      </w:pPr>
      <w:r w:rsidRPr="00212A1E">
        <w:rPr>
          <w:lang w:val="fr-FR"/>
        </w:rPr>
        <w:t xml:space="preserve">Les </w:t>
      </w:r>
      <w:r>
        <w:rPr>
          <w:lang w:val="fr-FR"/>
        </w:rPr>
        <w:t>marchés</w:t>
      </w:r>
      <w:r w:rsidRPr="00212A1E">
        <w:rPr>
          <w:lang w:val="fr-FR"/>
        </w:rPr>
        <w:t xml:space="preserve"> « Divers » représentent environ </w:t>
      </w:r>
      <w:r w:rsidR="00AC5BE4">
        <w:rPr>
          <w:lang w:val="fr-FR"/>
        </w:rPr>
        <w:t>1</w:t>
      </w:r>
      <w:r>
        <w:rPr>
          <w:lang w:val="fr-FR"/>
        </w:rPr>
        <w:t>9</w:t>
      </w:r>
      <w:r w:rsidRPr="00212A1E">
        <w:rPr>
          <w:lang w:val="fr-FR"/>
        </w:rPr>
        <w:t xml:space="preserve">% </w:t>
      </w:r>
      <w:r>
        <w:rPr>
          <w:lang w:val="fr-FR"/>
        </w:rPr>
        <w:t>du coût</w:t>
      </w:r>
      <w:r w:rsidRPr="00212A1E">
        <w:rPr>
          <w:lang w:val="fr-FR"/>
        </w:rPr>
        <w:t xml:space="preserve"> total</w:t>
      </w:r>
      <w:r>
        <w:rPr>
          <w:lang w:val="fr-FR"/>
        </w:rPr>
        <w:t xml:space="preserve"> des actions préventives faites en 2023 et 2024. </w:t>
      </w:r>
    </w:p>
    <w:p w14:paraId="54128FB4" w14:textId="28C484D6" w:rsidR="00246238" w:rsidRDefault="00246238" w:rsidP="00246238">
      <w:pPr>
        <w:rPr>
          <w:lang w:val="fr-FR"/>
        </w:rPr>
      </w:pPr>
    </w:p>
    <w:p w14:paraId="175E8CA5" w14:textId="2F500158" w:rsidR="00F76161" w:rsidRDefault="007054C1" w:rsidP="00246238">
      <w:pPr>
        <w:rPr>
          <w:lang w:val="fr-FR"/>
        </w:rPr>
      </w:pPr>
      <w:r w:rsidRPr="007054C1">
        <w:rPr>
          <w:lang w:val="fr-FR"/>
        </w:rPr>
        <w:drawing>
          <wp:inline distT="0" distB="0" distL="0" distR="0" wp14:anchorId="2B50695B" wp14:editId="0456B197">
            <wp:extent cx="6133001" cy="1810139"/>
            <wp:effectExtent l="0" t="0" r="1270" b="6350"/>
            <wp:docPr id="132971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03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858" cy="18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DA5A" w14:textId="77777777" w:rsidR="007054C1" w:rsidRDefault="007054C1" w:rsidP="007054C1"/>
    <w:p w14:paraId="2ADF61C7" w14:textId="0F5368AA" w:rsidR="0077470A" w:rsidRPr="007054C1" w:rsidRDefault="007054C1" w:rsidP="007054C1">
      <w:r w:rsidRPr="007054C1">
        <w:t xml:space="preserve">Les marchés 'CLIM2', 'Climatisation2', 'CAOA' et 'MIISST2' représentent chacun moins de 0,5 % du total des marchés </w:t>
      </w:r>
      <w:r>
        <w:t>“</w:t>
      </w:r>
      <w:r w:rsidRPr="007054C1">
        <w:t>Divers</w:t>
      </w:r>
      <w:r>
        <w:t>”</w:t>
      </w:r>
      <w:r w:rsidRPr="007054C1">
        <w:t xml:space="preserve"> pour les années 2023 et 2024.</w:t>
      </w:r>
      <w:r>
        <w:t xml:space="preserve"> </w:t>
      </w:r>
    </w:p>
    <w:p w14:paraId="15CAD8D9" w14:textId="77777777" w:rsidR="00246238" w:rsidRPr="007054C1" w:rsidRDefault="00246238" w:rsidP="00246238">
      <w:pPr>
        <w:tabs>
          <w:tab w:val="left" w:pos="7022"/>
        </w:tabs>
        <w:rPr>
          <w:b/>
          <w:bCs/>
          <w:sz w:val="28"/>
          <w:szCs w:val="28"/>
        </w:rPr>
      </w:pPr>
    </w:p>
    <w:p w14:paraId="46F0488D" w14:textId="3E06E906" w:rsidR="00246238" w:rsidRPr="00F76161" w:rsidRDefault="00246238" w:rsidP="00246238">
      <w:pPr>
        <w:tabs>
          <w:tab w:val="left" w:pos="7022"/>
        </w:tabs>
        <w:rPr>
          <w:lang w:val="fr-FR"/>
        </w:rPr>
      </w:pPr>
      <w:r>
        <w:rPr>
          <w:lang w:val="fr-FR"/>
        </w:rPr>
        <w:t>Les tunnels sont regroupés de façon différent dans le</w:t>
      </w:r>
      <w:r w:rsidR="008C358A">
        <w:rPr>
          <w:lang w:val="fr-FR"/>
        </w:rPr>
        <w:t>s logiciels</w:t>
      </w:r>
      <w:r>
        <w:rPr>
          <w:lang w:val="fr-FR"/>
        </w:rPr>
        <w:t xml:space="preserve">. </w:t>
      </w:r>
      <w:r w:rsidR="008C358A">
        <w:rPr>
          <w:lang w:val="fr-FR"/>
        </w:rPr>
        <w:t>E</w:t>
      </w:r>
      <w:r>
        <w:rPr>
          <w:lang w:val="fr-FR"/>
        </w:rPr>
        <w:t xml:space="preserve">n prenant l’exemple du tunnel </w:t>
      </w:r>
      <w:r w:rsidR="0077470A">
        <w:rPr>
          <w:lang w:val="fr-FR"/>
        </w:rPr>
        <w:t xml:space="preserve">de </w:t>
      </w:r>
      <w:r>
        <w:rPr>
          <w:lang w:val="fr-FR"/>
        </w:rPr>
        <w:t xml:space="preserve">Nanterre (A14/A86), on trouve qu’il y a </w:t>
      </w:r>
      <w:r w:rsidR="00F76161">
        <w:rPr>
          <w:lang w:val="fr-FR"/>
        </w:rPr>
        <w:t>plusieurs noms pour des secteurs géographiques différents, comme « A14 Arche, » « É</w:t>
      </w:r>
      <w:r w:rsidR="00F76161" w:rsidRPr="00F76161">
        <w:rPr>
          <w:lang w:val="fr-FR"/>
        </w:rPr>
        <w:t>changeur A14/A86 bretelles B3/B4</w:t>
      </w:r>
      <w:r w:rsidR="00F76161">
        <w:rPr>
          <w:lang w:val="fr-FR"/>
        </w:rPr>
        <w:t> » etc…</w:t>
      </w:r>
      <w:r w:rsidR="0077470A">
        <w:rPr>
          <w:lang w:val="fr-FR"/>
        </w:rPr>
        <w:t xml:space="preserve"> Dans la table de correspondance 1.2, tous sont regroupés en ‘Nanterre / La Défense’.</w:t>
      </w:r>
    </w:p>
    <w:p w14:paraId="0CC8A19A" w14:textId="77777777" w:rsidR="00246238" w:rsidRDefault="00246238" w:rsidP="00246238">
      <w:pPr>
        <w:tabs>
          <w:tab w:val="left" w:pos="7022"/>
        </w:tabs>
        <w:rPr>
          <w:b/>
          <w:bCs/>
          <w:sz w:val="28"/>
          <w:szCs w:val="28"/>
          <w:lang w:val="fr-FR"/>
        </w:rPr>
      </w:pPr>
    </w:p>
    <w:p w14:paraId="109F6100" w14:textId="49697FF8" w:rsidR="00212ED7" w:rsidRPr="00212ED7" w:rsidRDefault="00212ED7" w:rsidP="00212ED7">
      <w:pPr>
        <w:rPr>
          <w:lang w:val="fr-FR"/>
        </w:rPr>
      </w:pPr>
    </w:p>
    <w:p w14:paraId="6B6123B6" w14:textId="404B6C39" w:rsidR="00212ED7" w:rsidRPr="00212ED7" w:rsidRDefault="00212ED7" w:rsidP="00212ED7">
      <w:pPr>
        <w:rPr>
          <w:lang w:val="fr-FR"/>
        </w:rPr>
      </w:pPr>
    </w:p>
    <w:p w14:paraId="1193FA14" w14:textId="2E5F7CD1" w:rsidR="00212ED7" w:rsidRPr="00212ED7" w:rsidRDefault="00212ED7" w:rsidP="00212ED7">
      <w:pPr>
        <w:rPr>
          <w:lang w:val="fr-FR"/>
        </w:rPr>
      </w:pPr>
    </w:p>
    <w:p w14:paraId="5ABBF425" w14:textId="5ACAB9F1" w:rsidR="00212ED7" w:rsidRPr="00212ED7" w:rsidRDefault="00212ED7" w:rsidP="00212ED7">
      <w:pPr>
        <w:rPr>
          <w:lang w:val="fr-FR"/>
        </w:rPr>
      </w:pPr>
    </w:p>
    <w:p w14:paraId="3E1C6AC8" w14:textId="77777777" w:rsidR="00212ED7" w:rsidRPr="00212ED7" w:rsidRDefault="00212ED7" w:rsidP="00212ED7">
      <w:pPr>
        <w:rPr>
          <w:lang w:val="fr-FR"/>
        </w:rPr>
      </w:pPr>
    </w:p>
    <w:p w14:paraId="2B14CAAC" w14:textId="77777777" w:rsidR="00212ED7" w:rsidRPr="00212ED7" w:rsidRDefault="00212ED7" w:rsidP="00212ED7">
      <w:pPr>
        <w:rPr>
          <w:lang w:val="fr-FR"/>
        </w:rPr>
      </w:pPr>
    </w:p>
    <w:p w14:paraId="60559C80" w14:textId="77777777" w:rsidR="00212ED7" w:rsidRPr="00212ED7" w:rsidRDefault="00212ED7" w:rsidP="00212ED7">
      <w:pPr>
        <w:rPr>
          <w:lang w:val="fr-FR"/>
        </w:rPr>
      </w:pPr>
    </w:p>
    <w:sectPr w:rsidR="00212ED7" w:rsidRPr="00212ED7" w:rsidSect="00CD203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299D8" w14:textId="77777777" w:rsidR="00686916" w:rsidRDefault="00686916" w:rsidP="00212ED7">
      <w:r>
        <w:separator/>
      </w:r>
    </w:p>
  </w:endnote>
  <w:endnote w:type="continuationSeparator" w:id="0">
    <w:p w14:paraId="7E533A41" w14:textId="77777777" w:rsidR="00686916" w:rsidRDefault="00686916" w:rsidP="0021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027F5" w14:textId="77777777" w:rsidR="00686916" w:rsidRDefault="00686916" w:rsidP="00212ED7">
      <w:r>
        <w:separator/>
      </w:r>
    </w:p>
  </w:footnote>
  <w:footnote w:type="continuationSeparator" w:id="0">
    <w:p w14:paraId="0210276C" w14:textId="77777777" w:rsidR="00686916" w:rsidRDefault="00686916" w:rsidP="00212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03B"/>
    <w:multiLevelType w:val="hybridMultilevel"/>
    <w:tmpl w:val="3934D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1372"/>
    <w:multiLevelType w:val="hybridMultilevel"/>
    <w:tmpl w:val="D1985EAC"/>
    <w:lvl w:ilvl="0" w:tplc="871018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D3148"/>
    <w:multiLevelType w:val="hybridMultilevel"/>
    <w:tmpl w:val="65D4F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B2331"/>
    <w:multiLevelType w:val="multilevel"/>
    <w:tmpl w:val="7002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B6A8D"/>
    <w:multiLevelType w:val="multilevel"/>
    <w:tmpl w:val="C77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2129D"/>
    <w:multiLevelType w:val="hybridMultilevel"/>
    <w:tmpl w:val="2554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69502">
    <w:abstractNumId w:val="5"/>
  </w:num>
  <w:num w:numId="2" w16cid:durableId="1386952558">
    <w:abstractNumId w:val="2"/>
  </w:num>
  <w:num w:numId="3" w16cid:durableId="1814908041">
    <w:abstractNumId w:val="3"/>
  </w:num>
  <w:num w:numId="4" w16cid:durableId="4787190">
    <w:abstractNumId w:val="4"/>
  </w:num>
  <w:num w:numId="5" w16cid:durableId="1621492158">
    <w:abstractNumId w:val="1"/>
  </w:num>
  <w:num w:numId="6" w16cid:durableId="201087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5"/>
    <w:rsid w:val="00080B46"/>
    <w:rsid w:val="00086397"/>
    <w:rsid w:val="00125FD5"/>
    <w:rsid w:val="0014533B"/>
    <w:rsid w:val="001F2514"/>
    <w:rsid w:val="00212A1E"/>
    <w:rsid w:val="00212ED7"/>
    <w:rsid w:val="00235A32"/>
    <w:rsid w:val="00246238"/>
    <w:rsid w:val="00266152"/>
    <w:rsid w:val="00276715"/>
    <w:rsid w:val="00290B46"/>
    <w:rsid w:val="002D132B"/>
    <w:rsid w:val="00344679"/>
    <w:rsid w:val="00366CC8"/>
    <w:rsid w:val="00372AAA"/>
    <w:rsid w:val="00456D16"/>
    <w:rsid w:val="00470A87"/>
    <w:rsid w:val="00555DA3"/>
    <w:rsid w:val="00584387"/>
    <w:rsid w:val="0061060F"/>
    <w:rsid w:val="006250F3"/>
    <w:rsid w:val="00683C4F"/>
    <w:rsid w:val="00686916"/>
    <w:rsid w:val="006C212B"/>
    <w:rsid w:val="007054C1"/>
    <w:rsid w:val="0077470A"/>
    <w:rsid w:val="007A7079"/>
    <w:rsid w:val="008031B7"/>
    <w:rsid w:val="0086479E"/>
    <w:rsid w:val="00897C05"/>
    <w:rsid w:val="008C358A"/>
    <w:rsid w:val="008D76FA"/>
    <w:rsid w:val="0095748B"/>
    <w:rsid w:val="009C1F28"/>
    <w:rsid w:val="009F3ABA"/>
    <w:rsid w:val="009F493D"/>
    <w:rsid w:val="00A07FC0"/>
    <w:rsid w:val="00A1283F"/>
    <w:rsid w:val="00A27F91"/>
    <w:rsid w:val="00A6393C"/>
    <w:rsid w:val="00A73810"/>
    <w:rsid w:val="00AB12BC"/>
    <w:rsid w:val="00AC5BE4"/>
    <w:rsid w:val="00AD74E6"/>
    <w:rsid w:val="00B54A53"/>
    <w:rsid w:val="00BC1190"/>
    <w:rsid w:val="00CD203E"/>
    <w:rsid w:val="00D01B76"/>
    <w:rsid w:val="00DD3A90"/>
    <w:rsid w:val="00DD6625"/>
    <w:rsid w:val="00EB3ECE"/>
    <w:rsid w:val="00F7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BB7C0"/>
  <w15:chartTrackingRefBased/>
  <w15:docId w15:val="{FF48F2F9-182E-E644-AB2D-87CE6669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C1"/>
  </w:style>
  <w:style w:type="paragraph" w:styleId="Heading1">
    <w:name w:val="heading 1"/>
    <w:basedOn w:val="Normal"/>
    <w:next w:val="Normal"/>
    <w:link w:val="Heading1Char"/>
    <w:uiPriority w:val="9"/>
    <w:qFormat/>
    <w:rsid w:val="0089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C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C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C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C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C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C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C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C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E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ED7"/>
  </w:style>
  <w:style w:type="paragraph" w:styleId="Footer">
    <w:name w:val="footer"/>
    <w:basedOn w:val="Normal"/>
    <w:link w:val="FooterChar"/>
    <w:uiPriority w:val="99"/>
    <w:unhideWhenUsed/>
    <w:rsid w:val="00212E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Toader Iustin, 8I</dc:creator>
  <cp:keywords/>
  <dc:description/>
  <cp:lastModifiedBy>Toader Iustin, 8I</cp:lastModifiedBy>
  <cp:revision>4</cp:revision>
  <dcterms:created xsi:type="dcterms:W3CDTF">2025-05-23T12:01:00Z</dcterms:created>
  <dcterms:modified xsi:type="dcterms:W3CDTF">2025-05-25T18:08:00Z</dcterms:modified>
</cp:coreProperties>
</file>