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5950"/>
        <w:gridCol w:w="2892"/>
      </w:tblGrid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drawing>
                <wp:inline distT="0" distB="0" distL="0" distR="0">
                  <wp:extent cx="10953750" cy="1095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0" cy="1095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320"/>
              <w:jc w:val="center"/>
            </w:pPr>
            <w:r>
              <w:rPr>
                <w:rFonts w:ascii="Times New Roman" w:eastAsia="黑体" w:hAnsi="Times New Roman"/>
                <w:b/>
                <w:bCs/>
                <w:color w:val="1B5E20"/>
                <w:sz w:val="84"/>
                <w:szCs w:val="84"/>
              </w:rPr>
              <w:t xml:space="preserve">欣竹文化报</w:t>
            </w:r>
          </w:p>
          <w:p>
            <w:pPr>
              <w:spacing w:after="2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2E7D32"/>
                <w:sz w:val="18"/>
                <w:szCs w:val="18"/>
              </w:rPr>
              <w:t xml:space="preserve">XINZHU WENHUA BAO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color w:val="595959"/>
                <w:sz w:val="18"/>
                <w:szCs w:val="18"/>
              </w:rPr>
              <w:t xml:space="preserve">记录校园点滴 · 展现青春风采</w:t>
            </w:r>
          </w:p>
        </w:tc>
        <w:tc>
          <w:tcPr>
            <w:tcW w:type="dxa" w:w="28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300"/>
              <w:jc w:val="right"/>
            </w:pPr>
            <w:r>
              <w:rPr>
                <w:rFonts w:ascii="Times New Roman" w:eastAsia="黑体" w:hAnsi="Times New Roman"/>
                <w:b/>
                <w:bCs/>
                <w:color w:val="1B5E20"/>
                <w:sz w:val="26"/>
                <w:szCs w:val="26"/>
              </w:rPr>
              <w:t xml:space="preserve">第 1 期</w:t>
            </w:r>
          </w:p>
          <w:p>
            <w:pPr>
              <w:spacing w:after="20" w:line="260"/>
              <w:jc w:val="right"/>
            </w:pPr>
            <w:r>
              <w:rPr>
                <w:rFonts w:ascii="Times New Roman" w:eastAsia="宋体" w:hAnsi="Times New Roman"/>
                <w:color w:val="595959"/>
                <w:sz w:val="18"/>
                <w:szCs w:val="18"/>
              </w:rPr>
              <w:t xml:space="preserve">2026年10月11日</w:t>
            </w:r>
          </w:p>
          <w:p>
            <w:pPr>
              <w:spacing w:after="20" w:line="260"/>
              <w:jc w:val="right"/>
            </w:pPr>
            <w:r>
              <w:rPr>
                <w:rFonts w:ascii="Times New Roman" w:eastAsia="宋体" w:hAnsi="Times New Roman"/>
                <w:color w:val="595959"/>
                <w:sz w:val="18"/>
                <w:szCs w:val="18"/>
              </w:rPr>
              <w:t xml:space="preserve">星期日 · 晴</w:t>
            </w:r>
          </w:p>
          <w:p>
            <w:pPr>
              <w:spacing w:after="0" w:line="260"/>
              <w:jc w:val="right"/>
            </w:pPr>
            <w:r>
              <w:rPr>
                <w:rFonts w:ascii="Times New Roman" w:eastAsia="宋体" w:hAnsi="Times New Roman"/>
                <w:color w:val="595959"/>
                <w:sz w:val="18"/>
                <w:szCs w:val="18"/>
              </w:rPr>
              <w:t xml:space="preserve">主办:校学生会</w:t>
            </w:r>
          </w:p>
        </w:tc>
      </w:tr>
    </w:tbl>
    <w:tbl>
      <w:tblPr>
        <w:tblW w:type="dxa" w:w="10092"/>
        <w:tblBorders>
          <w:top w:val="single" w:color="1B5E20" w:sz="12"/>
          <w:left w:val="none"/>
          <w:bottom w:val="single" w:color="1B5E20" w:sz="12"/>
          <w:right w:val="none"/>
          <w:insideH w:val="none"/>
          <w:insideV w:val="none"/>
        </w:tblBorders>
      </w:tblPr>
      <w:tblGrid>
        <w:gridCol w:w="10092"/>
      </w:tblGrid>
      <w:tr>
        <w:tc>
          <w:tcPr>
            <w:tcW w:type="dxa" w:w="10092"/>
            <w:shd w:fill="E8F2E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1B5E20"/>
                <w:sz w:val="18"/>
                <w:szCs w:val="18"/>
              </w:rPr>
              <w:t xml:space="preserve">2026年10月11日 星期日</w:t>
            </w:r>
            <w:r>
              <w:rPr>
                <w:rFonts w:ascii="Times New Roman" w:eastAsia="宋体" w:hAnsi="Times New Roman"/>
                <w:b/>
                <w:bCs/>
                <w:color w:val="1B5E20"/>
                <w:sz w:val="18"/>
                <w:szCs w:val="18"/>
              </w:rPr>
              <w:t xml:space="preserve">　·　乐动比赛日特刊　·　</w:t>
            </w:r>
            <w:r>
              <w:rPr>
                <w:rFonts w:ascii="Times New Roman" w:eastAsia="宋体" w:hAnsi="Times New Roman"/>
                <w:b/>
                <w:bCs/>
                <w:color w:val="1B5E20"/>
                <w:sz w:val="18"/>
                <w:szCs w:val="18"/>
              </w:rPr>
              <w:t xml:space="preserve">主办:欣竹学校学生会　承办:校文学社　每月刊行</w:t>
            </w:r>
          </w:p>
        </w:tc>
      </w:tr>
    </w:tbl>
    <w:p>
      <w:pPr>
        <w:pBdr>
          <w:bottom w:val="single" w:color="1B5E20" w:sz="4"/>
        </w:pBdr>
        <w:spacing w:after="30" w:line="100"/>
      </w:pPr>
      <w:r>
        <w:rPr>
          <w:rFonts w:ascii="Times New Roman" w:eastAsia="宋体" w:hAnsi="Times New Roman"/>
          <w:sz w:val="14"/>
          <w:szCs w:val="14"/>
        </w:rPr>
        <w:t xml:space="preserve"/>
      </w:r>
    </w:p>
    <w:p>
      <w:pPr>
        <w:spacing w:after="20" w:before="40" w:line="260"/>
        <w:jc w:val="right"/>
      </w:pPr>
      <w:r>
        <w:rPr>
          <w:rFonts w:ascii="Times New Roman" w:eastAsia="黑体" w:hAnsi="Times New Roman"/>
          <w:b/>
          <w:bCs/>
          <w:color w:val="2E7D32"/>
          <w:sz w:val="18"/>
          <w:szCs w:val="18"/>
        </w:rPr>
        <w:t xml:space="preserve">第 1 版 · 校园新闻</w:t>
      </w:r>
    </w:p>
    <w:p>
      <w:pPr>
        <w:spacing w:after="40" w:before="60" w:line="372"/>
        <w:jc w:val="center"/>
      </w:pPr>
      <w:r>
        <w:rPr>
          <w:rFonts w:ascii="Times New Roman" w:eastAsia="黑体" w:hAnsi="Times New Roman"/>
          <w:b/>
          <w:bCs/>
          <w:color w:val="1A1A1A"/>
          <w:sz w:val="60"/>
          <w:szCs w:val="60"/>
        </w:rPr>
        <w:t xml:space="preserve">趣味互动点燃校园活力</w:t>
      </w:r>
    </w:p>
    <w:p>
      <w:pPr>
        <w:spacing w:after="40" w:line="340"/>
        <w:jc w:val="center"/>
      </w:pPr>
      <w:r>
        <w:rPr>
          <w:rFonts w:ascii="Times New Roman" w:eastAsia="黑体" w:hAnsi="Times New Roman"/>
          <w:b/>
          <w:bCs/>
          <w:color w:val="2E7D32"/>
          <w:sz w:val="26"/>
          <w:szCs w:val="26"/>
        </w:rPr>
        <w:t xml:space="preserve">——我校“乐动比赛日”之抢零食大赛欢乐开赛</w:t>
      </w:r>
    </w:p>
    <w:p>
      <w:pPr>
        <w:spacing w:after="40" w:line="240"/>
        <w:jc w:val="right"/>
      </w:pPr>
      <w:r>
        <w:rPr>
          <w:rFonts w:ascii="Times New Roman" w:eastAsia="宋体" w:hAnsi="Times New Roman"/>
          <w:color w:val="595959"/>
          <w:sz w:val="16"/>
          <w:szCs w:val="16"/>
        </w:rPr>
        <w:t xml:space="preserve">本报讯(记者 校报记者团)</w:t>
      </w:r>
    </w:p>
    <w:p>
      <w:pPr>
        <w:spacing w:after="60" w:line="320"/>
        <w:ind w:firstLine="420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　　10月8日下午，由我校体育组主办的“乐动比赛日”主题活动核心项目——“抢零食大赛”在操场火热开赛，240名来自四个年级的初中同学报名参赛，活动现场欢声笑语不断，成为秋日校园里一道独特的活力风景线。</w:t>
      </w:r>
    </w:p>
    <w:tbl>
      <w:tblPr>
        <w:tblW w:type="dxa" w:w="10092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  <w:gridCol w:w="4092"/>
        <w:gridCol w:w="3000"/>
      </w:tblGrid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240"/>
              <w:jc w:val="center"/>
            </w:pPr>
            <w:r>
              <w:drawing>
                <wp:inline distT="0" distB="0" distL="0" distR="0">
                  <wp:extent cx="28575000" cy="2857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0" cy="28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0"/>
              <w:jc w:val="center"/>
            </w:pPr>
            <w:r>
              <w:rPr>
                <w:rFonts w:ascii="Times New Roman" w:eastAsia="宋体" w:hAnsi="Times New Roman"/>
                <w:color w:val="595959"/>
                <w:sz w:val="16"/>
                <w:szCs w:val="16"/>
              </w:rPr>
              <w:t xml:space="preserve">起跑冲刺，同学们蓄势待发</w:t>
            </w:r>
          </w:p>
        </w:tc>
        <w:tc>
          <w:tcPr>
            <w:tcW w:type="dxa" w:w="40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240"/>
              <w:jc w:val="center"/>
            </w:pPr>
            <w:r>
              <w:drawing>
                <wp:inline distT="0" distB="0" distL="0" distR="0">
                  <wp:extent cx="28575000" cy="2857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0" cy="28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0"/>
              <w:jc w:val="center"/>
            </w:pPr>
            <w:r>
              <w:rPr>
                <w:rFonts w:ascii="Times New Roman" w:eastAsia="宋体" w:hAnsi="Times New Roman"/>
                <w:color w:val="595959"/>
                <w:sz w:val="16"/>
                <w:szCs w:val="16"/>
              </w:rPr>
              <w:t xml:space="preserve">班主任老师为参赛同学递上零食</w:t>
            </w:r>
          </w:p>
        </w:tc>
      </w:tr>
    </w:tbl>
    <w:p>
      <w:pPr>
        <w:pBdr>
          <w:bottom w:val="single" w:color="B9D3B3" w:sz="2"/>
        </w:pBdr>
        <w:spacing w:after="20" w:line="100"/>
      </w:pPr>
      <w:r>
        <w:rPr>
          <w:rFonts w:ascii="Times New Roman" w:eastAsia="宋体" w:hAnsi="Times New Roman"/>
          <w:sz w:val="14"/>
          <w:szCs w:val="14"/>
        </w:rPr>
        <w:t xml:space="preserve"/>
      </w:r>
    </w:p>
    <w:p>
      <w:pPr>
        <w:sectPr>
          <w:footerReference w:type="default" r:id="rId7"/>
          <w:type w:val="nextPage"/>
          <w:pgSz w:w="11906" w:h="16838" w:orient="portrait"/>
          <w:pgMar w:top="850" w:right="907" w:bottom="850" w:left="907" w:header="708" w:footer="708" w:gutter="0"/>
          <w:pgNumType/>
          <w:docGrid w:linePitch="360"/>
        </w:sectPr>
      </w:pPr>
    </w:p>
    <w:p>
      <w:pPr>
        <w:spacing w:after="40" w:line="280"/>
        <w:ind w:firstLine="400"/>
        <w:jc w:val="both"/>
      </w:pPr>
      <w:r>
        <w:rPr>
          <w:rFonts w:ascii="Times New Roman" w:eastAsia="宋体" w:hAnsi="Times New Roman"/>
          <w:sz w:val="20"/>
          <w:szCs w:val="20"/>
        </w:rPr>
        <w:t xml:space="preserve">本次大赛跳出传统文体赛事的固有框架，以“释放压力、共享欢乐”为核心设计理念，契合“乐动比赛日”让学生走下座位、动起来、玩起来的活动定位。比赛分为四轮，各年级各赛一轮：参赛区域内，各类零食被整齐摆放在操场中央，各班班主任与学生密切配合——老师传递零食，学生接力运回，以班级累计抢夺数量一决胜负。各班获得的零食还能带回班级，与同学们一同分享。</w:t>
      </w:r>
    </w:p>
    <w:p>
      <w:pPr>
        <w:spacing w:after="40" w:line="280"/>
        <w:ind w:firstLine="400"/>
        <w:jc w:val="both"/>
      </w:pPr>
      <w:r>
        <w:rPr>
          <w:rFonts w:ascii="Times New Roman" w:eastAsia="宋体" w:hAnsi="Times New Roman"/>
          <w:sz w:val="20"/>
          <w:szCs w:val="20"/>
        </w:rPr>
        <w:t xml:space="preserve">比赛现场气氛持续升温。哨声一响，参赛同学精神抖擞、飞奔而出，向着心仪的零食奋勇冲刺，身手敏捷、灵活穿梭；班主任将零食递给学生，学生快速取回、折返，与下一名蓄势待发的同学击掌，动作干脆利落。不同年级、不同班级的选手各展所长：观赛同学自发在赛场边围成圆圈呐喊助威，老师们掏出手机记录欢乐瞬间，现场时不时爆发出阵阵笑声与欢呼声。</w:t>
      </w:r>
    </w:p>
    <w:p>
      <w:pPr>
        <w:spacing w:after="40" w:line="280"/>
        <w:ind w:firstLine="400"/>
        <w:jc w:val="both"/>
      </w:pPr>
      <w:r>
        <w:rPr>
          <w:rFonts w:ascii="Times New Roman" w:eastAsia="宋体" w:hAnsi="Times New Roman"/>
          <w:sz w:val="20"/>
          <w:szCs w:val="20"/>
        </w:rPr>
        <w:t xml:space="preserve">同学们在奔跑冲刺中挥洒汗水，在配合接力里增进默契，同班级的伙伴也在你追我赶的比拼中加深了友谊。参赛同学多数表示：这次比赛竞争很激烈，却是有史以来举办得最好的一次乐动比赛，老师们的参与增进了新鲜感；大家争取回来的零食与同学分享，进一步增进了彼此的情谊。</w:t>
      </w:r>
    </w:p>
    <w:p>
      <w:pPr>
        <w:spacing w:after="40" w:line="280"/>
        <w:ind w:firstLine="400"/>
        <w:jc w:val="both"/>
      </w:pPr>
      <w:r>
        <w:rPr>
          <w:rFonts w:ascii="Times New Roman" w:eastAsia="宋体" w:hAnsi="Times New Roman"/>
          <w:sz w:val="20"/>
          <w:szCs w:val="20"/>
        </w:rPr>
        <w:t xml:space="preserve">此次抢零食大赛不仅为同学们提供了释放学业压力、舒展身心的平台，更让大家在轻松有趣的互动中感受到校园生活的别样乐趣，充分展现了我校学子青春昂扬、团结向上的精神风貌。不少参赛同学赛后表示，这是自己参加过最有意思的校园活动，希望未来学校能举办更多这类充满趣味的文体活动。据悉，我校还将推出更多贴合学生需求的趣味活动，持续打造活力满格的校园文化。</w:t>
      </w:r>
    </w:p>
    <w:p>
      <w:pPr>
        <w:sectPr>
          <w:footerReference w:type="default" r:id="rId8"/>
          <w:type w:val="continuous"/>
          <w:pgSz w:w="11906" w:h="16838" w:orient="portrait"/>
          <w:pgMar w:top="850" w:right="907" w:bottom="850" w:left="907" w:header="708" w:footer="708" w:gutter="0"/>
          <w:pgNumType/>
          <w:cols w:space="340" w:num="3" w:sep="true" w:equalWidth="true"/>
          <w:docGrid w:linePitch="360"/>
        </w:sectPr>
      </w:pPr>
    </w:p>
    <w:p>
      <w:pPr>
        <w:spacing w:after="20" w:before="40" w:line="260"/>
        <w:jc w:val="right"/>
      </w:pPr>
      <w:r>
        <w:rPr>
          <w:rFonts w:ascii="Times New Roman" w:eastAsia="黑体" w:hAnsi="Times New Roman"/>
          <w:b/>
          <w:bCs/>
          <w:color w:val="2E7D32"/>
          <w:sz w:val="18"/>
          <w:szCs w:val="18"/>
        </w:rPr>
        <w:t xml:space="preserve">第 2 版 · 人物 声音</w:t>
      </w:r>
    </w:p>
    <w:p>
      <w:pPr>
        <w:pBdr>
          <w:bottom w:val="single" w:color="1B5E20" w:sz="4"/>
        </w:pBdr>
        <w:spacing w:after="30" w:line="100"/>
      </w:pPr>
      <w:r>
        <w:rPr>
          <w:rFonts w:ascii="Times New Roman" w:eastAsia="宋体" w:hAnsi="Times New Roman"/>
          <w:sz w:val="14"/>
          <w:szCs w:val="14"/>
        </w:rPr>
        <w:t xml:space="preserve"/>
      </w:r>
    </w:p>
    <w:p>
      <w:pPr>
        <w:spacing w:after="40" w:before="60" w:line="322"/>
        <w:jc w:val="center"/>
      </w:pPr>
      <w:r>
        <w:rPr>
          <w:rFonts w:ascii="Times New Roman" w:eastAsia="黑体" w:hAnsi="Times New Roman"/>
          <w:b/>
          <w:bCs/>
          <w:color w:val="1A1A1A"/>
          <w:sz w:val="52"/>
          <w:szCs w:val="52"/>
        </w:rPr>
        <w:t xml:space="preserve">意外搭档下的歌唱舞台</w:t>
      </w:r>
    </w:p>
    <w:p>
      <w:pPr>
        <w:spacing w:after="40" w:line="340"/>
        <w:jc w:val="center"/>
      </w:pPr>
      <w:r>
        <w:rPr>
          <w:rFonts w:ascii="Times New Roman" w:eastAsia="黑体" w:hAnsi="Times New Roman"/>
          <w:b/>
          <w:bCs/>
          <w:color w:val="2E7D32"/>
          <w:sz w:val="26"/>
          <w:szCs w:val="26"/>
        </w:rPr>
        <w:t xml:space="preserve">——专访校园十佳歌手参赛选手刘彦君</w:t>
      </w:r>
    </w:p>
    <w:p>
      <w:pPr>
        <w:spacing w:after="40" w:line="240"/>
        <w:jc w:val="right"/>
      </w:pPr>
      <w:r>
        <w:rPr>
          <w:rFonts w:ascii="Times New Roman" w:eastAsia="宋体" w:hAnsi="Times New Roman"/>
          <w:color w:val="595959"/>
          <w:sz w:val="16"/>
          <w:szCs w:val="16"/>
        </w:rPr>
        <w:t xml:space="preserve">本报记者 黄昕甜 陈艺嘉 王怡蓓 王博嘉 王睿琪 严茹萱 联合采写</w:t>
      </w:r>
    </w:p>
    <w:tbl>
      <w:tblPr>
        <w:tblW w:type="dxa" w:w="10092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92"/>
      </w:tblGrid>
      <w:tr>
        <w:tc>
          <w:tcPr>
            <w:tcW w:type="dxa" w:w="100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240"/>
              <w:jc w:val="center"/>
            </w:pPr>
            <w:r>
              <w:drawing>
                <wp:inline distT="0" distB="0" distL="0" distR="0">
                  <wp:extent cx="27622500" cy="2762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0" cy="2762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0"/>
              <w:jc w:val="center"/>
            </w:pPr>
            <w:r>
              <w:rPr>
                <w:rFonts w:ascii="Times New Roman" w:eastAsia="宋体" w:hAnsi="Times New Roman"/>
                <w:color w:val="595959"/>
                <w:sz w:val="16"/>
                <w:szCs w:val="16"/>
              </w:rPr>
              <w:t xml:space="preserve">接力击掌，赛场边的加油声此起彼伏</w:t>
            </w:r>
          </w:p>
        </w:tc>
      </w:tr>
    </w:tbl>
    <w:p>
      <w:pPr>
        <w:pBdr>
          <w:bottom w:val="single" w:color="B9D3B3" w:sz="2"/>
        </w:pBdr>
        <w:spacing w:after="20" w:line="100"/>
      </w:pPr>
      <w:r>
        <w:rPr>
          <w:rFonts w:ascii="Times New Roman" w:eastAsia="宋体" w:hAnsi="Times New Roman"/>
          <w:sz w:val="14"/>
          <w:szCs w:val="14"/>
        </w:rPr>
        <w:t xml:space="preserve"/>
      </w:r>
    </w:p>
    <w:p>
      <w:pPr>
        <w:sectPr>
          <w:footerReference w:type="default" r:id="rId9"/>
          <w:type w:val="nextPage"/>
          <w:pgSz w:w="11906" w:h="16838" w:orient="portrait"/>
          <w:pgMar w:top="850" w:right="907" w:bottom="850" w:left="907" w:header="708" w:footer="708" w:gutter="0"/>
          <w:pgNumType/>
          <w:docGrid w:linePitch="360"/>
        </w:sectPr>
      </w:pPr>
    </w:p>
    <w:p>
      <w:pPr>
        <w:spacing w:after="20" w:before="20" w:line="260"/>
      </w:pPr>
      <w:r>
        <w:rPr>
          <w:rFonts w:ascii="Times New Roman" w:eastAsia="黑体" w:hAnsi="Times New Roman"/>
          <w:b/>
          <w:bCs/>
          <w:color w:val="2E7D32"/>
          <w:sz w:val="18"/>
          <w:szCs w:val="18"/>
        </w:rPr>
        <w:t xml:space="preserve">人物 · 访谈</w:t>
      </w:r>
    </w:p>
    <w:p>
      <w:pPr>
        <w:spacing w:after="40" w:line="280"/>
        <w:ind w:firstLine="400"/>
        <w:jc w:val="both"/>
      </w:pPr>
      <w:r>
        <w:rPr>
          <w:rFonts w:ascii="Times New Roman" w:eastAsia="宋体" w:hAnsi="Times New Roman"/>
          <w:sz w:val="20"/>
          <w:szCs w:val="20"/>
        </w:rPr>
        <w:t xml:space="preserve">聚光灯灼灼亮起，悠扬的歌声回荡舞台。众人所见的是从容演绎的精彩瞬间，却鲜有人知晓，这份光鲜背后藏着一段仓促波折、充满意外的备赛经历。校园十佳歌手比赛落幕后，我们采访了一位特殊的参赛选手——刘彦君，聆听她独一无二的舞台故事。</w:t>
      </w:r>
    </w:p>
    <w:p>
      <w:pPr>
        <w:spacing w:after="40" w:line="280"/>
        <w:ind w:firstLine="400"/>
        <w:jc w:val="both"/>
      </w:pPr>
      <w:r>
        <w:rPr>
          <w:rFonts w:ascii="Times New Roman" w:eastAsia="宋体" w:hAnsi="Times New Roman"/>
          <w:sz w:val="20"/>
          <w:szCs w:val="20"/>
        </w:rPr>
        <w:t xml:space="preserve">本次合唱参赛，全程仓促而匆忙。临近比赛，她才恍然记起登台日程。紧凑的周末里，她只能仓促熟悉曲目、简单反复排练、临时置办服装道具，几乎没有充足的时间打磨细节。初次站上舞台，紧张与局促瞬间涌上心头。</w:t>
      </w:r>
    </w:p>
    <w:p>
      <w:pPr>
        <w:spacing w:after="40" w:line="280"/>
        <w:ind w:firstLine="400"/>
        <w:jc w:val="both"/>
      </w:pPr>
      <w:r>
        <w:rPr>
          <w:rFonts w:ascii="Times New Roman" w:eastAsia="宋体" w:hAnsi="Times New Roman"/>
          <w:sz w:val="20"/>
          <w:szCs w:val="20"/>
        </w:rPr>
        <w:t xml:space="preserve">比仓促备赛更让她难以适应的，是突如其来的搭档调换。原本计划单人参赛的她，被临时重组队伍，迎来一位全新的搭档，计划被打乱，心中满是失落与无奈。两人音乐喜好、演唱风格截然不同，挑选曲目时屡屡碰壁。为了顺利完成比赛，她主动妥协，从零学习搭档选定的曲目，努力适配全新的舞台风格。</w:t>
      </w:r>
    </w:p>
    <w:p>
      <w:pPr>
        <w:spacing w:after="40" w:line="280"/>
        <w:ind w:firstLine="400"/>
        <w:jc w:val="both"/>
      </w:pPr>
      <w:r>
        <w:rPr>
          <w:rFonts w:ascii="Times New Roman" w:eastAsia="宋体" w:hAnsi="Times New Roman"/>
          <w:sz w:val="20"/>
          <w:szCs w:val="20"/>
        </w:rPr>
        <w:t xml:space="preserve">纵使全程充满变数与遗憾，她依旧认真站上舞台，圆满完成了整场表演。她坦言，自己十分欣赏新搭档的能力与为人，却对这次仓促重组的安排倍感无奈。回望整场比赛，《海底》是她最为偏爱、印象最深的曲目。</w:t>
      </w:r>
    </w:p>
    <w:p>
      <w:pPr>
        <w:spacing w:after="120"/>
        <w:ind w:firstLine="400"/>
        <w:jc w:val="both"/>
      </w:pPr>
      <w:r>
        <w:rPr>
          <w:rFonts w:ascii="Times New Roman" w:eastAsia="宋体" w:hAnsi="Times New Roman"/>
          <w:sz w:val="20"/>
          <w:szCs w:val="20"/>
        </w:rPr>
        <w:t xml:space="preserve">璀璨舞台从来不只有鲜花与掌声，更藏着少年不为人知的纠结、磨合与坚持。这场充满意外的合唱之旅褪去了舞台的滤镜，让我们看见：青春赛场从不是一帆风顺的完美演绎，那些突如其来的考验、仓促奔赴的成长，亦是舞台最动人的底色。</w:t>
      </w:r>
    </w:p>
    <w:tbl>
      <w:tblPr>
        <w:tblW w:type="dxa" w:w="3137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none"/>
          <w:insideV w:val="none"/>
        </w:tblBorders>
      </w:tblPr>
      <w:tblGrid>
        <w:gridCol w:w="3137"/>
      </w:tblGrid>
      <w:tr>
        <w:tc>
          <w:tcPr>
            <w:tcW w:type="dxa" w:w="3137"/>
            <w:shd w:fill="F4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300"/>
            </w:pPr>
            <w:r>
              <w:rPr>
                <w:rFonts w:ascii="Times New Roman" w:eastAsia="黑体" w:hAnsi="Times New Roman"/>
                <w:b/>
                <w:bCs/>
                <w:color w:val="1B5E20"/>
                <w:sz w:val="22"/>
                <w:szCs w:val="22"/>
              </w:rPr>
              <w:t xml:space="preserve">抢零食大战 · 现场直击</w:t>
            </w:r>
          </w:p>
          <w:p>
            <w:pPr>
              <w:spacing w:after="30" w:line="270"/>
              <w:ind w:firstLine="360"/>
              <w:jc w:val="both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金秋送爽，“抢零食大战”在操场火热开赛。参赛同学有序冲刺入场，班主任将零食递给学生，学生快速取回并与下一名同学击掌接力，以班级累计数量决出优胜。</w:t>
            </w:r>
          </w:p>
          <w:p>
            <w:pPr>
              <w:spacing w:after="30" w:line="270"/>
              <w:ind w:firstLine="360"/>
              <w:jc w:val="both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赛场上没有争抢打闹，只有默契配合：速度快的同学主动多拾，细心的同学帮忙整理收纳。短短几分钟转瞬即逝，同学们手持“战利品”相互分享，校园里处处洋溢着温馨欢乐。</w:t>
            </w:r>
          </w:p>
        </w:tc>
      </w:tr>
    </w:tbl>
    <w:p>
      <w:pPr>
        <w:sectPr>
          <w:footerReference w:type="default" r:id="rId10"/>
          <w:type w:val="continuous"/>
          <w:pgSz w:w="11906" w:h="16838" w:orient="portrait"/>
          <w:pgMar w:top="850" w:right="907" w:bottom="850" w:left="907" w:header="708" w:footer="708" w:gutter="0"/>
          <w:pgNumType/>
          <w:cols w:space="340" w:num="3" w:sep="true" w:equalWidth="true"/>
          <w:docGrid w:linePitch="360"/>
        </w:sectPr>
      </w:pPr>
    </w:p>
    <w:tbl>
      <w:tblPr>
        <w:tblW w:type="dxa" w:w="10092"/>
        <w:tblBorders>
          <w:top w:val="double" w:color="1B5E20" w:sz="6"/>
          <w:left w:val="none"/>
          <w:bottom w:val="none"/>
          <w:right w:val="none"/>
          <w:insideH w:val="none"/>
          <w:insideV w:val="none"/>
        </w:tblBorders>
      </w:tblPr>
      <w:tblGrid>
        <w:gridCol w:w="10092"/>
      </w:tblGrid>
      <w:tr>
        <w:tc>
          <w:tcPr>
            <w:tcW w:type="dxa" w:w="10092"/>
            <w:tcMar>
              <w:top w:type="dxa" w:w="8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80"/>
            </w:pPr>
            <w:r>
              <w:rPr>
                <w:rFonts w:ascii="Times New Roman" w:eastAsia="黑体" w:hAnsi="Times New Roman"/>
                <w:b/>
                <w:bCs/>
                <w:color w:val="1B5E20"/>
                <w:sz w:val="20"/>
                <w:szCs w:val="20"/>
              </w:rPr>
              <w:t xml:space="preserve">报尾 · 编委会</w:t>
            </w:r>
          </w:p>
          <w:p>
            <w:pPr>
              <w:spacing w:after="20" w:line="250"/>
            </w:pPr>
            <w:r>
              <w:rPr>
                <w:rFonts w:ascii="Times New Roman" w:eastAsia="宋体" w:hAnsi="Times New Roman"/>
                <w:color w:val="595959"/>
                <w:sz w:val="16"/>
                <w:szCs w:val="16"/>
              </w:rPr>
              <w:t xml:space="preserve">《欣竹文化报》由校学生会主办、校文学社协办，每月刊行一期。</w:t>
            </w:r>
          </w:p>
          <w:p>
            <w:pPr>
              <w:spacing w:after="20" w:line="250"/>
            </w:pPr>
            <w:r>
              <w:rPr>
                <w:rFonts w:ascii="Times New Roman" w:eastAsia="宋体" w:hAnsi="Times New Roman"/>
                <w:color w:val="595959"/>
                <w:sz w:val="16"/>
                <w:szCs w:val="16"/>
              </w:rPr>
              <w:t xml:space="preserve">主办:欣竹学校学生会　承办:校文学社　指导:校团委</w:t>
            </w:r>
          </w:p>
          <w:p>
            <w:pPr>
              <w:spacing w:after="20" w:line="250"/>
            </w:pPr>
            <w:r>
              <w:rPr>
                <w:rFonts w:ascii="Times New Roman" w:eastAsia="宋体" w:hAnsi="Times New Roman"/>
                <w:color w:val="595959"/>
                <w:sz w:val="16"/>
                <w:szCs w:val="16"/>
              </w:rPr>
              <w:t xml:space="preserve">本期责编:黄昕甜 陈艺嘉 王怡蓓 王博嘉 王睿琪 严茹萱　摄影:校记者团　排版:校文学社</w:t>
            </w:r>
          </w:p>
          <w:p>
            <w:pPr>
              <w:spacing w:after="0" w:line="250"/>
            </w:pPr>
            <w:r>
              <w:rPr>
                <w:rFonts w:ascii="Times New Roman" w:eastAsia="宋体" w:hAnsi="Times New Roman"/>
                <w:color w:val="595959"/>
                <w:sz w:val="16"/>
                <w:szCs w:val="16"/>
              </w:rPr>
              <w:t xml:space="preserve">投稿:欢迎师生踊跃投稿，请注明班级与姓名，送至学生会宣传部办公室，一经刊用即有纪念品相赠。</w:t>
            </w:r>
          </w:p>
        </w:tc>
      </w:tr>
    </w:tbl>
    <w:sectPr>
      <w:footerReference w:type="default" r:id="rId11"/>
      <w:type w:val="continuous"/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D3B3" w:sz="4"/>
      </w:pBdr>
      <w:spacing w:after="0" w:before="40" w:line="240"/>
      <w:jc w:val="center"/>
    </w:pPr>
    <w:r>
      <w:rPr>
        <w:rFonts w:ascii="Times New Roman" w:eastAsia="宋体" w:hAnsi="Times New Roman"/>
        <w:color w:val="595959"/>
        <w:sz w:val="16"/>
        <w:szCs w:val="16"/>
      </w:rPr>
      <w:t xml:space="preserve">欣竹文化报 · 第 1 期 · 第 </w:t>
    </w:r>
    <w:r>
      <w:rPr>
        <w:rFonts w:ascii="Times New Roman" w:eastAsia="宋体" w:hAnsi="Times New Roman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595959"/>
        <w:sz w:val="16"/>
        <w:szCs w:val="16"/>
      </w:rPr>
      <w:t xml:space="preserve"> 版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D3B3" w:sz="4"/>
      </w:pBdr>
      <w:spacing w:after="0" w:before="40" w:line="240"/>
      <w:jc w:val="center"/>
    </w:pPr>
    <w:r>
      <w:rPr>
        <w:rFonts w:ascii="Times New Roman" w:eastAsia="宋体" w:hAnsi="Times New Roman"/>
        <w:color w:val="595959"/>
        <w:sz w:val="16"/>
        <w:szCs w:val="16"/>
      </w:rPr>
      <w:t xml:space="preserve">欣竹文化报 · 第 1 期 · 第 </w:t>
    </w:r>
    <w:r>
      <w:rPr>
        <w:rFonts w:ascii="Times New Roman" w:eastAsia="宋体" w:hAnsi="Times New Roman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595959"/>
        <w:sz w:val="16"/>
        <w:szCs w:val="16"/>
      </w:rPr>
      <w:t xml:space="preserve"> 版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D3B3" w:sz="4"/>
      </w:pBdr>
      <w:spacing w:after="0" w:before="40" w:line="240"/>
      <w:jc w:val="center"/>
    </w:pPr>
    <w:r>
      <w:rPr>
        <w:rFonts w:ascii="Times New Roman" w:eastAsia="宋体" w:hAnsi="Times New Roman"/>
        <w:color w:val="595959"/>
        <w:sz w:val="16"/>
        <w:szCs w:val="16"/>
      </w:rPr>
      <w:t xml:space="preserve">欣竹文化报 · 第 1 期 · 第 </w:t>
    </w:r>
    <w:r>
      <w:rPr>
        <w:rFonts w:ascii="Times New Roman" w:eastAsia="宋体" w:hAnsi="Times New Roman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595959"/>
        <w:sz w:val="16"/>
        <w:szCs w:val="16"/>
      </w:rPr>
      <w:t xml:space="preserve"> 版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D3B3" w:sz="4"/>
      </w:pBdr>
      <w:spacing w:after="0" w:before="40" w:line="240"/>
      <w:jc w:val="center"/>
    </w:pPr>
    <w:r>
      <w:rPr>
        <w:rFonts w:ascii="Times New Roman" w:eastAsia="宋体" w:hAnsi="Times New Roman"/>
        <w:color w:val="595959"/>
        <w:sz w:val="16"/>
        <w:szCs w:val="16"/>
      </w:rPr>
      <w:t xml:space="preserve">欣竹文化报 · 第 1 期 · 第 </w:t>
    </w:r>
    <w:r>
      <w:rPr>
        <w:rFonts w:ascii="Times New Roman" w:eastAsia="宋体" w:hAnsi="Times New Roman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595959"/>
        <w:sz w:val="16"/>
        <w:szCs w:val="16"/>
      </w:rPr>
      <w:t xml:space="preserve"> 版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D3B3" w:sz="4"/>
      </w:pBdr>
      <w:spacing w:after="0" w:before="40" w:line="240"/>
      <w:jc w:val="center"/>
    </w:pPr>
    <w:r>
      <w:rPr>
        <w:rFonts w:ascii="Times New Roman" w:eastAsia="宋体" w:hAnsi="Times New Roman"/>
        <w:color w:val="595959"/>
        <w:sz w:val="16"/>
        <w:szCs w:val="16"/>
      </w:rPr>
      <w:t xml:space="preserve">欣竹文化报 · 第 1 期 · 第 </w:t>
    </w:r>
    <w:r>
      <w:rPr>
        <w:rFonts w:ascii="Times New Roman" w:eastAsia="宋体" w:hAnsi="Times New Roman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595959"/>
        <w:sz w:val="16"/>
        <w:szCs w:val="16"/>
      </w:rPr>
      <w:t xml:space="preserve"> 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0d92c90ceff559247d782c598d537a4f8a3bb42d.png"/><Relationship Id="rId13" Type="http://schemas.openxmlformats.org/officeDocument/2006/relationships/image" Target="media/cb4471fd01340edc2564ac769003c9a35f56f59c.jpg"/><Relationship Id="rId14" Type="http://schemas.openxmlformats.org/officeDocument/2006/relationships/image" Target="media/adf482e8238cbafd2afb14ad6b06c2b117e10149.jpg"/><Relationship Id="rId15" Type="http://schemas.openxmlformats.org/officeDocument/2006/relationships/image" Target="media/a3c07c022a7af6a636e87e1838c127786385eb60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2026-10-11T02:56:33.365Z</dcterms:created>
  <dcterms:modified xsi:type="dcterms:W3CDTF">2026-10-11T02:56:33.367Z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