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8: Pipeline as Code and Server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CI/CD Pipeline for a Parcel Tracking Portal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Shravani Chavan</w:t>
            </w:r>
          </w:p>
        </w:tc>
      </w:tr>
      <w:tr>
        <w:tc>
          <w:tcPr>
            <w:tcW w:type="dxa" w:w="4320"/>
          </w:tcPr>
          <w:p>
            <w:r>
              <w:t>Roll No</w:t>
            </w:r>
          </w:p>
        </w:tc>
        <w:tc>
          <w:tcPr>
            <w:tcW w:type="dxa" w:w="4320"/>
          </w:tcPr>
          <w:p>
            <w:r>
              <w:t>23102A0055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CMPN A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task/08-pipeline-as-code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12 October 2026</w:t>
            </w:r>
          </w:p>
        </w:tc>
      </w:tr>
    </w:tbl>
    <w:p/>
    <w:p>
      <w:pPr>
        <w:pStyle w:val="Heading1"/>
      </w:pPr>
      <w:r>
        <w:t>1. Objective</w:t>
      </w:r>
    </w:p>
    <w:p>
      <w:r>
        <w:t>Create a Jenkins pipeline as code for the Parcel Tracking Portal. The pipeline checks out the repository, builds and packages the WAR, archives the artifact, and deploys it to Apache Tomcat using a parameterized environment setting.</w:t>
      </w:r>
    </w:p>
    <w:p>
      <w:pPr>
        <w:pStyle w:val="Heading1"/>
      </w:pPr>
      <w:r>
        <w:t>2. Jenkinsfile</w:t>
      </w:r>
    </w:p>
    <w:p>
      <w:r>
        <w:t>The repository root contains a declarative Jenkinsfile with Checkout, Build, Package and Deploy to Tomcat stages. The pipeline uses the DEPLOY_ENV choice and TOMCAT_HOME string parameters so the deployment target is configurable without editing the pipeline.</w:t>
      </w:r>
    </w:p>
    <w:p>
      <w:r>
        <w:rPr>
          <w:rFonts w:ascii="Consolas" w:hAnsi="Consolas"/>
          <w:sz w:val="19"/>
        </w:rPr>
        <w:t>pipeline {</w:t>
        <w:br/>
        <w:t xml:space="preserve">    agent any</w:t>
        <w:br/>
        <w:t xml:space="preserve">    parameters {</w:t>
        <w:br/>
        <w:t xml:space="preserve">        choice(name: 'DEPLOY_ENV', choices: ['local-tomcat', 'staging-tomcat'])</w:t>
        <w:br/>
        <w:t xml:space="preserve">        string(name: 'TOMCAT_HOME', defaultValue: '&lt;Tomcat installation&gt;')</w:t>
        <w:br/>
        <w:t xml:space="preserve">    }</w:t>
        <w:br/>
        <w:t xml:space="preserve">    stages {</w:t>
        <w:br/>
        <w:t xml:space="preserve">        stage('Checkout') { steps { checkout scm } }</w:t>
        <w:br/>
        <w:t xml:space="preserve">        stage('Build') { steps { bat 'mvn -B clean test' } }</w:t>
        <w:br/>
        <w:t xml:space="preserve">        stage('Package') {</w:t>
        <w:br/>
        <w:t xml:space="preserve">            steps {</w:t>
        <w:br/>
        <w:t xml:space="preserve">                bat 'mvn -B package -DskipTests'</w:t>
        <w:br/>
        <w:t xml:space="preserve">                archiveArtifacts artifacts: 'target/*.war', fingerprint: true</w:t>
        <w:br/>
        <w:t xml:space="preserve">            }</w:t>
        <w:br/>
        <w:t xml:space="preserve">        }</w:t>
        <w:br/>
        <w:t xml:space="preserve">        stage('Deploy to Tomcat') {</w:t>
        <w:br/>
        <w:t xml:space="preserve">            steps {</w:t>
        <w:br/>
        <w:t xml:space="preserve">                bat 'copy /Y target\\parcel-tracking-portal.war %TOMCAT_HOME%\\webapps\\'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3. Pipeline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Pipeline definition</w:t>
            </w:r>
          </w:p>
        </w:tc>
        <w:tc>
          <w:tcPr>
            <w:tcW w:type="dxa" w:w="4320"/>
          </w:tcPr>
          <w:p>
            <w:r>
              <w:t>Pipeline script from SCM</w:t>
            </w:r>
          </w:p>
        </w:tc>
      </w:tr>
      <w:tr>
        <w:tc>
          <w:tcPr>
            <w:tcW w:type="dxa" w:w="4320"/>
          </w:tcPr>
          <w:p>
            <w:r>
              <w:t>Jenkinsfile location</w:t>
            </w:r>
          </w:p>
        </w:tc>
        <w:tc>
          <w:tcPr>
            <w:tcW w:type="dxa" w:w="4320"/>
          </w:tcPr>
          <w:p>
            <w:r>
              <w:t>Jenkinsfile</w:t>
            </w:r>
          </w:p>
        </w:tc>
      </w:tr>
      <w:tr>
        <w:tc>
          <w:tcPr>
            <w:tcW w:type="dxa" w:w="4320"/>
          </w:tcPr>
          <w:p>
            <w:r>
              <w:t>Build tool</w:t>
            </w:r>
          </w:p>
        </w:tc>
        <w:tc>
          <w:tcPr>
            <w:tcW w:type="dxa" w:w="4320"/>
          </w:tcPr>
          <w:p>
            <w:r>
              <w:t>Maven</w:t>
            </w:r>
          </w:p>
        </w:tc>
      </w:tr>
      <w:tr>
        <w:tc>
          <w:tcPr>
            <w:tcW w:type="dxa" w:w="4320"/>
          </w:tcPr>
          <w:p>
            <w:r>
              <w:t>Deployment server</w:t>
            </w:r>
          </w:p>
        </w:tc>
        <w:tc>
          <w:tcPr>
            <w:tcW w:type="dxa" w:w="4320"/>
          </w:tcPr>
          <w:p>
            <w:r>
              <w:t>Apache Tomcat 10.1.60</w:t>
            </w:r>
          </w:p>
        </w:tc>
      </w:tr>
      <w:tr>
        <w:tc>
          <w:tcPr>
            <w:tcW w:type="dxa" w:w="4320"/>
          </w:tcPr>
          <w:p>
            <w:r>
              <w:t>Application URL</w:t>
            </w:r>
          </w:p>
        </w:tc>
        <w:tc>
          <w:tcPr>
            <w:tcW w:type="dxa" w:w="4320"/>
          </w:tcPr>
          <w:p>
            <w:r>
              <w:t>http://localhost:8081/parcel-tracking-portal/</w:t>
            </w:r>
          </w:p>
        </w:tc>
      </w:tr>
      <w:tr>
        <w:tc>
          <w:tcPr>
            <w:tcW w:type="dxa" w:w="4320"/>
          </w:tcPr>
          <w:p>
            <w:r>
              <w:t>Health URL</w:t>
            </w:r>
          </w:p>
        </w:tc>
        <w:tc>
          <w:tcPr>
            <w:tcW w:type="dxa" w:w="4320"/>
          </w:tcPr>
          <w:p>
            <w:r>
              <w:t>http://localhost:8081/parcel-tracking-portal/health</w:t>
            </w:r>
          </w:p>
        </w:tc>
      </w:tr>
      <w:tr>
        <w:tc>
          <w:tcPr>
            <w:tcW w:type="dxa" w:w="4320"/>
          </w:tcPr>
          <w:p>
            <w:r>
              <w:t>Parameterized settings</w:t>
            </w:r>
          </w:p>
        </w:tc>
        <w:tc>
          <w:tcPr>
            <w:tcW w:type="dxa" w:w="4320"/>
          </w:tcPr>
          <w:p>
            <w:r>
              <w:t>DEPLOY_ENV and TOMCAT_HOME</w:t>
            </w:r>
          </w:p>
        </w:tc>
      </w:tr>
    </w:tbl>
    <w:p/>
    <w:p>
      <w:pPr>
        <w:pStyle w:val="Heading1"/>
      </w:pPr>
      <w:r>
        <w:t>4. Verification</w:t>
      </w:r>
    </w:p>
    <w:p>
      <w:pPr>
        <w:pStyle w:val="ListBullet"/>
      </w:pPr>
      <w:r>
        <w:t>The Jenkins pipeline run completes successfully through Checkout, Build, Package and Deploy to Tomcat.</w:t>
      </w:r>
    </w:p>
    <w:p>
      <w:pPr>
        <w:pStyle w:val="ListBullet"/>
      </w:pPr>
      <w:r>
        <w:t>The generated parcel-tracking-portal.war is archived by the pipeline.</w:t>
      </w:r>
    </w:p>
    <w:p>
      <w:pPr>
        <w:pStyle w:val="ListBullet"/>
      </w:pPr>
      <w:r>
        <w:t>The WAR is copied into Tomcat's webapps directory.</w:t>
      </w:r>
    </w:p>
    <w:p>
      <w:pPr>
        <w:pStyle w:val="ListBullet"/>
      </w:pPr>
      <w:r>
        <w:t>The deployed home page returns HTTP 200 at the application URL.</w:t>
      </w:r>
    </w:p>
    <w:p>
      <w:pPr>
        <w:pStyle w:val="ListBullet"/>
      </w:pPr>
      <w:r>
        <w:t>The health endpoint returns OK after deployment.</w:t>
      </w:r>
    </w:p>
    <w:p>
      <w:pPr>
        <w:pStyle w:val="Heading1"/>
      </w:pPr>
      <w:r>
        <w:t>5.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8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1620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Screenshot 2026-10-12 162028.png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41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1622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4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Screenshot 2026-10-12 162246.png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08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1627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Screenshot 2026-10-12 162717.png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835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1630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3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Screenshot 2026-10-12 163023.png</w:t>
      </w:r>
    </w:p>
    <w:p>
      <w:pPr>
        <w:pStyle w:val="Heading1"/>
      </w:pPr>
      <w:r>
        <w:t>6. Deliverables Checklist</w:t>
      </w:r>
    </w:p>
    <w:p>
      <w:r>
        <w:t>☑ Jenkinsfile committed to the repository</w:t>
      </w:r>
    </w:p>
    <w:p>
      <w:r>
        <w:t>☑ Checkout, build, package and deploy stages visible</w:t>
      </w:r>
    </w:p>
    <w:p>
      <w:r>
        <w:t>☑ At least one deployment parameter configured</w:t>
      </w:r>
    </w:p>
    <w:p>
      <w:r>
        <w:t>☑ Successful pipeline run captured</w:t>
      </w:r>
    </w:p>
    <w:p>
      <w:r>
        <w:t>☑ WAR artifact archived</w:t>
      </w:r>
    </w:p>
    <w:p>
      <w:r>
        <w:t>☑ Deployed application URL and health check verified</w:t>
      </w:r>
    </w:p>
    <w:p>
      <w:r>
        <w:t>☑ Task 8 backlog item moved to Done</w:t>
      </w:r>
    </w:p>
    <w:p>
      <w:pPr>
        <w:pStyle w:val="Heading1"/>
      </w:pPr>
      <w:r>
        <w:t>7. Conclusion</w:t>
      </w:r>
    </w:p>
    <w:p>
      <w:r>
        <w:t>The Jenkinsfile makes the build and Tomcat deployment repeatable from source control. A successful pipeline run produces and archives the WAR, deploys it to Tomcat and verifies the running Parcel Tracking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