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3: Requirements, Architecture and Technology Setup</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rPr>
              <w:t>Field</w:t>
            </w:r>
          </w:p>
        </w:tc>
        <w:tc>
          <w:tcPr>
            <w:tcW w:type="dxa" w:w="4320"/>
            <w:shd w:val="clear" w:color="auto" w:fill="D9E2F3"/>
          </w:tcPr>
          <w:p>
            <w:r/>
            <w:r>
              <w:rPr>
                <w:b/>
              </w:rPr>
              <w:t>Details</w:t>
            </w:r>
          </w:p>
        </w:tc>
      </w:tr>
      <w:tr>
        <w:tc>
          <w:tcPr>
            <w:tcW w:type="dxa" w:w="4320"/>
          </w:tcPr>
          <w:p>
            <w:r>
              <w:t>Project</w:t>
            </w:r>
          </w:p>
        </w:tc>
        <w:tc>
          <w:tcPr>
            <w:tcW w:type="dxa" w:w="4320"/>
          </w:tcPr>
          <w:p>
            <w:r>
              <w:t>CI/CD Pipeline for a Parcel Tracking Portal</w:t>
            </w:r>
          </w:p>
        </w:tc>
      </w:tr>
      <w:tr>
        <w:tc>
          <w:tcPr>
            <w:tcW w:type="dxa" w:w="4320"/>
          </w:tcPr>
          <w:p>
            <w:r>
              <w:t>Name</w:t>
            </w:r>
          </w:p>
        </w:tc>
        <w:tc>
          <w:tcPr>
            <w:tcW w:type="dxa" w:w="4320"/>
          </w:tcPr>
          <w:p>
            <w:r>
              <w:t>Shravani Chavan</w:t>
            </w:r>
          </w:p>
        </w:tc>
      </w:tr>
      <w:tr>
        <w:tc>
          <w:tcPr>
            <w:tcW w:type="dxa" w:w="4320"/>
          </w:tcPr>
          <w:p>
            <w:r>
              <w:t>Roll No</w:t>
            </w:r>
          </w:p>
        </w:tc>
        <w:tc>
          <w:tcPr>
            <w:tcW w:type="dxa" w:w="4320"/>
          </w:tcPr>
          <w:p>
            <w:r>
              <w:t>23102A0055</w:t>
            </w:r>
          </w:p>
        </w:tc>
      </w:tr>
      <w:tr>
        <w:tc>
          <w:tcPr>
            <w:tcW w:type="dxa" w:w="4320"/>
          </w:tcPr>
          <w:p>
            <w:r>
              <w:t>Class</w:t>
            </w:r>
          </w:p>
        </w:tc>
        <w:tc>
          <w:tcPr>
            <w:tcW w:type="dxa" w:w="4320"/>
          </w:tcPr>
          <w:p>
            <w:r>
              <w:t>CMPN A</w:t>
            </w:r>
          </w:p>
        </w:tc>
      </w:tr>
      <w:tr>
        <w:tc>
          <w:tcPr>
            <w:tcW w:type="dxa" w:w="4320"/>
          </w:tcPr>
          <w:p>
            <w:r>
              <w:t>Branch</w:t>
            </w:r>
          </w:p>
        </w:tc>
        <w:tc>
          <w:tcPr>
            <w:tcW w:type="dxa" w:w="4320"/>
          </w:tcPr>
          <w:p>
            <w:r>
              <w:t>task/03-architecture-setup</w:t>
            </w:r>
          </w:p>
        </w:tc>
      </w:tr>
      <w:tr>
        <w:tc>
          <w:tcPr>
            <w:tcW w:type="dxa" w:w="4320"/>
          </w:tcPr>
          <w:p>
            <w:r>
              <w:t>Date</w:t>
            </w:r>
          </w:p>
        </w:tc>
        <w:tc>
          <w:tcPr>
            <w:tcW w:type="dxa" w:w="4320"/>
          </w:tcPr>
          <w:p>
            <w:r>
              <w:t>08 October 2026</w:t>
            </w:r>
          </w:p>
        </w:tc>
      </w:tr>
    </w:tbl>
    <w:p/>
    <w:p>
      <w:pPr>
        <w:pStyle w:val="Heading1"/>
      </w:pPr>
      <w:r>
        <w:t>1. Objective</w:t>
      </w:r>
    </w:p>
    <w:p>
      <w:r>
        <w:t>To define the requirements of the Parcel Tracking Portal, design the minimum application architecture for the MVP, select the technology stack and verify that the required tools are installed.</w:t>
      </w:r>
    </w:p>
    <w:p>
      <w:pPr>
        <w:pStyle w:val="Heading1"/>
      </w:pPr>
      <w:r>
        <w:t>2.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ID</w:t>
            </w:r>
          </w:p>
        </w:tc>
        <w:tc>
          <w:tcPr>
            <w:tcW w:type="dxa" w:w="2880"/>
            <w:shd w:val="clear" w:color="auto" w:fill="D9E2F3"/>
          </w:tcPr>
          <w:p>
            <w:r/>
            <w:r>
              <w:rPr>
                <w:b/>
              </w:rPr>
              <w:t>Requirement</w:t>
            </w:r>
          </w:p>
        </w:tc>
        <w:tc>
          <w:tcPr>
            <w:tcW w:type="dxa" w:w="2880"/>
            <w:shd w:val="clear" w:color="auto" w:fill="D9E2F3"/>
          </w:tcPr>
          <w:p>
            <w:r/>
            <w:r>
              <w:rPr>
                <w:b/>
              </w:rPr>
              <w:t>User story</w:t>
            </w:r>
          </w:p>
        </w:tc>
      </w:tr>
      <w:tr>
        <w:tc>
          <w:tcPr>
            <w:tcW w:type="dxa" w:w="2880"/>
          </w:tcPr>
          <w:p>
            <w:r>
              <w:t>FR-01</w:t>
            </w:r>
          </w:p>
        </w:tc>
        <w:tc>
          <w:tcPr>
            <w:tcW w:type="dxa" w:w="2880"/>
          </w:tcPr>
          <w:p>
            <w:r>
              <w:t>Add a new parcel with ID, sender, receiver, origin and destination</w:t>
            </w:r>
          </w:p>
        </w:tc>
        <w:tc>
          <w:tcPr>
            <w:tcW w:type="dxa" w:w="2880"/>
          </w:tcPr>
          <w:p>
            <w:r>
              <w:t>US-01</w:t>
            </w:r>
          </w:p>
        </w:tc>
      </w:tr>
      <w:tr>
        <w:tc>
          <w:tcPr>
            <w:tcW w:type="dxa" w:w="2880"/>
          </w:tcPr>
          <w:p>
            <w:r>
              <w:t>FR-02</w:t>
            </w:r>
          </w:p>
        </w:tc>
        <w:tc>
          <w:tcPr>
            <w:tcW w:type="dxa" w:w="2880"/>
          </w:tcPr>
          <w:p>
            <w:r>
              <w:t>Add a status event (Picked Up, In Transit, Out for Delivery, Delivered, Failed) with timestamp and location</w:t>
            </w:r>
          </w:p>
        </w:tc>
        <w:tc>
          <w:tcPr>
            <w:tcW w:type="dxa" w:w="2880"/>
          </w:tcPr>
          <w:p>
            <w:r>
              <w:t>US-02</w:t>
            </w:r>
          </w:p>
        </w:tc>
      </w:tr>
      <w:tr>
        <w:tc>
          <w:tcPr>
            <w:tcW w:type="dxa" w:w="2880"/>
          </w:tcPr>
          <w:p>
            <w:r>
              <w:t>FR-03</w:t>
            </w:r>
          </w:p>
        </w:tc>
        <w:tc>
          <w:tcPr>
            <w:tcW w:type="dxa" w:w="2880"/>
          </w:tcPr>
          <w:p>
            <w:r>
              <w:t>Search a parcel by ID</w:t>
            </w:r>
          </w:p>
        </w:tc>
        <w:tc>
          <w:tcPr>
            <w:tcW w:type="dxa" w:w="2880"/>
          </w:tcPr>
          <w:p>
            <w:r>
              <w:t>US-03</w:t>
            </w:r>
          </w:p>
        </w:tc>
      </w:tr>
      <w:tr>
        <w:tc>
          <w:tcPr>
            <w:tcW w:type="dxa" w:w="2880"/>
          </w:tcPr>
          <w:p>
            <w:r>
              <w:t>FR-04</w:t>
            </w:r>
          </w:p>
        </w:tc>
        <w:tc>
          <w:tcPr>
            <w:tcW w:type="dxa" w:w="2880"/>
          </w:tcPr>
          <w:p>
            <w:r>
              <w:t>Dashboard listing all parcels with status filter</w:t>
            </w:r>
          </w:p>
        </w:tc>
        <w:tc>
          <w:tcPr>
            <w:tcW w:type="dxa" w:w="2880"/>
          </w:tcPr>
          <w:p>
            <w:r>
              <w:t>US-04</w:t>
            </w:r>
          </w:p>
        </w:tc>
      </w:tr>
      <w:tr>
        <w:tc>
          <w:tcPr>
            <w:tcW w:type="dxa" w:w="2880"/>
          </w:tcPr>
          <w:p>
            <w:r>
              <w:t>FR-05</w:t>
            </w:r>
          </w:p>
        </w:tc>
        <w:tc>
          <w:tcPr>
            <w:tcW w:type="dxa" w:w="2880"/>
          </w:tcPr>
          <w:p>
            <w:r>
              <w:t>Summary indicators: total, in transit, delivered, delayed</w:t>
            </w:r>
          </w:p>
        </w:tc>
        <w:tc>
          <w:tcPr>
            <w:tcW w:type="dxa" w:w="2880"/>
          </w:tcPr>
          <w:p>
            <w:r>
              <w:t>US-05</w:t>
            </w:r>
          </w:p>
        </w:tc>
      </w:tr>
      <w:tr>
        <w:tc>
          <w:tcPr>
            <w:tcW w:type="dxa" w:w="2880"/>
          </w:tcPr>
          <w:p>
            <w:r>
              <w:t>FR-06</w:t>
            </w:r>
          </w:p>
        </w:tc>
        <w:tc>
          <w:tcPr>
            <w:tcW w:type="dxa" w:w="2880"/>
          </w:tcPr>
          <w:p>
            <w:r>
              <w:t>Status drill-down showing the full event history of a parcel</w:t>
            </w:r>
          </w:p>
        </w:tc>
        <w:tc>
          <w:tcPr>
            <w:tcW w:type="dxa" w:w="2880"/>
          </w:tcPr>
          <w:p>
            <w:r>
              <w:t>US-06</w:t>
            </w:r>
          </w:p>
        </w:tc>
      </w:tr>
      <w:tr>
        <w:tc>
          <w:tcPr>
            <w:tcW w:type="dxa" w:w="2880"/>
          </w:tcPr>
          <w:p>
            <w:r>
              <w:t>FR-07</w:t>
            </w:r>
          </w:p>
        </w:tc>
        <w:tc>
          <w:tcPr>
            <w:tcW w:type="dxa" w:w="2880"/>
          </w:tcPr>
          <w:p>
            <w:r>
              <w:t>Alert view listing delayed or failed parcels</w:t>
            </w:r>
          </w:p>
        </w:tc>
        <w:tc>
          <w:tcPr>
            <w:tcW w:type="dxa" w:w="2880"/>
          </w:tcPr>
          <w:p>
            <w:r>
              <w:t>US-07</w:t>
            </w:r>
          </w:p>
        </w:tc>
      </w:tr>
    </w:tbl>
    <w:p/>
    <w:p>
      <w:pPr>
        <w:pStyle w:val="Heading1"/>
      </w:pPr>
      <w:r>
        <w:t>3.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ID</w:t>
            </w:r>
          </w:p>
        </w:tc>
        <w:tc>
          <w:tcPr>
            <w:tcW w:type="dxa" w:w="2880"/>
            <w:shd w:val="clear" w:color="auto" w:fill="D9E2F3"/>
          </w:tcPr>
          <w:p>
            <w:r/>
            <w:r>
              <w:rPr>
                <w:b/>
              </w:rPr>
              <w:t>Requirement</w:t>
            </w:r>
          </w:p>
        </w:tc>
        <w:tc>
          <w:tcPr>
            <w:tcW w:type="dxa" w:w="2880"/>
            <w:shd w:val="clear" w:color="auto" w:fill="D9E2F3"/>
          </w:tcPr>
          <w:p>
            <w:r/>
            <w:r>
              <w:rPr>
                <w:b/>
              </w:rPr>
              <w:t>Target</w:t>
            </w:r>
          </w:p>
        </w:tc>
      </w:tr>
      <w:tr>
        <w:tc>
          <w:tcPr>
            <w:tcW w:type="dxa" w:w="2880"/>
          </w:tcPr>
          <w:p>
            <w:r>
              <w:t>NFR-01</w:t>
            </w:r>
          </w:p>
        </w:tc>
        <w:tc>
          <w:tcPr>
            <w:tcW w:type="dxa" w:w="2880"/>
          </w:tcPr>
          <w:p>
            <w:r>
              <w:t>Performance</w:t>
            </w:r>
          </w:p>
        </w:tc>
        <w:tc>
          <w:tcPr>
            <w:tcW w:type="dxa" w:w="2880"/>
          </w:tcPr>
          <w:p>
            <w:r>
              <w:t>Search result in under 2 seconds</w:t>
            </w:r>
          </w:p>
        </w:tc>
      </w:tr>
      <w:tr>
        <w:tc>
          <w:tcPr>
            <w:tcW w:type="dxa" w:w="2880"/>
          </w:tcPr>
          <w:p>
            <w:r>
              <w:t>NFR-02</w:t>
            </w:r>
          </w:p>
        </w:tc>
        <w:tc>
          <w:tcPr>
            <w:tcW w:type="dxa" w:w="2880"/>
          </w:tcPr>
          <w:p>
            <w:r>
              <w:t>Reliability</w:t>
            </w:r>
          </w:p>
        </w:tc>
        <w:tc>
          <w:tcPr>
            <w:tcW w:type="dxa" w:w="2880"/>
          </w:tcPr>
          <w:p>
            <w:r>
              <w:t>Build, test and deploy run automatically without manual steps</w:t>
            </w:r>
          </w:p>
        </w:tc>
      </w:tr>
      <w:tr>
        <w:tc>
          <w:tcPr>
            <w:tcW w:type="dxa" w:w="2880"/>
          </w:tcPr>
          <w:p>
            <w:r>
              <w:t>NFR-03</w:t>
            </w:r>
          </w:p>
        </w:tc>
        <w:tc>
          <w:tcPr>
            <w:tcW w:type="dxa" w:w="2880"/>
          </w:tcPr>
          <w:p>
            <w:r>
              <w:t>Portability</w:t>
            </w:r>
          </w:p>
        </w:tc>
        <w:tc>
          <w:tcPr>
            <w:tcW w:type="dxa" w:w="2880"/>
          </w:tcPr>
          <w:p>
            <w:r>
              <w:t>Same application runs on Tomcat and inside a Docker container</w:t>
            </w:r>
          </w:p>
        </w:tc>
      </w:tr>
      <w:tr>
        <w:tc>
          <w:tcPr>
            <w:tcW w:type="dxa" w:w="2880"/>
          </w:tcPr>
          <w:p>
            <w:r>
              <w:t>NFR-04</w:t>
            </w:r>
          </w:p>
        </w:tc>
        <w:tc>
          <w:tcPr>
            <w:tcW w:type="dxa" w:w="2880"/>
          </w:tcPr>
          <w:p>
            <w:r>
              <w:t>Maintainability</w:t>
            </w:r>
          </w:p>
        </w:tc>
        <w:tc>
          <w:tcPr>
            <w:tcW w:type="dxa" w:w="2880"/>
          </w:tcPr>
          <w:p>
            <w:r>
              <w:t>Layered code structure and Maven standard layout</w:t>
            </w:r>
          </w:p>
        </w:tc>
      </w:tr>
      <w:tr>
        <w:tc>
          <w:tcPr>
            <w:tcW w:type="dxa" w:w="2880"/>
          </w:tcPr>
          <w:p>
            <w:r>
              <w:t>NFR-05</w:t>
            </w:r>
          </w:p>
        </w:tc>
        <w:tc>
          <w:tcPr>
            <w:tcW w:type="dxa" w:w="2880"/>
          </w:tcPr>
          <w:p>
            <w:r>
              <w:t>Testability</w:t>
            </w:r>
          </w:p>
        </w:tc>
        <w:tc>
          <w:tcPr>
            <w:tcW w:type="dxa" w:w="2880"/>
          </w:tcPr>
          <w:p>
            <w:r>
              <w:t>Core user journeys covered by Selenium tests</w:t>
            </w:r>
          </w:p>
        </w:tc>
      </w:tr>
      <w:tr>
        <w:tc>
          <w:tcPr>
            <w:tcW w:type="dxa" w:w="2880"/>
          </w:tcPr>
          <w:p>
            <w:r>
              <w:t>NFR-06</w:t>
            </w:r>
          </w:p>
        </w:tc>
        <w:tc>
          <w:tcPr>
            <w:tcW w:type="dxa" w:w="2880"/>
          </w:tcPr>
          <w:p>
            <w:r>
              <w:t>Cost</w:t>
            </w:r>
          </w:p>
        </w:tc>
        <w:tc>
          <w:tcPr>
            <w:tcW w:type="dxa" w:w="2880"/>
          </w:tcPr>
          <w:p>
            <w:r>
              <w:t>Only free and open-source tools</w:t>
            </w:r>
          </w:p>
        </w:tc>
      </w:tr>
    </w:tbl>
    <w:p/>
    <w:p>
      <w:pPr>
        <w:pStyle w:val="Heading1"/>
      </w:pPr>
      <w:r>
        <w:t>4. Minimum Application Architecture</w:t>
      </w:r>
    </w:p>
    <w:p>
      <w:r>
        <w:t>The portal is a layered Java web application. The browser sends requests to servlets running on Apache Tomcat. Servlets call a service layer that holds the business rules, and the service layer uses a DAO layer to read and write an embedded H2 database. JSP pages render the results.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Layer</w:t>
            </w:r>
          </w:p>
        </w:tc>
        <w:tc>
          <w:tcPr>
            <w:tcW w:type="dxa" w:w="2880"/>
            <w:shd w:val="clear" w:color="auto" w:fill="D9E2F3"/>
          </w:tcPr>
          <w:p>
            <w:r/>
            <w:r>
              <w:rPr>
                <w:b/>
              </w:rPr>
              <w:t>Responsibility</w:t>
            </w:r>
          </w:p>
        </w:tc>
        <w:tc>
          <w:tcPr>
            <w:tcW w:type="dxa" w:w="2880"/>
            <w:shd w:val="clear" w:color="auto" w:fill="D9E2F3"/>
          </w:tcPr>
          <w:p>
            <w:r/>
            <w:r>
              <w:rPr>
                <w:b/>
              </w:rPr>
              <w:t>Components</w:t>
            </w:r>
          </w:p>
        </w:tc>
      </w:tr>
      <w:tr>
        <w:tc>
          <w:tcPr>
            <w:tcW w:type="dxa" w:w="2880"/>
          </w:tcPr>
          <w:p>
            <w:r>
              <w:t>Presentation</w:t>
            </w:r>
          </w:p>
        </w:tc>
        <w:tc>
          <w:tcPr>
            <w:tcW w:type="dxa" w:w="2880"/>
          </w:tcPr>
          <w:p>
            <w:r>
              <w:t>Display pages and forms</w:t>
            </w:r>
          </w:p>
        </w:tc>
        <w:tc>
          <w:tcPr>
            <w:tcW w:type="dxa" w:w="2880"/>
          </w:tcPr>
          <w:p>
            <w:r>
              <w:t>JSP: add parcel, dashboard, parcel details, alerts</w:t>
            </w:r>
          </w:p>
        </w:tc>
      </w:tr>
      <w:tr>
        <w:tc>
          <w:tcPr>
            <w:tcW w:type="dxa" w:w="2880"/>
          </w:tcPr>
          <w:p>
            <w:r>
              <w:t>Controller</w:t>
            </w:r>
          </w:p>
        </w:tc>
        <w:tc>
          <w:tcPr>
            <w:tcW w:type="dxa" w:w="2880"/>
          </w:tcPr>
          <w:p>
            <w:r>
              <w:t>Handle HTTP requests and choose the view</w:t>
            </w:r>
          </w:p>
        </w:tc>
        <w:tc>
          <w:tcPr>
            <w:tcW w:type="dxa" w:w="2880"/>
          </w:tcPr>
          <w:p>
            <w:r>
              <w:t>ParcelServlet, EventServlet, SearchServlet, DashboardServlet</w:t>
            </w:r>
          </w:p>
        </w:tc>
      </w:tr>
      <w:tr>
        <w:tc>
          <w:tcPr>
            <w:tcW w:type="dxa" w:w="2880"/>
          </w:tcPr>
          <w:p>
            <w:r>
              <w:t>Service</w:t>
            </w:r>
          </w:p>
        </w:tc>
        <w:tc>
          <w:tcPr>
            <w:tcW w:type="dxa" w:w="2880"/>
          </w:tcPr>
          <w:p>
            <w:r>
              <w:t>Business rules such as delay detection and summary counts</w:t>
            </w:r>
          </w:p>
        </w:tc>
        <w:tc>
          <w:tcPr>
            <w:tcW w:type="dxa" w:w="2880"/>
          </w:tcPr>
          <w:p>
            <w:r>
              <w:t>ParcelService, EventService</w:t>
            </w:r>
          </w:p>
        </w:tc>
      </w:tr>
      <w:tr>
        <w:tc>
          <w:tcPr>
            <w:tcW w:type="dxa" w:w="2880"/>
          </w:tcPr>
          <w:p>
            <w:r>
              <w:t>Data access</w:t>
            </w:r>
          </w:p>
        </w:tc>
        <w:tc>
          <w:tcPr>
            <w:tcW w:type="dxa" w:w="2880"/>
          </w:tcPr>
          <w:p>
            <w:r>
              <w:t>Database operations through JDBC</w:t>
            </w:r>
          </w:p>
        </w:tc>
        <w:tc>
          <w:tcPr>
            <w:tcW w:type="dxa" w:w="2880"/>
          </w:tcPr>
          <w:p>
            <w:r>
              <w:t>ParcelDao, EventDao</w:t>
            </w:r>
          </w:p>
        </w:tc>
      </w:tr>
      <w:tr>
        <w:tc>
          <w:tcPr>
            <w:tcW w:type="dxa" w:w="2880"/>
          </w:tcPr>
          <w:p>
            <w:r>
              <w:t>Storage</w:t>
            </w:r>
          </w:p>
        </w:tc>
        <w:tc>
          <w:tcPr>
            <w:tcW w:type="dxa" w:w="2880"/>
          </w:tcPr>
          <w:p>
            <w:r>
              <w:t>Persist parcels and events</w:t>
            </w:r>
          </w:p>
        </w:tc>
        <w:tc>
          <w:tcPr>
            <w:tcW w:type="dxa" w:w="2880"/>
          </w:tcPr>
          <w:p>
            <w:r>
              <w:t>H2 embedded database</w:t>
            </w:r>
          </w:p>
        </w:tc>
      </w:tr>
    </w:tbl>
    <w:p/>
    <w:p>
      <w:pPr>
        <w:pStyle w:val="Heading2"/>
      </w:pPr>
      <w:r>
        <w:t>Architecture diagram</w:t>
      </w:r>
    </w:p>
    <w:p>
      <w:r>
        <w:rPr>
          <w:rFonts w:ascii="Consolas" w:hAnsi="Consolas"/>
          <w:sz w:val="19"/>
        </w:rPr>
        <w:t>Browser</w:t>
        <w:br/>
        <w:t xml:space="preserve">   |</w:t>
        <w:br/>
        <w:t xml:space="preserve">   v</w:t>
        <w:br/>
        <w:t>JSP Views</w:t>
        <w:br/>
        <w:t xml:space="preserve">   |</w:t>
        <w:br/>
        <w:t xml:space="preserve">   v</w:t>
        <w:br/>
        <w:t>Servlets (Controllers)</w:t>
        <w:br/>
        <w:t xml:space="preserve">   |</w:t>
        <w:br/>
        <w:t xml:space="preserve">   v</w:t>
        <w:br/>
        <w:t>Service Layer</w:t>
        <w:br/>
        <w:t xml:space="preserve">   |</w:t>
        <w:br/>
        <w:t xml:space="preserve">   v</w:t>
        <w:br/>
        <w:t>DAO Layer (JDBC)</w:t>
        <w:br/>
        <w:t xml:space="preserve">   |</w:t>
        <w:br/>
        <w:t xml:space="preserve">   v</w:t>
        <w:br/>
        <w:t>H2 Database</w:t>
        <w:br/>
        <w:br/>
        <w:t>All components run inside Apache Tomcat and are built by Maven.</w:t>
      </w:r>
    </w:p>
    <w:p>
      <w:r>
        <w:t>A drawn version of this diagram is included in the Screenshots section.</w:t>
      </w:r>
    </w:p>
    <w:p>
      <w:pPr>
        <w:pStyle w:val="Heading2"/>
      </w:pPr>
      <w:r>
        <w:t>Data model</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rPr>
              <w:t>Table</w:t>
            </w:r>
          </w:p>
        </w:tc>
        <w:tc>
          <w:tcPr>
            <w:tcW w:type="dxa" w:w="4320"/>
            <w:shd w:val="clear" w:color="auto" w:fill="D9E2F3"/>
          </w:tcPr>
          <w:p>
            <w:r/>
            <w:r>
              <w:rPr>
                <w:b/>
              </w:rPr>
              <w:t>Columns</w:t>
            </w:r>
          </w:p>
        </w:tc>
      </w:tr>
      <w:tr>
        <w:tc>
          <w:tcPr>
            <w:tcW w:type="dxa" w:w="4320"/>
          </w:tcPr>
          <w:p>
            <w:r>
              <w:t>parcels</w:t>
            </w:r>
          </w:p>
        </w:tc>
        <w:tc>
          <w:tcPr>
            <w:tcW w:type="dxa" w:w="4320"/>
          </w:tcPr>
          <w:p>
            <w:r>
              <w:t>parcel_id (PK), sender, receiver, origin, destination, created_at</w:t>
            </w:r>
          </w:p>
        </w:tc>
      </w:tr>
      <w:tr>
        <w:tc>
          <w:tcPr>
            <w:tcW w:type="dxa" w:w="4320"/>
          </w:tcPr>
          <w:p>
            <w:r>
              <w:t>events</w:t>
            </w:r>
          </w:p>
        </w:tc>
        <w:tc>
          <w:tcPr>
            <w:tcW w:type="dxa" w:w="4320"/>
          </w:tcPr>
          <w:p>
            <w:r>
              <w:t>event_id (PK), parcel_id (FK), status, location, event_time, remarks</w:t>
            </w:r>
          </w:p>
        </w:tc>
      </w:tr>
    </w:tbl>
    <w:p/>
    <w:p>
      <w:pPr>
        <w:pStyle w:val="Heading2"/>
      </w:pPr>
      <w:r>
        <w:t>Delay rule</w:t>
      </w:r>
    </w:p>
    <w:p>
      <w:r>
        <w:t>A parcel is flagged as delayed when its latest status is not Delivered and no event has been recorded for more than 48 hours. A parcel whose latest status is Failed is always shown in the alert view.</w:t>
      </w:r>
    </w:p>
    <w:p>
      <w:pPr>
        <w:pStyle w:val="Heading2"/>
      </w:pPr>
      <w:r>
        <w:t>Planned project structure</w:t>
      </w:r>
    </w:p>
    <w:p>
      <w:r>
        <w:rPr>
          <w:rFonts w:ascii="Consolas" w:hAnsi="Consolas"/>
          <w:sz w:val="19"/>
        </w:rPr>
        <w:t>parcel-tracking-portal/</w:t>
        <w:br/>
        <w:t xml:space="preserve">  pom.xml</w:t>
        <w:br/>
        <w:t xml:space="preserve">  src/main/java/.../controller</w:t>
        <w:br/>
        <w:t xml:space="preserve">  src/main/java/.../service</w:t>
        <w:br/>
        <w:t xml:space="preserve">  src/main/java/.../dao</w:t>
        <w:br/>
        <w:t xml:space="preserve">  src/main/java/.../model</w:t>
        <w:br/>
        <w:t xml:space="preserve">  src/main/webapp/*.jsp</w:t>
        <w:br/>
        <w:t xml:space="preserve">  src/test/java/.../selenium</w:t>
        <w:br/>
        <w:t xml:space="preserve">  Jenkinsfile</w:t>
        <w:br/>
        <w:t xml:space="preserve">  Dockerfile</w:t>
        <w:br/>
        <w:t xml:space="preserve">  config-management/</w:t>
        <w:br/>
        <w:t xml:space="preserve">  docs/</w:t>
      </w:r>
    </w:p>
    <w:p>
      <w:pPr>
        <w:pStyle w:val="Heading1"/>
      </w:pPr>
      <w:r>
        <w:t>5. Technology Selection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Area</w:t>
            </w:r>
          </w:p>
        </w:tc>
        <w:tc>
          <w:tcPr>
            <w:tcW w:type="dxa" w:w="2880"/>
            <w:shd w:val="clear" w:color="auto" w:fill="D9E2F3"/>
          </w:tcPr>
          <w:p>
            <w:r/>
            <w:r>
              <w:rPr>
                <w:b/>
              </w:rPr>
              <w:t>Choice</w:t>
            </w:r>
          </w:p>
        </w:tc>
        <w:tc>
          <w:tcPr>
            <w:tcW w:type="dxa" w:w="2880"/>
            <w:shd w:val="clear" w:color="auto" w:fill="D9E2F3"/>
          </w:tcPr>
          <w:p>
            <w:r/>
            <w:r>
              <w:rPr>
                <w:b/>
              </w:rPr>
              <w:t>Reason</w:t>
            </w:r>
          </w:p>
        </w:tc>
      </w:tr>
      <w:tr>
        <w:tc>
          <w:tcPr>
            <w:tcW w:type="dxa" w:w="2880"/>
          </w:tcPr>
          <w:p>
            <w:r>
              <w:t>Language</w:t>
            </w:r>
          </w:p>
        </w:tc>
        <w:tc>
          <w:tcPr>
            <w:tcW w:type="dxa" w:w="2880"/>
          </w:tcPr>
          <w:p>
            <w:r>
              <w:t>Java (compiled for Java 17)</w:t>
            </w:r>
          </w:p>
        </w:tc>
        <w:tc>
          <w:tcPr>
            <w:tcW w:type="dxa" w:w="2880"/>
          </w:tcPr>
          <w:p>
            <w:r>
              <w:t>Matches Maven, Tomcat and Jenkins tooling</w:t>
            </w:r>
          </w:p>
        </w:tc>
      </w:tr>
      <w:tr>
        <w:tc>
          <w:tcPr>
            <w:tcW w:type="dxa" w:w="2880"/>
          </w:tcPr>
          <w:p>
            <w:r>
              <w:t>Web layer</w:t>
            </w:r>
          </w:p>
        </w:tc>
        <w:tc>
          <w:tcPr>
            <w:tcW w:type="dxa" w:w="2880"/>
          </w:tcPr>
          <w:p>
            <w:r>
              <w:t>Servlets and JSP (Jakarta)</w:t>
            </w:r>
          </w:p>
        </w:tc>
        <w:tc>
          <w:tcPr>
            <w:tcW w:type="dxa" w:w="2880"/>
          </w:tcPr>
          <w:p>
            <w:r>
              <w:t>Simple, lightweight, ideal for a WAR deployment</w:t>
            </w:r>
          </w:p>
        </w:tc>
      </w:tr>
      <w:tr>
        <w:tc>
          <w:tcPr>
            <w:tcW w:type="dxa" w:w="2880"/>
          </w:tcPr>
          <w:p>
            <w:r>
              <w:t>Database</w:t>
            </w:r>
          </w:p>
        </w:tc>
        <w:tc>
          <w:tcPr>
            <w:tcW w:type="dxa" w:w="2880"/>
          </w:tcPr>
          <w:p>
            <w:r>
              <w:t>H2 embedded</w:t>
            </w:r>
          </w:p>
        </w:tc>
        <w:tc>
          <w:tcPr>
            <w:tcW w:type="dxa" w:w="2880"/>
          </w:tcPr>
          <w:p>
            <w:r>
              <w:t>No separate database server needed</w:t>
            </w:r>
          </w:p>
        </w:tc>
      </w:tr>
      <w:tr>
        <w:tc>
          <w:tcPr>
            <w:tcW w:type="dxa" w:w="2880"/>
          </w:tcPr>
          <w:p>
            <w:r>
              <w:t>Build</w:t>
            </w:r>
          </w:p>
        </w:tc>
        <w:tc>
          <w:tcPr>
            <w:tcW w:type="dxa" w:w="2880"/>
          </w:tcPr>
          <w:p>
            <w:r>
              <w:t>Maven</w:t>
            </w:r>
          </w:p>
        </w:tc>
        <w:tc>
          <w:tcPr>
            <w:tcW w:type="dxa" w:w="2880"/>
          </w:tcPr>
          <w:p>
            <w:r>
              <w:t>Standard build, dependency and test management</w:t>
            </w:r>
          </w:p>
        </w:tc>
      </w:tr>
      <w:tr>
        <w:tc>
          <w:tcPr>
            <w:tcW w:type="dxa" w:w="2880"/>
          </w:tcPr>
          <w:p>
            <w:r>
              <w:t>Server</w:t>
            </w:r>
          </w:p>
        </w:tc>
        <w:tc>
          <w:tcPr>
            <w:tcW w:type="dxa" w:w="2880"/>
          </w:tcPr>
          <w:p>
            <w:r>
              <w:t>Apache Tomcat 10.1</w:t>
            </w:r>
          </w:p>
        </w:tc>
        <w:tc>
          <w:tcPr>
            <w:tcW w:type="dxa" w:w="2880"/>
          </w:tcPr>
          <w:p>
            <w:r>
              <w:t>Supports Jakarta Servlet 6</w:t>
            </w:r>
          </w:p>
        </w:tc>
      </w:tr>
      <w:tr>
        <w:tc>
          <w:tcPr>
            <w:tcW w:type="dxa" w:w="2880"/>
          </w:tcPr>
          <w:p>
            <w:r>
              <w:t>Version control</w:t>
            </w:r>
          </w:p>
        </w:tc>
        <w:tc>
          <w:tcPr>
            <w:tcW w:type="dxa" w:w="2880"/>
          </w:tcPr>
          <w:p>
            <w:r>
              <w:t>Git and GitHub</w:t>
            </w:r>
          </w:p>
        </w:tc>
        <w:tc>
          <w:tcPr>
            <w:tcW w:type="dxa" w:w="2880"/>
          </w:tcPr>
          <w:p>
            <w:r>
              <w:t>Branching and pull requests</w:t>
            </w:r>
          </w:p>
        </w:tc>
      </w:tr>
      <w:tr>
        <w:tc>
          <w:tcPr>
            <w:tcW w:type="dxa" w:w="2880"/>
          </w:tcPr>
          <w:p>
            <w:r>
              <w:t>CI / CD</w:t>
            </w:r>
          </w:p>
        </w:tc>
        <w:tc>
          <w:tcPr>
            <w:tcW w:type="dxa" w:w="2880"/>
          </w:tcPr>
          <w:p>
            <w:r>
              <w:t>Jenkins</w:t>
            </w:r>
          </w:p>
        </w:tc>
        <w:tc>
          <w:tcPr>
            <w:tcW w:type="dxa" w:w="2880"/>
          </w:tcPr>
          <w:p>
            <w:r>
              <w:t>Pipeline as code with a Jenkinsfile</w:t>
            </w:r>
          </w:p>
        </w:tc>
      </w:tr>
      <w:tr>
        <w:tc>
          <w:tcPr>
            <w:tcW w:type="dxa" w:w="2880"/>
          </w:tcPr>
          <w:p>
            <w:r>
              <w:t>Testing</w:t>
            </w:r>
          </w:p>
        </w:tc>
        <w:tc>
          <w:tcPr>
            <w:tcW w:type="dxa" w:w="2880"/>
          </w:tcPr>
          <w:p>
            <w:r>
              <w:t>Selenium WebDriver with JUnit 5</w:t>
            </w:r>
          </w:p>
        </w:tc>
        <w:tc>
          <w:tcPr>
            <w:tcW w:type="dxa" w:w="2880"/>
          </w:tcPr>
          <w:p>
            <w:r>
              <w:t>Browser-level automated tests</w:t>
            </w:r>
          </w:p>
        </w:tc>
      </w:tr>
      <w:tr>
        <w:tc>
          <w:tcPr>
            <w:tcW w:type="dxa" w:w="2880"/>
          </w:tcPr>
          <w:p>
            <w:r>
              <w:t>Containers</w:t>
            </w:r>
          </w:p>
        </w:tc>
        <w:tc>
          <w:tcPr>
            <w:tcW w:type="dxa" w:w="2880"/>
          </w:tcPr>
          <w:p>
            <w:r>
              <w:t>Docker</w:t>
            </w:r>
          </w:p>
        </w:tc>
        <w:tc>
          <w:tcPr>
            <w:tcW w:type="dxa" w:w="2880"/>
          </w:tcPr>
          <w:p>
            <w:r>
              <w:t>Repeatable runtime environment</w:t>
            </w:r>
          </w:p>
        </w:tc>
      </w:tr>
      <w:tr>
        <w:tc>
          <w:tcPr>
            <w:tcW w:type="dxa" w:w="2880"/>
          </w:tcPr>
          <w:p>
            <w:r>
              <w:t>Configuration management</w:t>
            </w:r>
          </w:p>
        </w:tc>
        <w:tc>
          <w:tcPr>
            <w:tcW w:type="dxa" w:w="2880"/>
          </w:tcPr>
          <w:p>
            <w:r>
              <w:t>Ansible (through WSL)</w:t>
            </w:r>
          </w:p>
        </w:tc>
        <w:tc>
          <w:tcPr>
            <w:tcW w:type="dxa" w:w="2880"/>
          </w:tcPr>
          <w:p>
            <w:r>
              <w:t>Agentless and simple YAML playbooks</w:t>
            </w:r>
          </w:p>
        </w:tc>
      </w:tr>
    </w:tbl>
    <w:p/>
    <w:p>
      <w:pPr>
        <w:pStyle w:val="Heading1"/>
      </w:pPr>
      <w:r>
        <w:t>6. Tool Verification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Tool</w:t>
            </w:r>
          </w:p>
        </w:tc>
        <w:tc>
          <w:tcPr>
            <w:tcW w:type="dxa" w:w="2880"/>
            <w:shd w:val="clear" w:color="auto" w:fill="D9E2F3"/>
          </w:tcPr>
          <w:p>
            <w:r/>
            <w:r>
              <w:rPr>
                <w:b/>
              </w:rPr>
              <w:t>Version found</w:t>
            </w:r>
          </w:p>
        </w:tc>
        <w:tc>
          <w:tcPr>
            <w:tcW w:type="dxa" w:w="2880"/>
            <w:shd w:val="clear" w:color="auto" w:fill="D9E2F3"/>
          </w:tcPr>
          <w:p>
            <w:r/>
            <w:r>
              <w:rPr>
                <w:b/>
              </w:rPr>
              <w:t>Status</w:t>
            </w:r>
          </w:p>
        </w:tc>
      </w:tr>
      <w:tr>
        <w:tc>
          <w:tcPr>
            <w:tcW w:type="dxa" w:w="2880"/>
          </w:tcPr>
          <w:p>
            <w:r>
              <w:t>Java JDK</w:t>
            </w:r>
          </w:p>
        </w:tc>
        <w:tc>
          <w:tcPr>
            <w:tcW w:type="dxa" w:w="2880"/>
          </w:tcPr>
          <w:p>
            <w:r>
              <w:t>22.0.2 (target release 17)</w:t>
            </w:r>
          </w:p>
        </w:tc>
        <w:tc>
          <w:tcPr>
            <w:tcW w:type="dxa" w:w="2880"/>
          </w:tcPr>
          <w:p>
            <w:r>
              <w:t>Installed</w:t>
            </w:r>
          </w:p>
        </w:tc>
      </w:tr>
      <w:tr>
        <w:tc>
          <w:tcPr>
            <w:tcW w:type="dxa" w:w="2880"/>
          </w:tcPr>
          <w:p>
            <w:r>
              <w:t>Apache Maven</w:t>
            </w:r>
          </w:p>
        </w:tc>
        <w:tc>
          <w:tcPr>
            <w:tcW w:type="dxa" w:w="2880"/>
          </w:tcPr>
          <w:p>
            <w:r>
              <w:t>3.9.16</w:t>
            </w:r>
          </w:p>
        </w:tc>
        <w:tc>
          <w:tcPr>
            <w:tcW w:type="dxa" w:w="2880"/>
          </w:tcPr>
          <w:p>
            <w:r>
              <w:t>Installed</w:t>
            </w:r>
          </w:p>
        </w:tc>
      </w:tr>
      <w:tr>
        <w:tc>
          <w:tcPr>
            <w:tcW w:type="dxa" w:w="2880"/>
          </w:tcPr>
          <w:p>
            <w:r>
              <w:t>Git</w:t>
            </w:r>
          </w:p>
        </w:tc>
        <w:tc>
          <w:tcPr>
            <w:tcW w:type="dxa" w:w="2880"/>
          </w:tcPr>
          <w:p>
            <w:r>
              <w:t>2.46.2.windows.1</w:t>
            </w:r>
          </w:p>
        </w:tc>
        <w:tc>
          <w:tcPr>
            <w:tcW w:type="dxa" w:w="2880"/>
          </w:tcPr>
          <w:p>
            <w:r>
              <w:t>Installed</w:t>
            </w:r>
          </w:p>
        </w:tc>
      </w:tr>
      <w:tr>
        <w:tc>
          <w:tcPr>
            <w:tcW w:type="dxa" w:w="2880"/>
          </w:tcPr>
          <w:p>
            <w:r>
              <w:t>Operating system</w:t>
            </w:r>
          </w:p>
        </w:tc>
        <w:tc>
          <w:tcPr>
            <w:tcW w:type="dxa" w:w="2880"/>
          </w:tcPr>
          <w:p>
            <w:r>
              <w:t>Windows 11 (amd64)</w:t>
            </w:r>
          </w:p>
        </w:tc>
        <w:tc>
          <w:tcPr>
            <w:tcW w:type="dxa" w:w="2880"/>
          </w:tcPr>
          <w:p>
            <w:r>
              <w:t>Ready</w:t>
            </w:r>
          </w:p>
        </w:tc>
      </w:tr>
      <w:tr>
        <w:tc>
          <w:tcPr>
            <w:tcW w:type="dxa" w:w="2880"/>
          </w:tcPr>
          <w:p>
            <w:r>
              <w:t>Apache Tomcat</w:t>
            </w:r>
          </w:p>
        </w:tc>
        <w:tc>
          <w:tcPr>
            <w:tcW w:type="dxa" w:w="2880"/>
          </w:tcPr>
          <w:p>
            <w:r>
              <w:t>10.1.x</w:t>
            </w:r>
          </w:p>
        </w:tc>
        <w:tc>
          <w:tcPr>
            <w:tcW w:type="dxa" w:w="2880"/>
          </w:tcPr>
          <w:p>
            <w:r>
              <w:t>Installed and welcome page verified</w:t>
            </w:r>
          </w:p>
        </w:tc>
      </w:tr>
      <w:tr>
        <w:tc>
          <w:tcPr>
            <w:tcW w:type="dxa" w:w="2880"/>
          </w:tcPr>
          <w:p>
            <w:r>
              <w:t>Jenkins, Docker, Selenium, Ansible</w:t>
            </w:r>
          </w:p>
        </w:tc>
        <w:tc>
          <w:tcPr>
            <w:tcW w:type="dxa" w:w="2880"/>
          </w:tcPr>
          <w:p>
            <w:r>
              <w:t>To be installed in their own tasks</w:t>
            </w:r>
          </w:p>
        </w:tc>
        <w:tc>
          <w:tcPr>
            <w:tcW w:type="dxa" w:w="2880"/>
          </w:tcPr>
          <w:p>
            <w:r>
              <w:t>Planned</w:t>
            </w:r>
          </w:p>
        </w:tc>
      </w:tr>
    </w:tbl>
    <w:p/>
    <w:p>
      <w:pPr>
        <w:pStyle w:val="Heading1"/>
      </w:pPr>
      <w:r>
        <w:t>7. Steps Performed</w:t>
      </w:r>
    </w:p>
    <w:p>
      <w:pPr>
        <w:pStyle w:val="ListNumber"/>
      </w:pPr>
      <w:r>
        <w:t>Created branch task/03-architecture-setup from develop.</w:t>
      </w:r>
    </w:p>
    <w:p>
      <w:pPr>
        <w:pStyle w:val="ListNumber"/>
      </w:pPr>
      <w:r>
        <w:t>Wrote functional and non-functional requirements.</w:t>
      </w:r>
    </w:p>
    <w:p>
      <w:pPr>
        <w:pStyle w:val="ListNumber"/>
      </w:pPr>
      <w:r>
        <w:t>Designed the layered architecture and the data model.</w:t>
      </w:r>
    </w:p>
    <w:p>
      <w:pPr>
        <w:pStyle w:val="ListNumber"/>
      </w:pPr>
      <w:r>
        <w:t>Selected the technology stack.</w:t>
      </w:r>
    </w:p>
    <w:p>
      <w:pPr>
        <w:pStyle w:val="ListNumber"/>
      </w:pPr>
      <w:r>
        <w:t>Verified Java, Maven and Git with version commands.</w:t>
      </w:r>
    </w:p>
    <w:p>
      <w:pPr>
        <w:pStyle w:val="ListNumber"/>
      </w:pPr>
      <w:r>
        <w:t>Downloaded Apache Tomcat 10.1, started it and opened http://localhost:8080.</w:t>
      </w:r>
    </w:p>
    <w:p>
      <w:pPr>
        <w:pStyle w:val="ListNumber"/>
      </w:pPr>
      <w:r>
        <w:t>Committed the report, raised a pull request into develop and merged it.</w:t>
      </w:r>
    </w:p>
    <w:p>
      <w:pPr>
        <w:pStyle w:val="Heading1"/>
      </w:pPr>
      <w:r>
        <w:t>8. Commands Used</w:t>
      </w:r>
    </w:p>
    <w:p>
      <w:r>
        <w:rPr>
          <w:rFonts w:ascii="Consolas" w:hAnsi="Consolas"/>
          <w:sz w:val="19"/>
        </w:rPr>
        <w:t>java -version</w:t>
        <w:br/>
        <w:t>mvn -v</w:t>
        <w:br/>
        <w:t>git --version</w:t>
        <w:br/>
        <w:t>startup.bat</w:t>
        <w:br/>
        <w:t>git add docs</w:t>
        <w:br/>
        <w:t>git commit -m "docs: add Task 3 requirements, architecture and setup report"</w:t>
        <w:br/>
        <w:t>git push -u origin task/03-architecture-setup</w:t>
      </w:r>
    </w:p>
    <w:p>
      <w:pPr>
        <w:pStyle w:val="Heading1"/>
      </w:pPr>
      <w:r>
        <w:t>9. Screenshots</w:t>
      </w:r>
    </w:p>
    <w:p>
      <w:pPr>
        <w:jc w:val="center"/>
      </w:pPr>
      <w:r>
        <w:drawing>
          <wp:inline xmlns:a="http://schemas.openxmlformats.org/drawingml/2006/main" xmlns:pic="http://schemas.openxmlformats.org/drawingml/2006/picture">
            <wp:extent cx="5486400" cy="5013867"/>
            <wp:docPr id="1" name="Picture 1"/>
            <wp:cNvGraphicFramePr>
              <a:graphicFrameLocks noChangeAspect="1"/>
            </wp:cNvGraphicFramePr>
            <a:graphic>
              <a:graphicData uri="http://schemas.openxmlformats.org/drawingml/2006/picture">
                <pic:pic>
                  <pic:nvPicPr>
                    <pic:cNvPr id="0" name="Layered Java Web Application Architecture.png"/>
                    <pic:cNvPicPr/>
                  </pic:nvPicPr>
                  <pic:blipFill>
                    <a:blip r:embed="rId9"/>
                    <a:stretch>
                      <a:fillRect/>
                    </a:stretch>
                  </pic:blipFill>
                  <pic:spPr>
                    <a:xfrm>
                      <a:off x="0" y="0"/>
                      <a:ext cx="5486400" cy="5013867"/>
                    </a:xfrm>
                    <a:prstGeom prst="rect"/>
                  </pic:spPr>
                </pic:pic>
              </a:graphicData>
            </a:graphic>
          </wp:inline>
        </w:drawing>
      </w:r>
    </w:p>
    <w:p>
      <w:pPr>
        <w:jc w:val="center"/>
      </w:pPr>
      <w:r>
        <w:t>Figure 1: Layered Java Web Application Architecture.png</w:t>
      </w:r>
    </w:p>
    <w:p>
      <w:pPr>
        <w:jc w:val="center"/>
      </w:pPr>
      <w:r>
        <w:drawing>
          <wp:inline xmlns:a="http://schemas.openxmlformats.org/drawingml/2006/main" xmlns:pic="http://schemas.openxmlformats.org/drawingml/2006/picture">
            <wp:extent cx="5486400" cy="1192919"/>
            <wp:docPr id="2" name="Picture 2"/>
            <wp:cNvGraphicFramePr>
              <a:graphicFrameLocks noChangeAspect="1"/>
            </wp:cNvGraphicFramePr>
            <a:graphic>
              <a:graphicData uri="http://schemas.openxmlformats.org/drawingml/2006/picture">
                <pic:pic>
                  <pic:nvPicPr>
                    <pic:cNvPr id="0" name="Screenshot 2026-10-08 221235.png"/>
                    <pic:cNvPicPr/>
                  </pic:nvPicPr>
                  <pic:blipFill>
                    <a:blip r:embed="rId10"/>
                    <a:stretch>
                      <a:fillRect/>
                    </a:stretch>
                  </pic:blipFill>
                  <pic:spPr>
                    <a:xfrm>
                      <a:off x="0" y="0"/>
                      <a:ext cx="5486400" cy="1192919"/>
                    </a:xfrm>
                    <a:prstGeom prst="rect"/>
                  </pic:spPr>
                </pic:pic>
              </a:graphicData>
            </a:graphic>
          </wp:inline>
        </w:drawing>
      </w:r>
    </w:p>
    <w:p>
      <w:pPr>
        <w:jc w:val="center"/>
      </w:pPr>
      <w:r>
        <w:t>Figure 2: Screenshot 2026-10-08 221235.png</w:t>
      </w:r>
    </w:p>
    <w:p>
      <w:pPr>
        <w:jc w:val="center"/>
      </w:pPr>
      <w:r>
        <w:drawing>
          <wp:inline xmlns:a="http://schemas.openxmlformats.org/drawingml/2006/main" xmlns:pic="http://schemas.openxmlformats.org/drawingml/2006/picture">
            <wp:extent cx="5486400" cy="1385888"/>
            <wp:docPr id="3" name="Picture 3"/>
            <wp:cNvGraphicFramePr>
              <a:graphicFrameLocks noChangeAspect="1"/>
            </wp:cNvGraphicFramePr>
            <a:graphic>
              <a:graphicData uri="http://schemas.openxmlformats.org/drawingml/2006/picture">
                <pic:pic>
                  <pic:nvPicPr>
                    <pic:cNvPr id="0" name="Screenshot 2026-10-08 223214.png"/>
                    <pic:cNvPicPr/>
                  </pic:nvPicPr>
                  <pic:blipFill>
                    <a:blip r:embed="rId11"/>
                    <a:stretch>
                      <a:fillRect/>
                    </a:stretch>
                  </pic:blipFill>
                  <pic:spPr>
                    <a:xfrm>
                      <a:off x="0" y="0"/>
                      <a:ext cx="5486400" cy="1385888"/>
                    </a:xfrm>
                    <a:prstGeom prst="rect"/>
                  </pic:spPr>
                </pic:pic>
              </a:graphicData>
            </a:graphic>
          </wp:inline>
        </w:drawing>
      </w:r>
    </w:p>
    <w:p>
      <w:pPr>
        <w:jc w:val="center"/>
      </w:pPr>
      <w:r>
        <w:t>Figure 3: Screenshot 2026-10-08 223214.png</w:t>
      </w:r>
    </w:p>
    <w:p>
      <w:pPr>
        <w:jc w:val="center"/>
      </w:pPr>
      <w:r>
        <w:drawing>
          <wp:inline xmlns:a="http://schemas.openxmlformats.org/drawingml/2006/main" xmlns:pic="http://schemas.openxmlformats.org/drawingml/2006/picture">
            <wp:extent cx="5486400" cy="1420815"/>
            <wp:docPr id="4" name="Picture 4"/>
            <wp:cNvGraphicFramePr>
              <a:graphicFrameLocks noChangeAspect="1"/>
            </wp:cNvGraphicFramePr>
            <a:graphic>
              <a:graphicData uri="http://schemas.openxmlformats.org/drawingml/2006/picture">
                <pic:pic>
                  <pic:nvPicPr>
                    <pic:cNvPr id="0" name="Screenshot 2026-10-08 223240.png"/>
                    <pic:cNvPicPr/>
                  </pic:nvPicPr>
                  <pic:blipFill>
                    <a:blip r:embed="rId12"/>
                    <a:stretch>
                      <a:fillRect/>
                    </a:stretch>
                  </pic:blipFill>
                  <pic:spPr>
                    <a:xfrm>
                      <a:off x="0" y="0"/>
                      <a:ext cx="5486400" cy="1420815"/>
                    </a:xfrm>
                    <a:prstGeom prst="rect"/>
                  </pic:spPr>
                </pic:pic>
              </a:graphicData>
            </a:graphic>
          </wp:inline>
        </w:drawing>
      </w:r>
    </w:p>
    <w:p>
      <w:pPr>
        <w:jc w:val="center"/>
      </w:pPr>
      <w:r>
        <w:t>Figure 4: Screenshot 2026-10-08 223240.png</w:t>
      </w:r>
    </w:p>
    <w:p>
      <w:pPr>
        <w:pStyle w:val="Heading1"/>
      </w:pPr>
      <w:r>
        <w:t>10. Deliverables Checklist</w:t>
      </w:r>
    </w:p>
    <w:p>
      <w:r>
        <w:t>☑ Functional and non-functional requirements</w:t>
      </w:r>
    </w:p>
    <w:p>
      <w:r>
        <w:t>☑ Minimum application architecture and data model</w:t>
      </w:r>
    </w:p>
    <w:p>
      <w:r>
        <w:t>☑ Technology stack selected</w:t>
      </w:r>
    </w:p>
    <w:p>
      <w:r>
        <w:t>☑ Tools verified</w:t>
      </w:r>
    </w:p>
    <w:p>
      <w:pPr>
        <w:pStyle w:val="Heading1"/>
      </w:pPr>
      <w:r>
        <w:t>11. Issues Faced and Fixes</w:t>
      </w:r>
    </w:p>
    <w:p>
      <w:pPr>
        <w:pStyle w:val="ListBullet"/>
      </w:pPr>
      <w:r>
        <w:t>Installed JDK is version 22. The project compiles for Java 17, and Jenkins runs on its own Java 21 runtime.</w:t>
      </w:r>
    </w:p>
    <w:p>
      <w:pPr>
        <w:pStyle w:val="ListBullet"/>
      </w:pPr>
      <w:r>
        <w:t>Jenkins and Tomcat both use port 8080, so Tomcat was moved to port 8081.</w:t>
      </w:r>
    </w:p>
    <w:p>
      <w:pPr>
        <w:pStyle w:val="ListBullet"/>
      </w:pPr>
      <w:r>
        <w:t>Ansible does not run natively on Windows, so WSL will be used in the configuration management task.</w:t>
      </w:r>
    </w:p>
    <w:p>
      <w:pPr>
        <w:pStyle w:val="Heading1"/>
      </w:pPr>
      <w:r>
        <w:t>12. Conclusion</w:t>
      </w:r>
    </w:p>
    <w:p>
      <w:r>
        <w:t>The requirements, architecture and technology stack for the Parcel Tracking Portal are defined and the required tools are verified. The next task creates the Git and GitHub repository structure and the initial application skeleton.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