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normalization-lens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Normalization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Normalization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Transforms structurally equivalent variants into a canonical form to prevent false divergence.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normalization rules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Apply normalization rules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Compare canonicalized forms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Normalized structural graph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Equivalence classification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Defined normalization rules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structurally equivalent graphs produce non-equivalent canonical forms.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canonical equivalence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