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authority-merge-conflict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Authority Merge Conflict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Authority Merge Conflict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Multiple authority states are combined without a defined merge or reconciliation rule.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Multiple authority inputs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Shared structural scope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merge specification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merged authority inputs, if resulting authority state is undefined or inconsistent, Authority Merge Conflict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reconciliation correctness.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absence of merge rule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