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contract-drift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Contract Drift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Contract Drift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Declared contracts evolve without synchronized structural updates.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Updated contract declaration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 lagging behind contract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Misalignment between declaration and implementation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contract updates, structural graph must align with new contract.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misalignment persists, Contract Drift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correctness of the contract.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alignment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