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divergent-outputs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Divergent Outputs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Divergent Outputs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Parallel structural evaluations produce non-equivalent structural graphs.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Comparable structural scope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Shared authority context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Structural graph inequality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parallel evaluations under shared authority, outputs must align.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outputs differ, Divergent Outputs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internal determinism.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cross-evaluation equivalence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