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3801"/>
        <w:gridCol w:w="5559"/>
      </w:tblGrid>
      <w:tr w:rsidR="00F752C6" w14:paraId="400B889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CohortID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PatientID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StudyPeriod</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Years 2010, 2011, 2012, 2013, 2015</w:t>
            </w:r>
          </w:p>
        </w:tc>
      </w:tr>
      <w:tr w:rsidR="00F752C6" w14:paraId="59EA7D8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6FE45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AgeStudyStart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86EB389" w14:textId="7A35E7E2" w:rsidR="00151C8A" w:rsidRPr="00DF7FAA" w:rsidRDefault="00B601EC" w:rsidP="003C3A47">
            <w:pPr>
              <w:rPr>
                <w:i/>
                <w:sz w:val="20"/>
                <w:szCs w:val="20"/>
              </w:rPr>
            </w:pPr>
            <w:r>
              <w:rPr>
                <w:i/>
                <w:sz w:val="20"/>
                <w:szCs w:val="20"/>
              </w:rPr>
              <w:t>Age at ‘study’ start date: calculated from birth date and binned as 0...2, 3...17, 18...34, 35...50, 51...69, 70</w:t>
            </w:r>
            <w:r w:rsidR="003C3A47">
              <w:rPr>
                <w:i/>
                <w:sz w:val="20"/>
                <w:szCs w:val="20"/>
              </w:rPr>
              <w:t>–89</w:t>
            </w:r>
            <w:r>
              <w:rPr>
                <w:i/>
                <w:sz w:val="20"/>
                <w:szCs w:val="20"/>
              </w:rPr>
              <w:t xml:space="preserve"> years</w:t>
            </w:r>
            <w:r w:rsidR="00DF7FAA">
              <w:rPr>
                <w:sz w:val="18"/>
                <w:szCs w:val="18"/>
                <w:vertAlign w:val="superscript"/>
              </w:rPr>
              <w:t>†</w:t>
            </w:r>
          </w:p>
        </w:tc>
      </w:tr>
      <w:tr w:rsidR="00F752C6" w14:paraId="5A3A8F3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1CFF30E9" w:rsidR="00F752C6" w:rsidRDefault="00B601EC"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r w:rsidR="0096748E">
              <w:rPr>
                <w:i/>
                <w:sz w:val="20"/>
                <w:szCs w:val="20"/>
              </w:rPr>
              <w:t xml:space="preserve">, </w:t>
            </w:r>
            <w:r w:rsidR="00830445">
              <w:rPr>
                <w:i/>
                <w:sz w:val="20"/>
                <w:szCs w:val="20"/>
              </w:rPr>
              <w:t>Other</w:t>
            </w:r>
          </w:p>
        </w:tc>
      </w:tr>
      <w:tr w:rsidR="00830445" w14:paraId="5F230BEC"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0BBDDE" w14:textId="5E8D58BD" w:rsidR="00830445" w:rsidRDefault="0083044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Sex2</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7FCE88" w14:textId="58188B6F" w:rsidR="00830445" w:rsidRDefault="00830445">
            <w:pPr>
              <w:rPr>
                <w:i/>
                <w:sz w:val="20"/>
                <w:szCs w:val="20"/>
              </w:rPr>
            </w:pPr>
            <w:r>
              <w:rPr>
                <w:i/>
                <w:sz w:val="20"/>
                <w:szCs w:val="20"/>
              </w:rPr>
              <w:t>Male, Female</w:t>
            </w:r>
          </w:p>
        </w:tc>
      </w:tr>
      <w:tr w:rsidR="00F752C6" w14:paraId="355F6A93"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66DF2954" w:rsidR="00F752C6" w:rsidRDefault="00F767D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ObesityDx</w:t>
            </w:r>
            <w:bookmarkStart w:id="0" w:name="_GoBack"/>
            <w:bookmarkEnd w:id="0"/>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ObesityBMI</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28E424" w14:textId="687F618A"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w:t>
            </w:r>
          </w:p>
          <w:p w14:paraId="6CFD199D"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AsthmaDx</w:t>
            </w:r>
          </w:p>
          <w:p w14:paraId="1F919EA0"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CroupDx</w:t>
            </w:r>
          </w:p>
          <w:p w14:paraId="1A002F96"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ReactiveAirwayDx</w:t>
            </w:r>
          </w:p>
          <w:p w14:paraId="590F53FC" w14:textId="77777777" w:rsidR="00635F82"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CoughDx</w:t>
            </w:r>
          </w:p>
          <w:p w14:paraId="2907E80E" w14:textId="77777777" w:rsidR="00F752C6"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PneumoniaDx</w:t>
            </w:r>
          </w:p>
          <w:p w14:paraId="2F5E201A" w14:textId="24888A1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UterineCancerDx</w:t>
            </w:r>
          </w:p>
          <w:p w14:paraId="71AC61A3" w14:textId="2525E9E0"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CervicalCancerDx</w:t>
            </w:r>
          </w:p>
          <w:p w14:paraId="65F8BDB9" w14:textId="3A89EA3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OvarianCancerDx</w:t>
            </w:r>
          </w:p>
          <w:p w14:paraId="17528F6F" w14:textId="57EB8138"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ProstateCancerDx</w:t>
            </w:r>
          </w:p>
          <w:p w14:paraId="1E9C2BF1" w14:textId="00C92C7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TesticularCancerDx</w:t>
            </w:r>
          </w:p>
          <w:p w14:paraId="40BCADDF" w14:textId="6CD1D012" w:rsidR="00635F82"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Kid</w:t>
            </w:r>
            <w:r w:rsidR="00635F82">
              <w:rPr>
                <w:sz w:val="20"/>
                <w:szCs w:val="20"/>
              </w:rPr>
              <w:t>neyCancerDx</w:t>
            </w:r>
          </w:p>
          <w:p w14:paraId="4828364E" w14:textId="49B81A3D"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PregnancyDx</w:t>
            </w:r>
          </w:p>
          <w:p w14:paraId="36D37013" w14:textId="79CDE6C3"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MenopauseDX</w:t>
            </w:r>
          </w:p>
          <w:p w14:paraId="0CF0E5D3" w14:textId="10AD8B86"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EndometriosisDx</w:t>
            </w:r>
          </w:p>
          <w:p w14:paraId="6CCE4C2C" w14:textId="4998AA0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OvarianDysfunctionDx</w:t>
            </w:r>
          </w:p>
          <w:p w14:paraId="4833B5C1" w14:textId="5878030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TesticularDysfunction</w:t>
            </w:r>
          </w:p>
          <w:p w14:paraId="0F19805C" w14:textId="7777777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DiabetesDx</w:t>
            </w:r>
          </w:p>
          <w:p w14:paraId="605E0836" w14:textId="1C7860F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AlopeciaDx</w:t>
            </w:r>
          </w:p>
          <w:p w14:paraId="52476635" w14:textId="1828EC21"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FibromyalgiaDx</w:t>
            </w:r>
          </w:p>
          <w:p w14:paraId="512C2AB6" w14:textId="18BD74C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AlcoholDependenceDx</w:t>
            </w:r>
          </w:p>
          <w:p w14:paraId="3736F208" w14:textId="7B4A6C8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DrugDependenceDx</w:t>
            </w:r>
          </w:p>
          <w:p w14:paraId="7132FCC4" w14:textId="19BF5AED"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DepressionDx</w:t>
            </w:r>
          </w:p>
          <w:p w14:paraId="5D0FE7C6" w14:textId="2EF91E9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AnxietyDx</w:t>
            </w:r>
          </w:p>
          <w:p w14:paraId="2617F3DB" w14:textId="1A890699"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AutismDx</w:t>
            </w:r>
          </w:p>
          <w:p w14:paraId="01C3F2BE" w14:textId="684E726C"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34455E2C" w:rsidR="00F752C6" w:rsidRDefault="00B601EC" w:rsidP="00635F82">
            <w:pPr>
              <w:rPr>
                <w:i/>
                <w:sz w:val="20"/>
                <w:szCs w:val="20"/>
              </w:rPr>
            </w:pPr>
            <w:r>
              <w:rPr>
                <w:i/>
                <w:sz w:val="20"/>
                <w:szCs w:val="20"/>
              </w:rPr>
              <w:lastRenderedPageBreak/>
              <w:t xml:space="preserve">One or more diagnoses </w:t>
            </w:r>
            <w:r w:rsidR="00635F82">
              <w:rPr>
                <w:i/>
                <w:sz w:val="20"/>
                <w:szCs w:val="20"/>
              </w:rPr>
              <w:t>for</w:t>
            </w:r>
            <w:r>
              <w:rPr>
                <w:i/>
                <w:sz w:val="20"/>
                <w:szCs w:val="20"/>
              </w:rPr>
              <w:t xml:space="preserve"> select </w:t>
            </w:r>
            <w:r w:rsidR="00635F82">
              <w:rPr>
                <w:i/>
                <w:sz w:val="20"/>
                <w:szCs w:val="20"/>
              </w:rPr>
              <w:t>conditions (see list in left column)</w:t>
            </w:r>
            <w:r>
              <w:rPr>
                <w:i/>
                <w:sz w:val="20"/>
                <w:szCs w:val="20"/>
              </w:rPr>
              <w:t xml:space="preserve"> (defined by high-level ICD categories) over 'study' period; 1=Yes, 0=No)</w:t>
            </w:r>
          </w:p>
        </w:tc>
      </w:tr>
      <w:tr w:rsidR="00F752C6" w14:paraId="21F253B8"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01A0CE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C4976F" w14:textId="5ECC74A8" w:rsidR="00F752C6" w:rsidRDefault="00B601EC" w:rsidP="000E2B7C">
            <w:pPr>
              <w:rPr>
                <w:i/>
                <w:sz w:val="20"/>
                <w:szCs w:val="20"/>
              </w:rPr>
            </w:pPr>
            <w:r>
              <w:rPr>
                <w:i/>
                <w:sz w:val="20"/>
                <w:szCs w:val="20"/>
              </w:rPr>
              <w:t xml:space="preserve">US Census Bureau ACS 2012-2016 estimated total population [block group], binned </w:t>
            </w:r>
            <w:r w:rsidR="00F8618D" w:rsidRPr="00D51481">
              <w:rPr>
                <w:i/>
                <w:sz w:val="20"/>
                <w:szCs w:val="20"/>
              </w:rPr>
              <w:t xml:space="preserve">according to US Census Bureau definitions (1=rural </w:t>
            </w:r>
            <w:r w:rsidR="00F8618D" w:rsidRPr="004A0E50">
              <w:rPr>
                <w:i/>
                <w:color w:val="000000"/>
                <w:sz w:val="20"/>
                <w:szCs w:val="20"/>
                <w:shd w:val="clear" w:color="auto" w:fill="FFFFFF"/>
              </w:rPr>
              <w:t>[0,2500), 2=urban cluster [2500,50000), 3=urbanized area [50000,inf))</w:t>
            </w:r>
          </w:p>
        </w:tc>
      </w:tr>
      <w:tr w:rsidR="00F752C6" w14:paraId="1198AB2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8827DE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EstResidentialDensity25Plus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6C787326" w:rsidR="00F752C6" w:rsidRDefault="00B601EC" w:rsidP="000E2B7C">
            <w:pPr>
              <w:rPr>
                <w:i/>
                <w:sz w:val="20"/>
                <w:szCs w:val="20"/>
              </w:rPr>
            </w:pPr>
            <w:r>
              <w:rPr>
                <w:i/>
                <w:sz w:val="20"/>
                <w:szCs w:val="20"/>
              </w:rPr>
              <w:t>US Census Bureau ACS 2012-2016 estimated total population aged 25 years or older [block group], binned as quintiles (1, 2, 3, 4, 5)</w:t>
            </w:r>
          </w:p>
        </w:tc>
      </w:tr>
      <w:tr w:rsidR="00F752C6" w14:paraId="512969E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58A19AEE" w:rsidR="00F752C6" w:rsidRDefault="00B601EC" w:rsidP="000E2B7C">
            <w:pPr>
              <w:rPr>
                <w:i/>
                <w:sz w:val="20"/>
                <w:szCs w:val="20"/>
              </w:rPr>
            </w:pPr>
            <w:r>
              <w:rPr>
                <w:i/>
                <w:sz w:val="20"/>
                <w:szCs w:val="20"/>
              </w:rPr>
              <w:t>US Census Bureau ACS 2012-2016 estimated proportion of persons who are non-Hispanic white [block group], binned as quartiles (1, 2, 3, 4)</w:t>
            </w:r>
          </w:p>
        </w:tc>
      </w:tr>
      <w:tr w:rsidR="00F752C6" w14:paraId="2CA0D4E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EstProbabilityHouseholdNonHispWhite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3A18CE3D" w:rsidR="00F752C6" w:rsidRDefault="00B601EC">
            <w:pPr>
              <w:rPr>
                <w:i/>
                <w:sz w:val="20"/>
                <w:szCs w:val="20"/>
              </w:rPr>
            </w:pPr>
            <w:r>
              <w:rPr>
                <w:i/>
                <w:sz w:val="20"/>
                <w:szCs w:val="20"/>
              </w:rPr>
              <w:t>US Census Bureau ACS 2012-2016 estimated proportion of households that are non-Hispanic white [block group], binned as quartiles (1, 2, 3, 4)</w:t>
            </w:r>
          </w:p>
        </w:tc>
      </w:tr>
      <w:tr w:rsidR="00F752C6" w14:paraId="7100B1E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EstProbabilityHighSchoolMaxEducation</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18544E5D" w:rsidR="00F752C6" w:rsidRDefault="00B601EC">
            <w:pPr>
              <w:rPr>
                <w:i/>
                <w:sz w:val="20"/>
                <w:szCs w:val="20"/>
              </w:rPr>
            </w:pPr>
            <w:r>
              <w:rPr>
                <w:i/>
                <w:sz w:val="20"/>
                <w:szCs w:val="20"/>
              </w:rPr>
              <w:t>US Census Bureau ACS 2012-2016 estimated proportion persons aged 25 y or older with a HS diploma or less at their highest level of schooling [block group], binned as quartiles (1, 2, 3, 4)</w:t>
            </w:r>
          </w:p>
        </w:tc>
      </w:tr>
      <w:tr w:rsidR="00F752C6" w14:paraId="4F5CA88F"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EstProbabilityNoAuto</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7133BC51" w:rsidR="00F752C6" w:rsidRDefault="00B601EC">
            <w:pPr>
              <w:rPr>
                <w:i/>
                <w:sz w:val="20"/>
                <w:szCs w:val="20"/>
              </w:rPr>
            </w:pPr>
            <w:r>
              <w:rPr>
                <w:i/>
                <w:sz w:val="20"/>
                <w:szCs w:val="20"/>
              </w:rPr>
              <w:t>US Census Bureau ACS 2012-2016 estimated proportion of households without an automobile [block group], binned as quartiles (1, 2, 3, 4)</w:t>
            </w:r>
          </w:p>
        </w:tc>
      </w:tr>
      <w:tr w:rsidR="00F752C6" w14:paraId="1B93FE3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BB570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EstProbabilityNoHealthIns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7AC984AB" w:rsidR="00F752C6" w:rsidRDefault="00B601EC">
            <w:pPr>
              <w:rPr>
                <w:i/>
                <w:sz w:val="20"/>
                <w:szCs w:val="20"/>
              </w:rPr>
            </w:pPr>
            <w:r>
              <w:rPr>
                <w:i/>
                <w:sz w:val="20"/>
                <w:szCs w:val="20"/>
              </w:rPr>
              <w:t>US Census Bureau ACS 2012-2016 estimated proportion of persons without health insurance [block group], binned as quartiles (1, 2, 3, 4)</w:t>
            </w:r>
          </w:p>
        </w:tc>
      </w:tr>
      <w:tr w:rsidR="00F752C6" w14:paraId="56DD94AA"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EstProbabilityESL</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7094AC5F" w:rsidR="00F752C6" w:rsidRDefault="00B601EC">
            <w:pPr>
              <w:rPr>
                <w:i/>
                <w:sz w:val="20"/>
                <w:szCs w:val="20"/>
              </w:rPr>
            </w:pPr>
            <w:r>
              <w:rPr>
                <w:i/>
                <w:sz w:val="20"/>
                <w:szCs w:val="20"/>
              </w:rPr>
              <w:t>US Census Bureau ACS 2012-2016 estimated proportion of persons 5 y or older who sometimes speak a language other than English at home [block group], binned as quartiles (1, 2, 3, 4)</w:t>
            </w:r>
          </w:p>
        </w:tc>
      </w:tr>
      <w:tr w:rsidR="00F752C6" w14:paraId="7026780E"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EstHouseholdIncome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7BA3C305" w:rsidR="00F752C6" w:rsidRDefault="00B601EC" w:rsidP="000E2B7C">
            <w:pPr>
              <w:rPr>
                <w:i/>
                <w:sz w:val="20"/>
                <w:szCs w:val="20"/>
              </w:rPr>
            </w:pPr>
            <w:r>
              <w:rPr>
                <w:i/>
                <w:sz w:val="20"/>
                <w:szCs w:val="20"/>
              </w:rPr>
              <w:t>US Census Bureau ACS 2012-2016 estimated median household income [block group], binned as quintiles (1, 2, 3, 4, 5)</w:t>
            </w:r>
          </w:p>
        </w:tc>
      </w:tr>
      <w:tr w:rsidR="00F752C6" w14:paraId="6237E1B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MajorRoadwayHighwayExposure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Default="00B601EC">
            <w:pPr>
              <w:rPr>
                <w:i/>
                <w:sz w:val="20"/>
                <w:szCs w:val="20"/>
              </w:rPr>
            </w:pPr>
            <w:r>
              <w:rPr>
                <w:i/>
                <w:sz w:val="20"/>
                <w:szCs w:val="20"/>
              </w:rPr>
              <w:t>US Census TIGERline distance in meters from household to nearest major road/highway (1 = 0-49, 2 = 50-99, 3 = 100-199, 4 = 200-299, 5 = 300-499, 6 = &gt;=500 meters)</w:t>
            </w:r>
          </w:p>
        </w:tc>
      </w:tr>
      <w:tr w:rsidR="00F752C6" w14:paraId="23B07D1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RoadwayDistanceExposure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Default="00B601EC">
            <w:pPr>
              <w:rPr>
                <w:i/>
                <w:sz w:val="20"/>
                <w:szCs w:val="20"/>
              </w:rPr>
            </w:pPr>
            <w:r>
              <w:rPr>
                <w:i/>
                <w:sz w:val="20"/>
                <w:szCs w:val="20"/>
              </w:rPr>
              <w:t>US DOT distance in meters from household to nearest roadway (1 = 0-49, 2 = 50-99, 3 = 100-199, 4 = 200-299, 5 = 300-499, 6 = &gt;=500 meters)</w:t>
            </w:r>
          </w:p>
        </w:tc>
      </w:tr>
      <w:tr w:rsidR="00F752C6" w14:paraId="04B76CB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RoadwayType</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F752C6" w:rsidRDefault="00B601EC">
            <w:pPr>
              <w:rPr>
                <w:i/>
                <w:sz w:val="20"/>
                <w:szCs w:val="20"/>
              </w:rPr>
            </w:pPr>
            <w:r>
              <w:rPr>
                <w:i/>
                <w:sz w:val="20"/>
                <w:szCs w:val="20"/>
              </w:rPr>
              <w:t>UNC DOT roadway classification (e.g., major highway)</w:t>
            </w:r>
          </w:p>
        </w:tc>
      </w:tr>
      <w:tr w:rsidR="00F752C6" w14:paraId="32553B8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RoadwayAADT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F752C6" w:rsidRDefault="00B601EC">
            <w:pPr>
              <w:rPr>
                <w:i/>
                <w:sz w:val="20"/>
                <w:szCs w:val="20"/>
              </w:rPr>
            </w:pPr>
            <w:r>
              <w:rPr>
                <w:i/>
                <w:sz w:val="20"/>
                <w:szCs w:val="20"/>
              </w:rPr>
              <w:t>US DOT Annual average daily traffic estimate</w:t>
            </w:r>
          </w:p>
        </w:tc>
      </w:tr>
      <w:tr w:rsidR="00F752C6" w14:paraId="00294634"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RoadwaySpeedLimit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F752C6" w:rsidRDefault="00B601EC">
            <w:pPr>
              <w:rPr>
                <w:i/>
                <w:sz w:val="20"/>
                <w:szCs w:val="20"/>
              </w:rPr>
            </w:pPr>
            <w:r>
              <w:rPr>
                <w:i/>
                <w:sz w:val="20"/>
                <w:szCs w:val="20"/>
              </w:rPr>
              <w:t>US DOT Roadway speed limit</w:t>
            </w:r>
          </w:p>
        </w:tc>
      </w:tr>
      <w:tr w:rsidR="00F752C6" w14:paraId="2277859D"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RoadwayLanes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F752C6" w:rsidRDefault="00B601EC">
            <w:pPr>
              <w:rPr>
                <w:i/>
                <w:sz w:val="20"/>
                <w:szCs w:val="20"/>
              </w:rPr>
            </w:pPr>
            <w:r>
              <w:rPr>
                <w:i/>
                <w:sz w:val="20"/>
                <w:szCs w:val="20"/>
              </w:rPr>
              <w:t>UNC DOT Roadway number of lanes</w:t>
            </w:r>
          </w:p>
        </w:tc>
      </w:tr>
      <w:tr w:rsidR="00F752C6" w14:paraId="578C438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4D9F97" w14:textId="544D6650"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AvgDailyPM2.5Exposure</w:t>
            </w:r>
            <w:r w:rsidR="001B5089">
              <w:rPr>
                <w:sz w:val="20"/>
                <w:szCs w:val="20"/>
              </w:rPr>
              <w:t>_StudyAvg</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2AA86E" w14:textId="6E4C376E" w:rsidR="00F752C6" w:rsidRDefault="00B601EC" w:rsidP="00752103">
            <w:pPr>
              <w:rPr>
                <w:i/>
                <w:sz w:val="20"/>
                <w:szCs w:val="20"/>
              </w:rPr>
            </w:pPr>
            <w:r>
              <w:rPr>
                <w:i/>
                <w:sz w:val="20"/>
                <w:szCs w:val="20"/>
              </w:rPr>
              <w:t xml:space="preserve">UNC IE average </w:t>
            </w:r>
            <w:r w:rsidR="001B5089">
              <w:rPr>
                <w:i/>
                <w:sz w:val="20"/>
                <w:szCs w:val="20"/>
              </w:rPr>
              <w:t xml:space="preserve">of </w:t>
            </w:r>
            <w:r>
              <w:rPr>
                <w:i/>
                <w:sz w:val="20"/>
                <w:szCs w:val="20"/>
              </w:rPr>
              <w:t xml:space="preserve">estimated average daily PM2.5 exposure over 'study' period, binned </w:t>
            </w:r>
            <w:r w:rsidR="00752103">
              <w:rPr>
                <w:i/>
                <w:sz w:val="20"/>
                <w:szCs w:val="20"/>
              </w:rPr>
              <w:t>by data values</w:t>
            </w:r>
            <w:r>
              <w:rPr>
                <w:i/>
                <w:sz w:val="20"/>
                <w:szCs w:val="20"/>
              </w:rPr>
              <w:t xml:space="preserve"> (1, 2, 3, 4, 5)</w:t>
            </w:r>
          </w:p>
        </w:tc>
      </w:tr>
      <w:tr w:rsidR="00F752C6" w14:paraId="1B884170"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B06608A" w14:textId="385AFE3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MaxDailyPM2.5Exposure</w:t>
            </w:r>
            <w:r w:rsidR="001B5089">
              <w:rPr>
                <w:sz w:val="20"/>
                <w:szCs w:val="20"/>
              </w:rPr>
              <w:t>_StudyAvg</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EB25C34" w14:textId="7CF775D0" w:rsidR="00F752C6" w:rsidRDefault="00B601EC" w:rsidP="00752103">
            <w:pPr>
              <w:rPr>
                <w:i/>
                <w:sz w:val="20"/>
                <w:szCs w:val="20"/>
              </w:rPr>
            </w:pPr>
            <w:r>
              <w:rPr>
                <w:i/>
                <w:sz w:val="20"/>
                <w:szCs w:val="20"/>
              </w:rPr>
              <w:t xml:space="preserve">UNC IE average </w:t>
            </w:r>
            <w:r w:rsidR="001B5089">
              <w:rPr>
                <w:i/>
                <w:sz w:val="20"/>
                <w:szCs w:val="20"/>
              </w:rPr>
              <w:t xml:space="preserve">of </w:t>
            </w:r>
            <w:r>
              <w:rPr>
                <w:i/>
                <w:sz w:val="20"/>
                <w:szCs w:val="20"/>
              </w:rPr>
              <w:t xml:space="preserve">estimated maximum daily exposure over 'study' period, binned </w:t>
            </w:r>
            <w:r w:rsidR="00752103">
              <w:rPr>
                <w:i/>
                <w:sz w:val="20"/>
                <w:szCs w:val="20"/>
              </w:rPr>
              <w:t>by data values</w:t>
            </w:r>
            <w:r>
              <w:rPr>
                <w:i/>
                <w:sz w:val="20"/>
                <w:szCs w:val="20"/>
              </w:rPr>
              <w:t xml:space="preserve"> (1, 2, 3, 4, 5)</w:t>
            </w:r>
          </w:p>
        </w:tc>
      </w:tr>
      <w:tr w:rsidR="00F752C6" w14:paraId="2DB45A6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543139E" w14:textId="15D7D7E1"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AvgDailyOzoneExposure</w:t>
            </w:r>
            <w:r w:rsidR="001B5089">
              <w:rPr>
                <w:sz w:val="20"/>
                <w:szCs w:val="20"/>
              </w:rPr>
              <w:t>_StudyAvg</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12B4F2" w14:textId="3C6F9A55" w:rsidR="00F752C6" w:rsidRPr="000E2B7C" w:rsidRDefault="00B601EC" w:rsidP="00752103">
            <w:pPr>
              <w:rPr>
                <w:i/>
                <w:sz w:val="20"/>
                <w:szCs w:val="20"/>
              </w:rPr>
            </w:pPr>
            <w:r>
              <w:rPr>
                <w:i/>
                <w:sz w:val="20"/>
                <w:szCs w:val="20"/>
              </w:rPr>
              <w:t xml:space="preserve">UNC IE average </w:t>
            </w:r>
            <w:r w:rsidR="001B5089">
              <w:rPr>
                <w:i/>
                <w:sz w:val="20"/>
                <w:szCs w:val="20"/>
              </w:rPr>
              <w:t xml:space="preserve">of </w:t>
            </w:r>
            <w:r>
              <w:rPr>
                <w:i/>
                <w:sz w:val="20"/>
                <w:szCs w:val="20"/>
              </w:rPr>
              <w:t xml:space="preserve">estimated average daily ozone exposure over ‘study’ period, </w:t>
            </w:r>
            <w:r w:rsidR="00752103">
              <w:rPr>
                <w:i/>
                <w:sz w:val="20"/>
                <w:szCs w:val="20"/>
              </w:rPr>
              <w:t>binned by data values</w:t>
            </w:r>
            <w:r>
              <w:rPr>
                <w:i/>
                <w:sz w:val="20"/>
                <w:szCs w:val="20"/>
              </w:rPr>
              <w:t xml:space="preserve"> (1, 2, 3, 4, 5)</w:t>
            </w:r>
          </w:p>
        </w:tc>
      </w:tr>
      <w:tr w:rsidR="00F752C6" w14:paraId="29AD378B"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FD7EAE" w14:textId="1481A04B"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MaxDailyOzoneExposure</w:t>
            </w:r>
            <w:r w:rsidR="001B5089">
              <w:rPr>
                <w:sz w:val="20"/>
                <w:szCs w:val="20"/>
              </w:rPr>
              <w:t>_StudyAvg</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AA511EA" w14:textId="20808CC4" w:rsidR="00F752C6" w:rsidRDefault="00B601EC" w:rsidP="000E2B7C">
            <w:pPr>
              <w:rPr>
                <w:i/>
                <w:sz w:val="20"/>
                <w:szCs w:val="20"/>
              </w:rPr>
            </w:pPr>
            <w:r>
              <w:rPr>
                <w:i/>
                <w:sz w:val="20"/>
                <w:szCs w:val="20"/>
              </w:rPr>
              <w:t xml:space="preserve">UNC IE average </w:t>
            </w:r>
            <w:r w:rsidR="001B5089">
              <w:rPr>
                <w:i/>
                <w:sz w:val="20"/>
                <w:szCs w:val="20"/>
              </w:rPr>
              <w:t xml:space="preserve">of </w:t>
            </w:r>
            <w:r>
              <w:rPr>
                <w:i/>
                <w:sz w:val="20"/>
                <w:szCs w:val="20"/>
              </w:rPr>
              <w:t>estimated maximum daily exposure over ‘s</w:t>
            </w:r>
            <w:r w:rsidR="00752103">
              <w:rPr>
                <w:i/>
                <w:sz w:val="20"/>
                <w:szCs w:val="20"/>
              </w:rPr>
              <w:t>tudy’ period, binned by data value</w:t>
            </w:r>
            <w:r>
              <w:rPr>
                <w:i/>
                <w:sz w:val="20"/>
                <w:szCs w:val="20"/>
              </w:rPr>
              <w:t>s (1, 2, 3, 4, 5)</w:t>
            </w:r>
          </w:p>
        </w:tc>
      </w:tr>
      <w:tr w:rsidR="001B5089" w14:paraId="69CE1639"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E6E86E8" w14:textId="4BEF10A6" w:rsidR="001B5089" w:rsidRDefault="001B5089" w:rsidP="001B508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AvgDailyPM2.5Exposure_StudyMax</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13A6F55" w14:textId="7EE75113" w:rsidR="001B5089" w:rsidRDefault="001B5089" w:rsidP="001B5089">
            <w:pPr>
              <w:rPr>
                <w:i/>
                <w:sz w:val="20"/>
                <w:szCs w:val="20"/>
              </w:rPr>
            </w:pPr>
            <w:r>
              <w:rPr>
                <w:i/>
                <w:sz w:val="20"/>
                <w:szCs w:val="20"/>
              </w:rPr>
              <w:t>UNC IE maximum of estimated average daily PM2.5 exposure over 'study' period, binned by data values (1, 2, 3, 4, 5)</w:t>
            </w:r>
          </w:p>
        </w:tc>
      </w:tr>
      <w:tr w:rsidR="001B5089" w14:paraId="1DCB0E88"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377CC6" w14:textId="2D5E7B02" w:rsidR="001B5089" w:rsidRDefault="001B5089"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MaxDailyPM2.5Exposure_StudyMax</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BA7944" w14:textId="63DA89FB" w:rsidR="001B5089" w:rsidRDefault="001B5089" w:rsidP="00F55B69">
            <w:pPr>
              <w:rPr>
                <w:i/>
                <w:sz w:val="20"/>
                <w:szCs w:val="20"/>
              </w:rPr>
            </w:pPr>
            <w:r>
              <w:rPr>
                <w:i/>
                <w:sz w:val="20"/>
                <w:szCs w:val="20"/>
              </w:rPr>
              <w:t>UNC IE maximum of estimated maximum daily exposure over 'study' period, binned by data values (1, 2, 3, 4, 5)</w:t>
            </w:r>
          </w:p>
        </w:tc>
      </w:tr>
      <w:tr w:rsidR="001B5089" w:rsidRPr="000E2B7C" w14:paraId="39F879DE"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1F92F4E" w14:textId="1CA1D93D" w:rsidR="001B5089" w:rsidRDefault="001B5089"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AvgDailyOzoneExposure_StudyMax</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988A25" w14:textId="78C7A277" w:rsidR="001B5089" w:rsidRPr="000E2B7C" w:rsidRDefault="001B5089" w:rsidP="00F55B69">
            <w:pPr>
              <w:rPr>
                <w:i/>
                <w:sz w:val="20"/>
                <w:szCs w:val="20"/>
              </w:rPr>
            </w:pPr>
            <w:r>
              <w:rPr>
                <w:i/>
                <w:sz w:val="20"/>
                <w:szCs w:val="20"/>
              </w:rPr>
              <w:t>UNC IE maximum of estimated average daily ozone exposure over ‘study’ period, binned by data values (1, 2, 3, 4, 5)</w:t>
            </w:r>
          </w:p>
        </w:tc>
      </w:tr>
      <w:tr w:rsidR="001B5089" w14:paraId="33B40BB6"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C681DFB" w14:textId="0817C704" w:rsidR="001B5089" w:rsidRDefault="001B5089"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MaxDailyOzoneExposure_StudyMax</w:t>
            </w:r>
            <w:r w:rsidR="00723BA3" w:rsidRPr="00723BA3">
              <w:rPr>
                <w:rFonts w:eastAsia="Times New Roman"/>
                <w:color w:val="000000"/>
                <w:sz w:val="18"/>
                <w:szCs w:val="18"/>
                <w:vertAlign w:val="superscript"/>
                <w:lang w:val="en-US"/>
              </w:rPr>
              <w:t>§</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152E1FB" w14:textId="2D5D9382" w:rsidR="001B5089" w:rsidRDefault="001B5089" w:rsidP="00F55B69">
            <w:pPr>
              <w:rPr>
                <w:i/>
                <w:sz w:val="20"/>
                <w:szCs w:val="20"/>
              </w:rPr>
            </w:pPr>
            <w:r>
              <w:rPr>
                <w:i/>
                <w:sz w:val="20"/>
                <w:szCs w:val="20"/>
              </w:rPr>
              <w:t>UNC IE maximum of estimated maximum daily exposure over ‘study’ period, binned by data values (1, 2, 3, 4, 5)</w:t>
            </w:r>
          </w:p>
        </w:tc>
      </w:tr>
      <w:tr w:rsidR="00723BA3" w14:paraId="353A6D4C"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BBC5B6" w14:textId="434B27F9" w:rsidR="00723BA3" w:rsidRDefault="00723BA3"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AvgDailyPM2.5Exposure_2**</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69CB78D" w14:textId="2F62EF9C" w:rsidR="00723BA3" w:rsidRPr="00723BA3" w:rsidRDefault="00723BA3" w:rsidP="00723BA3">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CMAQ daily PM2.5 exposure estimate, averaged over 'study' period, binned by data values (1, 2, 3, 4, 5)</w:t>
            </w:r>
          </w:p>
        </w:tc>
      </w:tr>
      <w:tr w:rsidR="00723BA3" w14:paraId="4B526DC3" w14:textId="77777777" w:rsidTr="00F55B69">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DD6231" w14:textId="354966FB" w:rsidR="00723BA3" w:rsidRDefault="00723BA3" w:rsidP="00F55B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AvgDailyOzoneExposure_2**</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0CB396" w14:textId="4CE7411E" w:rsidR="00723BA3" w:rsidRPr="00723BA3" w:rsidRDefault="00723BA3" w:rsidP="00723BA3">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PM2.5 exposure estimate, averaged over 'study' period, binned by data values (1, 2, 3, 4, 5)</w:t>
            </w:r>
          </w:p>
        </w:tc>
      </w:tr>
      <w:tr w:rsidR="00F752C6" w14:paraId="696374D7"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389AF2" w14:textId="30C7F1B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5C2E20E8" w14:textId="77777777" w:rsidR="00F13D1A"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w:t>
            </w:r>
          </w:p>
          <w:p w14:paraId="736F0815"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Prednisone</w:t>
            </w:r>
          </w:p>
          <w:p w14:paraId="5D490A8C"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w:t>
            </w:r>
            <w:r w:rsidR="00B601EC">
              <w:rPr>
                <w:sz w:val="20"/>
                <w:szCs w:val="20"/>
              </w:rPr>
              <w:t>luticasone</w:t>
            </w:r>
          </w:p>
          <w:p w14:paraId="1FB21A8E"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Mometasone</w:t>
            </w:r>
          </w:p>
          <w:p w14:paraId="0F0A0717"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Budesonide</w:t>
            </w:r>
          </w:p>
          <w:p w14:paraId="63E28FB9"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Beclomethasone</w:t>
            </w:r>
          </w:p>
          <w:p w14:paraId="4E178CB4"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Ciclesonide</w:t>
            </w:r>
          </w:p>
          <w:p w14:paraId="691897E4" w14:textId="787DA33D"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Flunisolide</w:t>
            </w:r>
          </w:p>
          <w:p w14:paraId="037C5F0E"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Albuterol</w:t>
            </w:r>
          </w:p>
          <w:p w14:paraId="3CD3345D"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Metaproterenol</w:t>
            </w:r>
          </w:p>
          <w:p w14:paraId="78F59E10"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Diphenhydramine</w:t>
            </w:r>
          </w:p>
          <w:p w14:paraId="18C3CB99"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Fexofenadine</w:t>
            </w:r>
          </w:p>
          <w:p w14:paraId="6082F117"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Cetirizine</w:t>
            </w:r>
          </w:p>
          <w:p w14:paraId="3C98FEE0"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Ipratropium</w:t>
            </w:r>
          </w:p>
          <w:p w14:paraId="6E9B8BA5"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w:t>
            </w:r>
            <w:r w:rsidR="00B601EC">
              <w:rPr>
                <w:sz w:val="20"/>
                <w:szCs w:val="20"/>
              </w:rPr>
              <w:t>almeterol</w:t>
            </w:r>
          </w:p>
          <w:p w14:paraId="43F65A86" w14:textId="77777777" w:rsidR="00F13D1A"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Arformoterol</w:t>
            </w:r>
          </w:p>
          <w:p w14:paraId="7941E367"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Formoterol</w:t>
            </w:r>
          </w:p>
          <w:p w14:paraId="39A31F29"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Indacaterol</w:t>
            </w:r>
          </w:p>
          <w:p w14:paraId="16F9DCFE"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Theophylline</w:t>
            </w:r>
          </w:p>
          <w:p w14:paraId="1307E424" w14:textId="77777777" w:rsidR="00F13D1A" w:rsidRDefault="00F13D1A"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Omalizumab</w:t>
            </w:r>
          </w:p>
          <w:p w14:paraId="179D32BF" w14:textId="2F19FCE7" w:rsidR="00F752C6" w:rsidRDefault="00B601EC" w:rsidP="00F13D1A">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Mepolizumab</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B0948B" w14:textId="78222DE3" w:rsidR="00F752C6" w:rsidRDefault="00B601EC">
            <w:pPr>
              <w:rPr>
                <w:i/>
                <w:sz w:val="20"/>
                <w:szCs w:val="20"/>
              </w:rPr>
            </w:pPr>
            <w:r>
              <w:rPr>
                <w:i/>
                <w:sz w:val="20"/>
                <w:szCs w:val="20"/>
              </w:rPr>
              <w:t xml:space="preserve">One or more prescriptions/administrations of </w:t>
            </w:r>
            <w:r w:rsidR="000C33DC">
              <w:rPr>
                <w:i/>
                <w:sz w:val="20"/>
                <w:szCs w:val="20"/>
              </w:rPr>
              <w:t xml:space="preserve">select </w:t>
            </w:r>
            <w:r>
              <w:rPr>
                <w:i/>
                <w:sz w:val="20"/>
                <w:szCs w:val="20"/>
              </w:rPr>
              <w:t>medication</w:t>
            </w:r>
            <w:r w:rsidR="000C33DC">
              <w:rPr>
                <w:i/>
                <w:sz w:val="20"/>
                <w:szCs w:val="20"/>
              </w:rPr>
              <w:t>s (see list in left column)</w:t>
            </w:r>
            <w:r>
              <w:rPr>
                <w:i/>
                <w:sz w:val="20"/>
                <w:szCs w:val="20"/>
              </w:rPr>
              <w:t xml:space="preserve"> over 'study' period (1=Yes, 0=No)</w:t>
            </w:r>
          </w:p>
          <w:p w14:paraId="053F5318" w14:textId="77777777"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r>
      <w:tr w:rsidR="00F752C6" w14:paraId="6EF0FAA2" w14:textId="77777777">
        <w:trPr>
          <w:trHeight w:val="200"/>
        </w:trPr>
        <w:tc>
          <w:tcPr>
            <w:tcW w:w="380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TotalEDInpatientVisits</w:t>
            </w:r>
          </w:p>
        </w:tc>
        <w:tc>
          <w:tcPr>
            <w:tcW w:w="5559"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F752C6" w:rsidRPr="000E2B7C" w:rsidRDefault="00B601EC" w:rsidP="000E2B7C">
            <w:pPr>
              <w:rPr>
                <w:i/>
                <w:sz w:val="20"/>
                <w:szCs w:val="20"/>
              </w:rPr>
            </w:pPr>
            <w:r>
              <w:rPr>
                <w:i/>
                <w:sz w:val="20"/>
                <w:szCs w:val="20"/>
              </w:rPr>
              <w:t>Total #</w:t>
            </w:r>
            <w:r w:rsidR="00DF7FAA">
              <w:rPr>
                <w:i/>
                <w:sz w:val="20"/>
                <w:szCs w:val="20"/>
              </w:rPr>
              <w:t xml:space="preserve"> </w:t>
            </w:r>
            <w:r>
              <w:rPr>
                <w:i/>
                <w:sz w:val="20"/>
                <w:szCs w:val="20"/>
              </w:rPr>
              <w:t>ED/inpatient visits for respiratory issue(s) (defined by same ICD codes used to pull patients with asthma-like conditions) over ‘study’ period (0, 1, 2, 3, …)</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ICEES OpenAPI</w:t>
        </w:r>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E0DC6A0" w14:textId="4CA972A2" w:rsidR="00723BA3" w:rsidRDefault="00723BA3" w:rsidP="00723BA3">
      <w:pPr>
        <w:spacing w:line="240" w:lineRule="auto"/>
        <w:rPr>
          <w:rFonts w:eastAsia="Times New Roman"/>
          <w:color w:val="000000"/>
          <w:sz w:val="18"/>
          <w:szCs w:val="18"/>
          <w:lang w:val="en-US"/>
        </w:rPr>
      </w:pPr>
      <w:r w:rsidRPr="00723BA3">
        <w:rPr>
          <w:rFonts w:eastAsia="Times New Roman"/>
          <w:color w:val="000000"/>
          <w:sz w:val="18"/>
          <w:szCs w:val="18"/>
          <w:vertAlign w:val="superscript"/>
          <w:lang w:val="en-US"/>
        </w:rPr>
        <w:t>§</w:t>
      </w:r>
      <w:r w:rsidRPr="00723BA3">
        <w:rPr>
          <w:rFonts w:eastAsia="Times New Roman"/>
          <w:color w:val="000000"/>
          <w:sz w:val="18"/>
          <w:szCs w:val="18"/>
          <w:lang w:val="en-US"/>
        </w:rPr>
        <w:t>From first batch of CMAQ output, hourly estimates, 36-km (2010) or 12-km (2011) resolutions</w:t>
      </w:r>
    </w:p>
    <w:p w14:paraId="133A8D5E" w14:textId="627BD299" w:rsidR="00723BA3" w:rsidRPr="00723BA3" w:rsidRDefault="00723BA3" w:rsidP="00723BA3">
      <w:pPr>
        <w:spacing w:line="240" w:lineRule="auto"/>
        <w:rPr>
          <w:rFonts w:eastAsia="Times New Roman"/>
          <w:color w:val="000000"/>
          <w:sz w:val="18"/>
          <w:szCs w:val="18"/>
          <w:lang w:val="en-US"/>
        </w:rPr>
      </w:pPr>
      <w:r>
        <w:rPr>
          <w:rFonts w:eastAsia="Times New Roman"/>
          <w:color w:val="000000"/>
          <w:sz w:val="18"/>
          <w:szCs w:val="18"/>
          <w:lang w:val="en-US"/>
        </w:rPr>
        <w:t>**From second batch of CMAQ output, US Census tract resolution</w:t>
      </w:r>
    </w:p>
    <w:p w14:paraId="35A2DEC6" w14:textId="3736A1FC" w:rsidR="00D537C1" w:rsidRDefault="00D537C1">
      <w:pPr>
        <w:rPr>
          <w:sz w:val="18"/>
          <w:szCs w:val="18"/>
        </w:rPr>
      </w:pPr>
    </w:p>
    <w:sectPr w:rsidR="00D537C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0A313" w14:textId="77777777" w:rsidR="002F4B23" w:rsidRDefault="002F4B23">
      <w:pPr>
        <w:spacing w:line="240" w:lineRule="auto"/>
      </w:pPr>
      <w:r>
        <w:separator/>
      </w:r>
    </w:p>
  </w:endnote>
  <w:endnote w:type="continuationSeparator" w:id="0">
    <w:p w14:paraId="5D49D4AE" w14:textId="77777777" w:rsidR="002F4B23" w:rsidRDefault="002F4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767DC">
      <w:rPr>
        <w:noProof/>
        <w:color w:val="000000"/>
      </w:rPr>
      <w:t>1</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7D165" w14:textId="77777777" w:rsidR="002F4B23" w:rsidRDefault="002F4B23">
      <w:pPr>
        <w:spacing w:line="240" w:lineRule="auto"/>
      </w:pPr>
      <w:r>
        <w:separator/>
      </w:r>
    </w:p>
  </w:footnote>
  <w:footnote w:type="continuationSeparator" w:id="0">
    <w:p w14:paraId="16EA1E9B" w14:textId="77777777" w:rsidR="002F4B23" w:rsidRDefault="002F4B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664F6"/>
    <w:rsid w:val="000716AF"/>
    <w:rsid w:val="00083DE1"/>
    <w:rsid w:val="00095E56"/>
    <w:rsid w:val="000A2E9C"/>
    <w:rsid w:val="000A5439"/>
    <w:rsid w:val="000C33D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A25FB"/>
    <w:rsid w:val="001B5089"/>
    <w:rsid w:val="001B6DF3"/>
    <w:rsid w:val="001C20C9"/>
    <w:rsid w:val="001C3ACA"/>
    <w:rsid w:val="001D092A"/>
    <w:rsid w:val="00221FF5"/>
    <w:rsid w:val="00240D4E"/>
    <w:rsid w:val="00250500"/>
    <w:rsid w:val="002518A4"/>
    <w:rsid w:val="00252AB9"/>
    <w:rsid w:val="002655FF"/>
    <w:rsid w:val="00280F34"/>
    <w:rsid w:val="00283986"/>
    <w:rsid w:val="002926E4"/>
    <w:rsid w:val="002B7F44"/>
    <w:rsid w:val="002C2531"/>
    <w:rsid w:val="002C2D48"/>
    <w:rsid w:val="002D7A16"/>
    <w:rsid w:val="002E194F"/>
    <w:rsid w:val="002E41D0"/>
    <w:rsid w:val="002E5782"/>
    <w:rsid w:val="002F4B23"/>
    <w:rsid w:val="00305E34"/>
    <w:rsid w:val="00316955"/>
    <w:rsid w:val="003378EB"/>
    <w:rsid w:val="0036423C"/>
    <w:rsid w:val="00365193"/>
    <w:rsid w:val="003857D5"/>
    <w:rsid w:val="00391F0B"/>
    <w:rsid w:val="00397FDF"/>
    <w:rsid w:val="003A7E87"/>
    <w:rsid w:val="003B593D"/>
    <w:rsid w:val="003B5FD6"/>
    <w:rsid w:val="003C2DC1"/>
    <w:rsid w:val="003C3A47"/>
    <w:rsid w:val="003C4BB6"/>
    <w:rsid w:val="004209CD"/>
    <w:rsid w:val="00437B71"/>
    <w:rsid w:val="00471DE5"/>
    <w:rsid w:val="004A7300"/>
    <w:rsid w:val="00500F0B"/>
    <w:rsid w:val="005035FA"/>
    <w:rsid w:val="00554451"/>
    <w:rsid w:val="0058024F"/>
    <w:rsid w:val="00585E56"/>
    <w:rsid w:val="00590F71"/>
    <w:rsid w:val="00594389"/>
    <w:rsid w:val="00595745"/>
    <w:rsid w:val="005A2B39"/>
    <w:rsid w:val="005F3EED"/>
    <w:rsid w:val="005F490B"/>
    <w:rsid w:val="00606698"/>
    <w:rsid w:val="00610E01"/>
    <w:rsid w:val="0061111D"/>
    <w:rsid w:val="00627CF0"/>
    <w:rsid w:val="00630294"/>
    <w:rsid w:val="0063096B"/>
    <w:rsid w:val="00635F82"/>
    <w:rsid w:val="00662C32"/>
    <w:rsid w:val="00680585"/>
    <w:rsid w:val="006854BF"/>
    <w:rsid w:val="006A52BC"/>
    <w:rsid w:val="006C76C6"/>
    <w:rsid w:val="006E380B"/>
    <w:rsid w:val="006F0A5C"/>
    <w:rsid w:val="006F1A4A"/>
    <w:rsid w:val="007111EE"/>
    <w:rsid w:val="00723BA3"/>
    <w:rsid w:val="007254A2"/>
    <w:rsid w:val="00735FA9"/>
    <w:rsid w:val="00752103"/>
    <w:rsid w:val="00756466"/>
    <w:rsid w:val="00757525"/>
    <w:rsid w:val="00757987"/>
    <w:rsid w:val="007745B1"/>
    <w:rsid w:val="007A7B70"/>
    <w:rsid w:val="007B07EB"/>
    <w:rsid w:val="007B14BD"/>
    <w:rsid w:val="007C53FC"/>
    <w:rsid w:val="007D00C2"/>
    <w:rsid w:val="007E437F"/>
    <w:rsid w:val="007E4FAD"/>
    <w:rsid w:val="00812DD6"/>
    <w:rsid w:val="00816BF2"/>
    <w:rsid w:val="00820886"/>
    <w:rsid w:val="008220F6"/>
    <w:rsid w:val="00823267"/>
    <w:rsid w:val="00825755"/>
    <w:rsid w:val="00830445"/>
    <w:rsid w:val="00840A9A"/>
    <w:rsid w:val="0086073D"/>
    <w:rsid w:val="00866C36"/>
    <w:rsid w:val="00871B4F"/>
    <w:rsid w:val="00871E4F"/>
    <w:rsid w:val="008812B0"/>
    <w:rsid w:val="008937B8"/>
    <w:rsid w:val="008D3241"/>
    <w:rsid w:val="008D7AE8"/>
    <w:rsid w:val="008E2420"/>
    <w:rsid w:val="008E2959"/>
    <w:rsid w:val="008E6FEA"/>
    <w:rsid w:val="00910BB3"/>
    <w:rsid w:val="00963CDC"/>
    <w:rsid w:val="0096748E"/>
    <w:rsid w:val="009723B6"/>
    <w:rsid w:val="00994836"/>
    <w:rsid w:val="009C7B87"/>
    <w:rsid w:val="009D7DF5"/>
    <w:rsid w:val="009E1AC9"/>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A0118"/>
    <w:rsid w:val="00BB08B7"/>
    <w:rsid w:val="00BB1682"/>
    <w:rsid w:val="00BC0207"/>
    <w:rsid w:val="00BC1CC3"/>
    <w:rsid w:val="00BE37B1"/>
    <w:rsid w:val="00BE71E2"/>
    <w:rsid w:val="00C05245"/>
    <w:rsid w:val="00C061BC"/>
    <w:rsid w:val="00C10C66"/>
    <w:rsid w:val="00C21C9D"/>
    <w:rsid w:val="00C52101"/>
    <w:rsid w:val="00C55E8F"/>
    <w:rsid w:val="00C629AC"/>
    <w:rsid w:val="00C63287"/>
    <w:rsid w:val="00C728A6"/>
    <w:rsid w:val="00C907D5"/>
    <w:rsid w:val="00C949F3"/>
    <w:rsid w:val="00CB2F21"/>
    <w:rsid w:val="00CC7A80"/>
    <w:rsid w:val="00CD347C"/>
    <w:rsid w:val="00D06976"/>
    <w:rsid w:val="00D2088E"/>
    <w:rsid w:val="00D26C95"/>
    <w:rsid w:val="00D27C54"/>
    <w:rsid w:val="00D478AE"/>
    <w:rsid w:val="00D508E8"/>
    <w:rsid w:val="00D52B73"/>
    <w:rsid w:val="00D537C1"/>
    <w:rsid w:val="00D552BF"/>
    <w:rsid w:val="00D6058E"/>
    <w:rsid w:val="00D77C56"/>
    <w:rsid w:val="00DD6B6E"/>
    <w:rsid w:val="00DE7398"/>
    <w:rsid w:val="00DF780B"/>
    <w:rsid w:val="00DF7FAA"/>
    <w:rsid w:val="00E051F8"/>
    <w:rsid w:val="00E21900"/>
    <w:rsid w:val="00E374F7"/>
    <w:rsid w:val="00E75D27"/>
    <w:rsid w:val="00EA1E6F"/>
    <w:rsid w:val="00EB24AC"/>
    <w:rsid w:val="00EF605B"/>
    <w:rsid w:val="00F13D1A"/>
    <w:rsid w:val="00F21CAB"/>
    <w:rsid w:val="00F227C1"/>
    <w:rsid w:val="00F24B07"/>
    <w:rsid w:val="00F50202"/>
    <w:rsid w:val="00F52AD5"/>
    <w:rsid w:val="00F71AD9"/>
    <w:rsid w:val="00F752C6"/>
    <w:rsid w:val="00F75827"/>
    <w:rsid w:val="00F767DC"/>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2524">
      <w:bodyDiv w:val="1"/>
      <w:marLeft w:val="0"/>
      <w:marRight w:val="0"/>
      <w:marTop w:val="0"/>
      <w:marBottom w:val="0"/>
      <w:divBdr>
        <w:top w:val="none" w:sz="0" w:space="0" w:color="auto"/>
        <w:left w:val="none" w:sz="0" w:space="0" w:color="auto"/>
        <w:bottom w:val="none" w:sz="0" w:space="0" w:color="auto"/>
        <w:right w:val="none" w:sz="0" w:space="0" w:color="auto"/>
      </w:divBdr>
    </w:div>
    <w:div w:id="801387441">
      <w:bodyDiv w:val="1"/>
      <w:marLeft w:val="0"/>
      <w:marRight w:val="0"/>
      <w:marTop w:val="0"/>
      <w:marBottom w:val="0"/>
      <w:divBdr>
        <w:top w:val="none" w:sz="0" w:space="0" w:color="auto"/>
        <w:left w:val="none" w:sz="0" w:space="0" w:color="auto"/>
        <w:bottom w:val="none" w:sz="0" w:space="0" w:color="auto"/>
        <w:right w:val="none" w:sz="0" w:space="0" w:color="auto"/>
      </w:divBdr>
    </w:div>
    <w:div w:id="981887873">
      <w:bodyDiv w:val="1"/>
      <w:marLeft w:val="0"/>
      <w:marRight w:val="0"/>
      <w:marTop w:val="0"/>
      <w:marBottom w:val="0"/>
      <w:divBdr>
        <w:top w:val="none" w:sz="0" w:space="0" w:color="auto"/>
        <w:left w:val="none" w:sz="0" w:space="0" w:color="auto"/>
        <w:bottom w:val="none" w:sz="0" w:space="0" w:color="auto"/>
        <w:right w:val="none" w:sz="0" w:space="0" w:color="auto"/>
      </w:divBdr>
      <w:divsChild>
        <w:div w:id="17703152">
          <w:marLeft w:val="0"/>
          <w:marRight w:val="0"/>
          <w:marTop w:val="0"/>
          <w:marBottom w:val="0"/>
          <w:divBdr>
            <w:top w:val="none" w:sz="0" w:space="0" w:color="auto"/>
            <w:left w:val="none" w:sz="0" w:space="0" w:color="auto"/>
            <w:bottom w:val="none" w:sz="0" w:space="0" w:color="auto"/>
            <w:right w:val="none" w:sz="0" w:space="0" w:color="auto"/>
          </w:divBdr>
          <w:divsChild>
            <w:div w:id="1409379302">
              <w:marLeft w:val="0"/>
              <w:marRight w:val="0"/>
              <w:marTop w:val="0"/>
              <w:marBottom w:val="0"/>
              <w:divBdr>
                <w:top w:val="none" w:sz="0" w:space="0" w:color="auto"/>
                <w:left w:val="none" w:sz="0" w:space="0" w:color="auto"/>
                <w:bottom w:val="none" w:sz="0" w:space="0" w:color="auto"/>
                <w:right w:val="none" w:sz="0" w:space="0" w:color="auto"/>
              </w:divBdr>
              <w:divsChild>
                <w:div w:id="1940209376">
                  <w:marLeft w:val="0"/>
                  <w:marRight w:val="0"/>
                  <w:marTop w:val="0"/>
                  <w:marBottom w:val="0"/>
                  <w:divBdr>
                    <w:top w:val="none" w:sz="0" w:space="0" w:color="auto"/>
                    <w:left w:val="none" w:sz="0" w:space="0" w:color="auto"/>
                    <w:bottom w:val="none" w:sz="0" w:space="0" w:color="auto"/>
                    <w:right w:val="none" w:sz="0" w:space="0" w:color="auto"/>
                  </w:divBdr>
                </w:div>
                <w:div w:id="543492678">
                  <w:marLeft w:val="0"/>
                  <w:marRight w:val="0"/>
                  <w:marTop w:val="0"/>
                  <w:marBottom w:val="0"/>
                  <w:divBdr>
                    <w:top w:val="none" w:sz="0" w:space="0" w:color="auto"/>
                    <w:left w:val="none" w:sz="0" w:space="0" w:color="auto"/>
                    <w:bottom w:val="none" w:sz="0" w:space="0" w:color="auto"/>
                    <w:right w:val="none" w:sz="0" w:space="0" w:color="auto"/>
                  </w:divBdr>
                </w:div>
                <w:div w:id="854810243">
                  <w:marLeft w:val="0"/>
                  <w:marRight w:val="0"/>
                  <w:marTop w:val="0"/>
                  <w:marBottom w:val="0"/>
                  <w:divBdr>
                    <w:top w:val="none" w:sz="0" w:space="0" w:color="auto"/>
                    <w:left w:val="none" w:sz="0" w:space="0" w:color="auto"/>
                    <w:bottom w:val="none" w:sz="0" w:space="0" w:color="auto"/>
                    <w:right w:val="none" w:sz="0" w:space="0" w:color="auto"/>
                  </w:divBdr>
                </w:div>
                <w:div w:id="1628504430">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C0353-0239-4CE1-ACEC-3E07A1C71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2</cp:revision>
  <cp:lastPrinted>2018-10-23T22:37:00Z</cp:lastPrinted>
  <dcterms:created xsi:type="dcterms:W3CDTF">2019-02-15T18:35:00Z</dcterms:created>
  <dcterms:modified xsi:type="dcterms:W3CDTF">2019-02-15T18:35:00Z</dcterms:modified>
</cp:coreProperties>
</file>