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D02A" w14:textId="77777777" w:rsidR="002C7F56" w:rsidRDefault="00B8464E" w:rsidP="006575E9">
      <w:pPr>
        <w:ind w:left="720" w:hanging="720"/>
      </w:pPr>
      <w:r>
        <w:t>Binomial classification</w:t>
      </w:r>
    </w:p>
    <w:p w14:paraId="7BD3B76B" w14:textId="77777777" w:rsidR="006B1702" w:rsidRDefault="006B1702" w:rsidP="006575E9">
      <w:pPr>
        <w:ind w:left="720" w:hanging="720"/>
      </w:pPr>
    </w:p>
    <w:tbl>
      <w:tblPr>
        <w:tblW w:w="11252" w:type="dxa"/>
        <w:tblInd w:w="-76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920"/>
        <w:gridCol w:w="1667"/>
        <w:gridCol w:w="1467"/>
        <w:gridCol w:w="655"/>
        <w:gridCol w:w="4553"/>
      </w:tblGrid>
      <w:tr w:rsidR="005B7E6B" w:rsidRPr="009F2EB7" w14:paraId="19575709" w14:textId="77777777" w:rsidTr="005B7E6B">
        <w:trPr>
          <w:tblHeader/>
        </w:trPr>
        <w:tc>
          <w:tcPr>
            <w:tcW w:w="1990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6422FDB" w14:textId="77777777" w:rsidR="009F2EB7" w:rsidRPr="009F2EB7" w:rsidRDefault="009F2EB7" w:rsidP="009F2EB7">
            <w:pPr>
              <w:rPr>
                <w:rFonts w:ascii="segoe-ui_semibold" w:eastAsia="Times New Roman" w:hAnsi="segoe-ui_semibold" w:cs="Times New Roman"/>
                <w:color w:val="222222"/>
              </w:rPr>
            </w:pPr>
            <w:r w:rsidRPr="009F2EB7">
              <w:rPr>
                <w:rFonts w:ascii="Helvetica Neue" w:eastAsia="Times New Roman" w:hAnsi="Helvetica Neue" w:cs="Times New Roman"/>
                <w:b/>
                <w:bCs/>
                <w:color w:val="222222"/>
              </w:rPr>
              <w:t>Algorithm</w:t>
            </w:r>
          </w:p>
        </w:tc>
        <w:tc>
          <w:tcPr>
            <w:tcW w:w="920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4329B7B" w14:textId="7472995A" w:rsidR="005B7E6B" w:rsidRPr="009F2EB7" w:rsidRDefault="005B7E6B" w:rsidP="005B7E6B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222222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b/>
                <w:bCs/>
                <w:color w:val="222222"/>
              </w:rPr>
              <w:t>Acc</w:t>
            </w:r>
            <w:bookmarkStart w:id="0" w:name="_GoBack"/>
            <w:bookmarkEnd w:id="0"/>
            <w:proofErr w:type="spellEnd"/>
          </w:p>
        </w:tc>
        <w:tc>
          <w:tcPr>
            <w:tcW w:w="1667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4839CFE" w14:textId="77777777" w:rsidR="009F2EB7" w:rsidRPr="009F2EB7" w:rsidRDefault="009F2EB7" w:rsidP="009F2EB7">
            <w:pPr>
              <w:jc w:val="center"/>
              <w:rPr>
                <w:rFonts w:ascii="segoe-ui_semibold" w:eastAsia="Times New Roman" w:hAnsi="segoe-ui_semibold" w:cs="Times New Roman"/>
                <w:color w:val="222222"/>
              </w:rPr>
            </w:pPr>
            <w:r w:rsidRPr="009F2EB7">
              <w:rPr>
                <w:rFonts w:ascii="Helvetica Neue" w:eastAsia="Times New Roman" w:hAnsi="Helvetica Neue" w:cs="Times New Roman"/>
                <w:b/>
                <w:bCs/>
                <w:color w:val="222222"/>
              </w:rPr>
              <w:t>Training time</w:t>
            </w:r>
          </w:p>
        </w:tc>
        <w:tc>
          <w:tcPr>
            <w:tcW w:w="1467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82A97E9" w14:textId="77777777" w:rsidR="009F2EB7" w:rsidRPr="009F2EB7" w:rsidRDefault="009F2EB7" w:rsidP="009F2EB7">
            <w:pPr>
              <w:jc w:val="center"/>
              <w:rPr>
                <w:rFonts w:ascii="segoe-ui_semibold" w:eastAsia="Times New Roman" w:hAnsi="segoe-ui_semibold" w:cs="Times New Roman"/>
                <w:color w:val="222222"/>
              </w:rPr>
            </w:pPr>
            <w:r w:rsidRPr="009F2EB7">
              <w:rPr>
                <w:rFonts w:ascii="Helvetica Neue" w:eastAsia="Times New Roman" w:hAnsi="Helvetica Neue" w:cs="Times New Roman"/>
                <w:b/>
                <w:bCs/>
                <w:color w:val="222222"/>
              </w:rPr>
              <w:t>Linearity</w:t>
            </w:r>
          </w:p>
        </w:tc>
        <w:tc>
          <w:tcPr>
            <w:tcW w:w="655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88A30E4" w14:textId="77777777" w:rsidR="005B7E6B" w:rsidRDefault="005B7E6B" w:rsidP="005B7E6B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222222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222222"/>
              </w:rPr>
              <w:t>P</w:t>
            </w:r>
          </w:p>
          <w:p w14:paraId="5512A51A" w14:textId="4E1F79A3" w:rsidR="005B7E6B" w:rsidRPr="009F2EB7" w:rsidRDefault="005B7E6B" w:rsidP="005B7E6B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222222"/>
              </w:rPr>
            </w:pPr>
          </w:p>
        </w:tc>
        <w:tc>
          <w:tcPr>
            <w:tcW w:w="4553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754C005" w14:textId="77777777" w:rsidR="009F2EB7" w:rsidRPr="009F2EB7" w:rsidRDefault="009F2EB7" w:rsidP="009F2EB7">
            <w:pPr>
              <w:rPr>
                <w:rFonts w:ascii="segoe-ui_semibold" w:eastAsia="Times New Roman" w:hAnsi="segoe-ui_semibold" w:cs="Times New Roman"/>
                <w:color w:val="222222"/>
              </w:rPr>
            </w:pPr>
            <w:r w:rsidRPr="009F2EB7">
              <w:rPr>
                <w:rFonts w:ascii="Helvetica Neue" w:eastAsia="Times New Roman" w:hAnsi="Helvetica Neue" w:cs="Times New Roman"/>
                <w:b/>
                <w:bCs/>
                <w:color w:val="222222"/>
              </w:rPr>
              <w:t>Notes</w:t>
            </w:r>
          </w:p>
        </w:tc>
      </w:tr>
      <w:tr w:rsidR="005B7E6B" w:rsidRPr="009F2EB7" w14:paraId="5BA0BBE1" w14:textId="77777777" w:rsidTr="005B7E6B">
        <w:tc>
          <w:tcPr>
            <w:tcW w:w="199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6B2B83B" w14:textId="6AAFC702" w:rsidR="009F2EB7" w:rsidRPr="009F2EB7" w:rsidRDefault="009F2EB7" w:rsidP="009F2EB7">
            <w:pPr>
              <w:rPr>
                <w:rFonts w:ascii="Segoe" w:eastAsia="Times New Roman" w:hAnsi="Segoe" w:cs="Times New Roman"/>
                <w:color w:val="222222"/>
              </w:rPr>
            </w:pPr>
            <w:r w:rsidRPr="009F2EB7">
              <w:rPr>
                <w:rFonts w:ascii="Helvetica Neue" w:eastAsia="Times New Roman" w:hAnsi="Helvetica Neue" w:cs="Times New Roman"/>
                <w:b/>
                <w:bCs/>
                <w:color w:val="222222"/>
              </w:rPr>
              <w:t>Two-class classification</w:t>
            </w:r>
          </w:p>
        </w:tc>
        <w:tc>
          <w:tcPr>
            <w:tcW w:w="92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1527F9B" w14:textId="77777777" w:rsidR="009F2EB7" w:rsidRPr="009F2EB7" w:rsidRDefault="009F2EB7" w:rsidP="009F2EB7">
            <w:pPr>
              <w:rPr>
                <w:rFonts w:ascii="Segoe" w:eastAsia="Times New Roman" w:hAnsi="Segoe" w:cs="Times New Roman"/>
                <w:color w:val="222222"/>
              </w:rPr>
            </w:pPr>
          </w:p>
        </w:tc>
        <w:tc>
          <w:tcPr>
            <w:tcW w:w="166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4F644C8" w14:textId="77777777" w:rsidR="009F2EB7" w:rsidRPr="009F2EB7" w:rsidRDefault="009F2EB7" w:rsidP="009F2E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6B9A6F0" w14:textId="77777777" w:rsidR="009F2EB7" w:rsidRPr="009F2EB7" w:rsidRDefault="009F2EB7" w:rsidP="009F2E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B462FD0" w14:textId="77777777" w:rsidR="009F2EB7" w:rsidRPr="009F2EB7" w:rsidRDefault="009F2EB7" w:rsidP="009F2E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3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EA5043F" w14:textId="77777777" w:rsidR="009F2EB7" w:rsidRPr="009F2EB7" w:rsidRDefault="009F2EB7" w:rsidP="009F2E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7E6B" w:rsidRPr="009F2EB7" w14:paraId="7BA78D95" w14:textId="77777777" w:rsidTr="005B7E6B">
        <w:tc>
          <w:tcPr>
            <w:tcW w:w="199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0547C28" w14:textId="77777777" w:rsidR="009F2EB7" w:rsidRPr="009F2EB7" w:rsidRDefault="009F2EB7" w:rsidP="009F2EB7">
            <w:pPr>
              <w:rPr>
                <w:rFonts w:ascii="Segoe" w:eastAsia="Times New Roman" w:hAnsi="Segoe" w:cs="Times New Roman"/>
                <w:color w:val="222222"/>
              </w:rPr>
            </w:pPr>
            <w:hyperlink r:id="rId4" w:history="1">
              <w:r w:rsidRPr="009F2EB7">
                <w:rPr>
                  <w:rFonts w:ascii="Segoe" w:eastAsia="Times New Roman" w:hAnsi="Segoe" w:cs="Times New Roman"/>
                  <w:color w:val="0078D7"/>
                </w:rPr>
                <w:t>logistic regression</w:t>
              </w:r>
            </w:hyperlink>
          </w:p>
        </w:tc>
        <w:tc>
          <w:tcPr>
            <w:tcW w:w="92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42BE712" w14:textId="77777777" w:rsidR="009F2EB7" w:rsidRPr="009F2EB7" w:rsidRDefault="009F2EB7" w:rsidP="009F2EB7">
            <w:pPr>
              <w:rPr>
                <w:rFonts w:ascii="Segoe" w:eastAsia="Times New Roman" w:hAnsi="Segoe" w:cs="Times New Roman"/>
                <w:color w:val="222222"/>
              </w:rPr>
            </w:pPr>
          </w:p>
        </w:tc>
        <w:tc>
          <w:tcPr>
            <w:tcW w:w="166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34C5D88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  <w:r w:rsidRPr="009F2EB7">
              <w:rPr>
                <w:rFonts w:ascii="Segoe" w:eastAsia="Times New Roman" w:hAnsi="Segoe" w:cs="Times New Roman"/>
                <w:color w:val="222222"/>
              </w:rPr>
              <w:t>●</w:t>
            </w:r>
          </w:p>
        </w:tc>
        <w:tc>
          <w:tcPr>
            <w:tcW w:w="146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3ACE287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  <w:r w:rsidRPr="009F2EB7">
              <w:rPr>
                <w:rFonts w:ascii="Segoe" w:eastAsia="Times New Roman" w:hAnsi="Segoe" w:cs="Times New Roman"/>
                <w:color w:val="222222"/>
              </w:rPr>
              <w:t>●</w:t>
            </w:r>
          </w:p>
        </w:tc>
        <w:tc>
          <w:tcPr>
            <w:tcW w:w="655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A7B30C1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  <w:r w:rsidRPr="009F2EB7">
              <w:rPr>
                <w:rFonts w:ascii="Segoe" w:eastAsia="Times New Roman" w:hAnsi="Segoe" w:cs="Times New Roman"/>
                <w:color w:val="222222"/>
              </w:rPr>
              <w:t>5</w:t>
            </w:r>
          </w:p>
        </w:tc>
        <w:tc>
          <w:tcPr>
            <w:tcW w:w="4553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30A428A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</w:p>
        </w:tc>
      </w:tr>
      <w:tr w:rsidR="005B7E6B" w:rsidRPr="009F2EB7" w14:paraId="4833638F" w14:textId="77777777" w:rsidTr="005B7E6B">
        <w:tc>
          <w:tcPr>
            <w:tcW w:w="199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5EF8B15" w14:textId="77777777" w:rsidR="009F2EB7" w:rsidRPr="009F2EB7" w:rsidRDefault="009F2EB7" w:rsidP="009F2EB7">
            <w:pPr>
              <w:rPr>
                <w:rFonts w:ascii="Segoe" w:eastAsia="Times New Roman" w:hAnsi="Segoe" w:cs="Times New Roman"/>
                <w:color w:val="222222"/>
              </w:rPr>
            </w:pPr>
            <w:hyperlink r:id="rId5" w:history="1">
              <w:r w:rsidRPr="009F2EB7">
                <w:rPr>
                  <w:rFonts w:ascii="Segoe" w:eastAsia="Times New Roman" w:hAnsi="Segoe" w:cs="Times New Roman"/>
                  <w:color w:val="0078D7"/>
                </w:rPr>
                <w:t>decision forest</w:t>
              </w:r>
            </w:hyperlink>
          </w:p>
        </w:tc>
        <w:tc>
          <w:tcPr>
            <w:tcW w:w="92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1B78B82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  <w:r w:rsidRPr="009F2EB7">
              <w:rPr>
                <w:rFonts w:ascii="Segoe" w:eastAsia="Times New Roman" w:hAnsi="Segoe" w:cs="Times New Roman"/>
                <w:color w:val="222222"/>
              </w:rPr>
              <w:t>●</w:t>
            </w:r>
          </w:p>
        </w:tc>
        <w:tc>
          <w:tcPr>
            <w:tcW w:w="166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96FBCC3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  <w:r w:rsidRPr="009F2EB7">
              <w:rPr>
                <w:rFonts w:ascii="Segoe" w:eastAsia="Times New Roman" w:hAnsi="Segoe" w:cs="Times New Roman"/>
                <w:color w:val="222222"/>
              </w:rPr>
              <w:t>○</w:t>
            </w:r>
          </w:p>
        </w:tc>
        <w:tc>
          <w:tcPr>
            <w:tcW w:w="146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EA96A11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</w:p>
        </w:tc>
        <w:tc>
          <w:tcPr>
            <w:tcW w:w="655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456F73A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  <w:r w:rsidRPr="009F2EB7">
              <w:rPr>
                <w:rFonts w:ascii="Segoe" w:eastAsia="Times New Roman" w:hAnsi="Segoe" w:cs="Times New Roman"/>
                <w:color w:val="222222"/>
              </w:rPr>
              <w:t>6</w:t>
            </w:r>
          </w:p>
        </w:tc>
        <w:tc>
          <w:tcPr>
            <w:tcW w:w="4553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7573905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</w:p>
        </w:tc>
      </w:tr>
      <w:tr w:rsidR="005B7E6B" w:rsidRPr="009F2EB7" w14:paraId="2580EEBC" w14:textId="77777777" w:rsidTr="005B7E6B">
        <w:tc>
          <w:tcPr>
            <w:tcW w:w="199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67F509E" w14:textId="77777777" w:rsidR="009F2EB7" w:rsidRPr="009F2EB7" w:rsidRDefault="009F2EB7" w:rsidP="009F2EB7">
            <w:pPr>
              <w:rPr>
                <w:rFonts w:ascii="Segoe" w:eastAsia="Times New Roman" w:hAnsi="Segoe" w:cs="Times New Roman"/>
                <w:color w:val="222222"/>
              </w:rPr>
            </w:pPr>
            <w:hyperlink r:id="rId6" w:history="1">
              <w:r w:rsidRPr="009F2EB7">
                <w:rPr>
                  <w:rFonts w:ascii="Segoe" w:eastAsia="Times New Roman" w:hAnsi="Segoe" w:cs="Times New Roman"/>
                  <w:color w:val="0078D7"/>
                </w:rPr>
                <w:t>decision jungle</w:t>
              </w:r>
            </w:hyperlink>
          </w:p>
        </w:tc>
        <w:tc>
          <w:tcPr>
            <w:tcW w:w="92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D44BE47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  <w:r w:rsidRPr="009F2EB7">
              <w:rPr>
                <w:rFonts w:ascii="Segoe" w:eastAsia="Times New Roman" w:hAnsi="Segoe" w:cs="Times New Roman"/>
                <w:color w:val="222222"/>
              </w:rPr>
              <w:t>●</w:t>
            </w:r>
          </w:p>
        </w:tc>
        <w:tc>
          <w:tcPr>
            <w:tcW w:w="166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1446D75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  <w:r w:rsidRPr="009F2EB7">
              <w:rPr>
                <w:rFonts w:ascii="Segoe" w:eastAsia="Times New Roman" w:hAnsi="Segoe" w:cs="Times New Roman"/>
                <w:color w:val="222222"/>
              </w:rPr>
              <w:t>○</w:t>
            </w:r>
          </w:p>
        </w:tc>
        <w:tc>
          <w:tcPr>
            <w:tcW w:w="146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927D5CD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</w:p>
        </w:tc>
        <w:tc>
          <w:tcPr>
            <w:tcW w:w="655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842116E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  <w:r w:rsidRPr="009F2EB7">
              <w:rPr>
                <w:rFonts w:ascii="Segoe" w:eastAsia="Times New Roman" w:hAnsi="Segoe" w:cs="Times New Roman"/>
                <w:color w:val="222222"/>
              </w:rPr>
              <w:t>6</w:t>
            </w:r>
          </w:p>
        </w:tc>
        <w:tc>
          <w:tcPr>
            <w:tcW w:w="4553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9A3A1BF" w14:textId="77777777" w:rsidR="009F2EB7" w:rsidRPr="009F2EB7" w:rsidRDefault="009F2EB7" w:rsidP="009F2EB7">
            <w:pPr>
              <w:rPr>
                <w:rFonts w:ascii="Segoe" w:eastAsia="Times New Roman" w:hAnsi="Segoe" w:cs="Times New Roman"/>
                <w:color w:val="222222"/>
              </w:rPr>
            </w:pPr>
            <w:r w:rsidRPr="009F2EB7">
              <w:rPr>
                <w:rFonts w:ascii="Segoe" w:eastAsia="Times New Roman" w:hAnsi="Segoe" w:cs="Times New Roman"/>
                <w:color w:val="222222"/>
              </w:rPr>
              <w:t>Low memory footprint</w:t>
            </w:r>
          </w:p>
        </w:tc>
      </w:tr>
      <w:tr w:rsidR="005B7E6B" w:rsidRPr="009F2EB7" w14:paraId="4E60B9DA" w14:textId="77777777" w:rsidTr="005B7E6B">
        <w:tc>
          <w:tcPr>
            <w:tcW w:w="199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E536DAC" w14:textId="77777777" w:rsidR="009F2EB7" w:rsidRPr="009F2EB7" w:rsidRDefault="009F2EB7" w:rsidP="009F2EB7">
            <w:pPr>
              <w:rPr>
                <w:rFonts w:ascii="Segoe" w:eastAsia="Times New Roman" w:hAnsi="Segoe" w:cs="Times New Roman"/>
                <w:color w:val="222222"/>
              </w:rPr>
            </w:pPr>
            <w:hyperlink r:id="rId7" w:history="1">
              <w:r w:rsidRPr="009F2EB7">
                <w:rPr>
                  <w:rFonts w:ascii="Segoe" w:eastAsia="Times New Roman" w:hAnsi="Segoe" w:cs="Times New Roman"/>
                  <w:color w:val="0078D7"/>
                </w:rPr>
                <w:t>boosted decision tree</w:t>
              </w:r>
            </w:hyperlink>
          </w:p>
        </w:tc>
        <w:tc>
          <w:tcPr>
            <w:tcW w:w="92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1A35559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  <w:r w:rsidRPr="009F2EB7">
              <w:rPr>
                <w:rFonts w:ascii="Segoe" w:eastAsia="Times New Roman" w:hAnsi="Segoe" w:cs="Times New Roman"/>
                <w:color w:val="222222"/>
              </w:rPr>
              <w:t>●</w:t>
            </w:r>
          </w:p>
        </w:tc>
        <w:tc>
          <w:tcPr>
            <w:tcW w:w="166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20E0675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  <w:r w:rsidRPr="009F2EB7">
              <w:rPr>
                <w:rFonts w:ascii="Segoe" w:eastAsia="Times New Roman" w:hAnsi="Segoe" w:cs="Times New Roman"/>
                <w:color w:val="222222"/>
              </w:rPr>
              <w:t>○</w:t>
            </w:r>
          </w:p>
        </w:tc>
        <w:tc>
          <w:tcPr>
            <w:tcW w:w="146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F1A8926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</w:p>
        </w:tc>
        <w:tc>
          <w:tcPr>
            <w:tcW w:w="655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80C5E0F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  <w:r w:rsidRPr="009F2EB7">
              <w:rPr>
                <w:rFonts w:ascii="Segoe" w:eastAsia="Times New Roman" w:hAnsi="Segoe" w:cs="Times New Roman"/>
                <w:color w:val="222222"/>
              </w:rPr>
              <w:t>6</w:t>
            </w:r>
          </w:p>
        </w:tc>
        <w:tc>
          <w:tcPr>
            <w:tcW w:w="4553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D812477" w14:textId="77777777" w:rsidR="009F2EB7" w:rsidRPr="009F2EB7" w:rsidRDefault="009F2EB7" w:rsidP="009F2EB7">
            <w:pPr>
              <w:rPr>
                <w:rFonts w:ascii="Segoe" w:eastAsia="Times New Roman" w:hAnsi="Segoe" w:cs="Times New Roman"/>
                <w:color w:val="222222"/>
              </w:rPr>
            </w:pPr>
            <w:r w:rsidRPr="009F2EB7">
              <w:rPr>
                <w:rFonts w:ascii="Segoe" w:eastAsia="Times New Roman" w:hAnsi="Segoe" w:cs="Times New Roman"/>
                <w:color w:val="222222"/>
              </w:rPr>
              <w:t>Large memory footprint</w:t>
            </w:r>
          </w:p>
        </w:tc>
      </w:tr>
      <w:tr w:rsidR="005B7E6B" w:rsidRPr="009F2EB7" w14:paraId="0D89E109" w14:textId="77777777" w:rsidTr="005B7E6B">
        <w:tc>
          <w:tcPr>
            <w:tcW w:w="199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FC6CB1E" w14:textId="77777777" w:rsidR="009F2EB7" w:rsidRPr="009F2EB7" w:rsidRDefault="009F2EB7" w:rsidP="009F2EB7">
            <w:pPr>
              <w:rPr>
                <w:rFonts w:ascii="Segoe" w:eastAsia="Times New Roman" w:hAnsi="Segoe" w:cs="Times New Roman"/>
                <w:color w:val="222222"/>
              </w:rPr>
            </w:pPr>
            <w:hyperlink r:id="rId8" w:history="1">
              <w:r w:rsidRPr="009F2EB7">
                <w:rPr>
                  <w:rFonts w:ascii="Segoe" w:eastAsia="Times New Roman" w:hAnsi="Segoe" w:cs="Times New Roman"/>
                  <w:color w:val="0078D7"/>
                </w:rPr>
                <w:t>neural network</w:t>
              </w:r>
            </w:hyperlink>
          </w:p>
        </w:tc>
        <w:tc>
          <w:tcPr>
            <w:tcW w:w="92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86B1F75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  <w:r w:rsidRPr="009F2EB7">
              <w:rPr>
                <w:rFonts w:ascii="Segoe" w:eastAsia="Times New Roman" w:hAnsi="Segoe" w:cs="Times New Roman"/>
                <w:color w:val="222222"/>
              </w:rPr>
              <w:t>●</w:t>
            </w:r>
          </w:p>
        </w:tc>
        <w:tc>
          <w:tcPr>
            <w:tcW w:w="166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0A2922A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</w:p>
        </w:tc>
        <w:tc>
          <w:tcPr>
            <w:tcW w:w="146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7CE13BF" w14:textId="77777777" w:rsidR="009F2EB7" w:rsidRPr="009F2EB7" w:rsidRDefault="009F2EB7" w:rsidP="009F2E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7D872F6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  <w:r w:rsidRPr="009F2EB7">
              <w:rPr>
                <w:rFonts w:ascii="Segoe" w:eastAsia="Times New Roman" w:hAnsi="Segoe" w:cs="Times New Roman"/>
                <w:color w:val="222222"/>
              </w:rPr>
              <w:t>9</w:t>
            </w:r>
          </w:p>
        </w:tc>
        <w:tc>
          <w:tcPr>
            <w:tcW w:w="4553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5BF0E07" w14:textId="77777777" w:rsidR="009F2EB7" w:rsidRPr="009F2EB7" w:rsidRDefault="009F2EB7" w:rsidP="009F2EB7">
            <w:pPr>
              <w:rPr>
                <w:rFonts w:ascii="Segoe" w:eastAsia="Times New Roman" w:hAnsi="Segoe" w:cs="Times New Roman"/>
                <w:color w:val="222222"/>
              </w:rPr>
            </w:pPr>
            <w:hyperlink r:id="rId9" w:history="1">
              <w:r w:rsidRPr="009F2EB7">
                <w:rPr>
                  <w:rFonts w:ascii="Segoe" w:eastAsia="Times New Roman" w:hAnsi="Segoe" w:cs="Times New Roman"/>
                  <w:color w:val="0078D7"/>
                </w:rPr>
                <w:t>Additional customization is possible</w:t>
              </w:r>
            </w:hyperlink>
          </w:p>
        </w:tc>
      </w:tr>
      <w:tr w:rsidR="005B7E6B" w:rsidRPr="009F2EB7" w14:paraId="68CA9283" w14:textId="77777777" w:rsidTr="005B7E6B">
        <w:tc>
          <w:tcPr>
            <w:tcW w:w="199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D8ADC79" w14:textId="77777777" w:rsidR="009F2EB7" w:rsidRPr="009F2EB7" w:rsidRDefault="009F2EB7" w:rsidP="009F2EB7">
            <w:pPr>
              <w:rPr>
                <w:rFonts w:ascii="Segoe" w:eastAsia="Times New Roman" w:hAnsi="Segoe" w:cs="Times New Roman"/>
                <w:color w:val="222222"/>
              </w:rPr>
            </w:pPr>
            <w:hyperlink r:id="rId10" w:history="1">
              <w:r w:rsidRPr="009F2EB7">
                <w:rPr>
                  <w:rFonts w:ascii="Segoe" w:eastAsia="Times New Roman" w:hAnsi="Segoe" w:cs="Times New Roman"/>
                  <w:color w:val="0078D7"/>
                </w:rPr>
                <w:t>averaged perceptron</w:t>
              </w:r>
            </w:hyperlink>
          </w:p>
        </w:tc>
        <w:tc>
          <w:tcPr>
            <w:tcW w:w="92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33915BA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  <w:r w:rsidRPr="009F2EB7">
              <w:rPr>
                <w:rFonts w:ascii="Segoe" w:eastAsia="Times New Roman" w:hAnsi="Segoe" w:cs="Times New Roman"/>
                <w:color w:val="222222"/>
              </w:rPr>
              <w:t>○</w:t>
            </w:r>
          </w:p>
        </w:tc>
        <w:tc>
          <w:tcPr>
            <w:tcW w:w="166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0035F81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  <w:r w:rsidRPr="009F2EB7">
              <w:rPr>
                <w:rFonts w:ascii="Segoe" w:eastAsia="Times New Roman" w:hAnsi="Segoe" w:cs="Times New Roman"/>
                <w:color w:val="222222"/>
              </w:rPr>
              <w:t>○</w:t>
            </w:r>
          </w:p>
        </w:tc>
        <w:tc>
          <w:tcPr>
            <w:tcW w:w="146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C73B706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  <w:r w:rsidRPr="009F2EB7">
              <w:rPr>
                <w:rFonts w:ascii="Segoe" w:eastAsia="Times New Roman" w:hAnsi="Segoe" w:cs="Times New Roman"/>
                <w:color w:val="222222"/>
              </w:rPr>
              <w:t>●</w:t>
            </w:r>
          </w:p>
        </w:tc>
        <w:tc>
          <w:tcPr>
            <w:tcW w:w="655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E412EE1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  <w:r w:rsidRPr="009F2EB7">
              <w:rPr>
                <w:rFonts w:ascii="Segoe" w:eastAsia="Times New Roman" w:hAnsi="Segoe" w:cs="Times New Roman"/>
                <w:color w:val="222222"/>
              </w:rPr>
              <w:t>4</w:t>
            </w:r>
          </w:p>
        </w:tc>
        <w:tc>
          <w:tcPr>
            <w:tcW w:w="4553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5B05570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</w:p>
        </w:tc>
      </w:tr>
      <w:tr w:rsidR="005B7E6B" w:rsidRPr="009F2EB7" w14:paraId="77E2B919" w14:textId="77777777" w:rsidTr="005B7E6B">
        <w:tc>
          <w:tcPr>
            <w:tcW w:w="199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E6389DA" w14:textId="77777777" w:rsidR="009F2EB7" w:rsidRPr="009F2EB7" w:rsidRDefault="009F2EB7" w:rsidP="009F2EB7">
            <w:pPr>
              <w:rPr>
                <w:rFonts w:ascii="Segoe" w:eastAsia="Times New Roman" w:hAnsi="Segoe" w:cs="Times New Roman"/>
                <w:color w:val="222222"/>
              </w:rPr>
            </w:pPr>
            <w:hyperlink r:id="rId11" w:history="1">
              <w:r w:rsidRPr="009F2EB7">
                <w:rPr>
                  <w:rFonts w:ascii="Segoe" w:eastAsia="Times New Roman" w:hAnsi="Segoe" w:cs="Times New Roman"/>
                  <w:color w:val="0078D7"/>
                </w:rPr>
                <w:t>support vector machine</w:t>
              </w:r>
            </w:hyperlink>
          </w:p>
        </w:tc>
        <w:tc>
          <w:tcPr>
            <w:tcW w:w="92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BAC3702" w14:textId="77777777" w:rsidR="009F2EB7" w:rsidRPr="009F2EB7" w:rsidRDefault="009F2EB7" w:rsidP="009F2EB7">
            <w:pPr>
              <w:rPr>
                <w:rFonts w:ascii="Segoe" w:eastAsia="Times New Roman" w:hAnsi="Segoe" w:cs="Times New Roman"/>
                <w:color w:val="222222"/>
              </w:rPr>
            </w:pPr>
          </w:p>
        </w:tc>
        <w:tc>
          <w:tcPr>
            <w:tcW w:w="166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8C6EDCA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  <w:r w:rsidRPr="009F2EB7">
              <w:rPr>
                <w:rFonts w:ascii="Segoe" w:eastAsia="Times New Roman" w:hAnsi="Segoe" w:cs="Times New Roman"/>
                <w:color w:val="222222"/>
              </w:rPr>
              <w:t>○</w:t>
            </w:r>
          </w:p>
        </w:tc>
        <w:tc>
          <w:tcPr>
            <w:tcW w:w="146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29D42B7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  <w:r w:rsidRPr="009F2EB7">
              <w:rPr>
                <w:rFonts w:ascii="Segoe" w:eastAsia="Times New Roman" w:hAnsi="Segoe" w:cs="Times New Roman"/>
                <w:color w:val="222222"/>
              </w:rPr>
              <w:t>●</w:t>
            </w:r>
          </w:p>
        </w:tc>
        <w:tc>
          <w:tcPr>
            <w:tcW w:w="655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6152246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  <w:r w:rsidRPr="009F2EB7">
              <w:rPr>
                <w:rFonts w:ascii="Segoe" w:eastAsia="Times New Roman" w:hAnsi="Segoe" w:cs="Times New Roman"/>
                <w:color w:val="222222"/>
              </w:rPr>
              <w:t>5</w:t>
            </w:r>
          </w:p>
        </w:tc>
        <w:tc>
          <w:tcPr>
            <w:tcW w:w="4553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3D0AF53" w14:textId="77777777" w:rsidR="009F2EB7" w:rsidRPr="009F2EB7" w:rsidRDefault="009F2EB7" w:rsidP="009F2EB7">
            <w:pPr>
              <w:rPr>
                <w:rFonts w:ascii="Segoe" w:eastAsia="Times New Roman" w:hAnsi="Segoe" w:cs="Times New Roman"/>
                <w:color w:val="222222"/>
              </w:rPr>
            </w:pPr>
            <w:r w:rsidRPr="009F2EB7">
              <w:rPr>
                <w:rFonts w:ascii="Segoe" w:eastAsia="Times New Roman" w:hAnsi="Segoe" w:cs="Times New Roman"/>
                <w:color w:val="222222"/>
              </w:rPr>
              <w:t>Good for large feature sets</w:t>
            </w:r>
          </w:p>
        </w:tc>
      </w:tr>
      <w:tr w:rsidR="005B7E6B" w:rsidRPr="009F2EB7" w14:paraId="3B690563" w14:textId="77777777" w:rsidTr="005B7E6B">
        <w:tc>
          <w:tcPr>
            <w:tcW w:w="199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FE3EBE4" w14:textId="77777777" w:rsidR="009F2EB7" w:rsidRPr="009F2EB7" w:rsidRDefault="009F2EB7" w:rsidP="009F2EB7">
            <w:pPr>
              <w:rPr>
                <w:rFonts w:ascii="Segoe" w:eastAsia="Times New Roman" w:hAnsi="Segoe" w:cs="Times New Roman"/>
                <w:color w:val="222222"/>
              </w:rPr>
            </w:pPr>
            <w:hyperlink r:id="rId12" w:history="1">
              <w:r w:rsidRPr="009F2EB7">
                <w:rPr>
                  <w:rFonts w:ascii="Segoe" w:eastAsia="Times New Roman" w:hAnsi="Segoe" w:cs="Times New Roman"/>
                  <w:color w:val="0078D7"/>
                </w:rPr>
                <w:t>locally deep support vector machine</w:t>
              </w:r>
            </w:hyperlink>
          </w:p>
        </w:tc>
        <w:tc>
          <w:tcPr>
            <w:tcW w:w="92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5DD74BF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  <w:r w:rsidRPr="009F2EB7">
              <w:rPr>
                <w:rFonts w:ascii="Segoe" w:eastAsia="Times New Roman" w:hAnsi="Segoe" w:cs="Times New Roman"/>
                <w:color w:val="222222"/>
              </w:rPr>
              <w:t>○</w:t>
            </w:r>
          </w:p>
        </w:tc>
        <w:tc>
          <w:tcPr>
            <w:tcW w:w="166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BD4CB4E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</w:p>
        </w:tc>
        <w:tc>
          <w:tcPr>
            <w:tcW w:w="146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D885C5B" w14:textId="77777777" w:rsidR="009F2EB7" w:rsidRPr="009F2EB7" w:rsidRDefault="009F2EB7" w:rsidP="009F2E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34BF3EA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  <w:r w:rsidRPr="009F2EB7">
              <w:rPr>
                <w:rFonts w:ascii="Segoe" w:eastAsia="Times New Roman" w:hAnsi="Segoe" w:cs="Times New Roman"/>
                <w:color w:val="222222"/>
              </w:rPr>
              <w:t>8</w:t>
            </w:r>
          </w:p>
        </w:tc>
        <w:tc>
          <w:tcPr>
            <w:tcW w:w="4553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3D91E38" w14:textId="77777777" w:rsidR="009F2EB7" w:rsidRPr="009F2EB7" w:rsidRDefault="009F2EB7" w:rsidP="009F2EB7">
            <w:pPr>
              <w:rPr>
                <w:rFonts w:ascii="Segoe" w:eastAsia="Times New Roman" w:hAnsi="Segoe" w:cs="Times New Roman"/>
                <w:color w:val="222222"/>
              </w:rPr>
            </w:pPr>
            <w:r w:rsidRPr="009F2EB7">
              <w:rPr>
                <w:rFonts w:ascii="Segoe" w:eastAsia="Times New Roman" w:hAnsi="Segoe" w:cs="Times New Roman"/>
                <w:color w:val="222222"/>
              </w:rPr>
              <w:t>Good for large feature sets</w:t>
            </w:r>
          </w:p>
        </w:tc>
      </w:tr>
      <w:tr w:rsidR="005B7E6B" w:rsidRPr="009F2EB7" w14:paraId="4B5C5711" w14:textId="77777777" w:rsidTr="005B7E6B">
        <w:tc>
          <w:tcPr>
            <w:tcW w:w="199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70085E6" w14:textId="77777777" w:rsidR="009F2EB7" w:rsidRPr="009F2EB7" w:rsidRDefault="009F2EB7" w:rsidP="009F2EB7">
            <w:pPr>
              <w:rPr>
                <w:rFonts w:ascii="Segoe" w:eastAsia="Times New Roman" w:hAnsi="Segoe" w:cs="Times New Roman"/>
                <w:color w:val="222222"/>
              </w:rPr>
            </w:pPr>
            <w:hyperlink r:id="rId13" w:history="1">
              <w:r w:rsidRPr="009F2EB7">
                <w:rPr>
                  <w:rFonts w:ascii="Segoe" w:eastAsia="Times New Roman" w:hAnsi="Segoe" w:cs="Times New Roman"/>
                  <w:color w:val="0078D7"/>
                </w:rPr>
                <w:t>Bayes’ point machine</w:t>
              </w:r>
            </w:hyperlink>
          </w:p>
        </w:tc>
        <w:tc>
          <w:tcPr>
            <w:tcW w:w="92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A1DA7B6" w14:textId="77777777" w:rsidR="009F2EB7" w:rsidRPr="009F2EB7" w:rsidRDefault="009F2EB7" w:rsidP="009F2EB7">
            <w:pPr>
              <w:rPr>
                <w:rFonts w:ascii="Segoe" w:eastAsia="Times New Roman" w:hAnsi="Segoe" w:cs="Times New Roman"/>
                <w:color w:val="222222"/>
              </w:rPr>
            </w:pPr>
          </w:p>
        </w:tc>
        <w:tc>
          <w:tcPr>
            <w:tcW w:w="166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EB7E52E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  <w:r w:rsidRPr="009F2EB7">
              <w:rPr>
                <w:rFonts w:ascii="Segoe" w:eastAsia="Times New Roman" w:hAnsi="Segoe" w:cs="Times New Roman"/>
                <w:color w:val="222222"/>
              </w:rPr>
              <w:t>○</w:t>
            </w:r>
          </w:p>
        </w:tc>
        <w:tc>
          <w:tcPr>
            <w:tcW w:w="146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FDFFD7C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  <w:r w:rsidRPr="009F2EB7">
              <w:rPr>
                <w:rFonts w:ascii="Segoe" w:eastAsia="Times New Roman" w:hAnsi="Segoe" w:cs="Times New Roman"/>
                <w:color w:val="222222"/>
              </w:rPr>
              <w:t>●</w:t>
            </w:r>
          </w:p>
        </w:tc>
        <w:tc>
          <w:tcPr>
            <w:tcW w:w="655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F0C6DD7" w14:textId="77777777" w:rsidR="009F2EB7" w:rsidRPr="009F2EB7" w:rsidRDefault="009F2EB7" w:rsidP="009F2EB7">
            <w:pPr>
              <w:jc w:val="center"/>
              <w:rPr>
                <w:rFonts w:ascii="Segoe" w:eastAsia="Times New Roman" w:hAnsi="Segoe" w:cs="Times New Roman"/>
                <w:color w:val="222222"/>
              </w:rPr>
            </w:pPr>
            <w:r w:rsidRPr="009F2EB7">
              <w:rPr>
                <w:rFonts w:ascii="Segoe" w:eastAsia="Times New Roman" w:hAnsi="Segoe" w:cs="Times New Roman"/>
                <w:color w:val="222222"/>
              </w:rPr>
              <w:t>3</w:t>
            </w:r>
          </w:p>
        </w:tc>
        <w:tc>
          <w:tcPr>
            <w:tcW w:w="4553" w:type="dxa"/>
            <w:shd w:val="clear" w:color="auto" w:fill="FFFFFF"/>
            <w:vAlign w:val="center"/>
            <w:hideMark/>
          </w:tcPr>
          <w:p w14:paraId="7ADEAB3E" w14:textId="77777777" w:rsidR="009F2EB7" w:rsidRPr="009F2EB7" w:rsidRDefault="009F2EB7" w:rsidP="009F2E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D5C197" w14:textId="77777777" w:rsidR="006B1702" w:rsidRPr="006B1702" w:rsidRDefault="006B1702" w:rsidP="006B1702">
      <w:pPr>
        <w:rPr>
          <w:rFonts w:ascii="Times New Roman" w:eastAsia="Times New Roman" w:hAnsi="Times New Roman" w:cs="Times New Roman"/>
        </w:rPr>
      </w:pPr>
    </w:p>
    <w:p w14:paraId="2E707767" w14:textId="77777777" w:rsidR="006B1702" w:rsidRDefault="006B1702" w:rsidP="006575E9">
      <w:pPr>
        <w:ind w:left="720" w:hanging="720"/>
      </w:pPr>
    </w:p>
    <w:p w14:paraId="2BA17114" w14:textId="77777777" w:rsidR="00B8464E" w:rsidRDefault="00B8464E" w:rsidP="006575E9">
      <w:pPr>
        <w:ind w:left="720" w:hanging="720"/>
      </w:pPr>
    </w:p>
    <w:p w14:paraId="6B7BCAC1" w14:textId="77777777" w:rsidR="00B8464E" w:rsidRDefault="00B8464E" w:rsidP="006575E9">
      <w:pPr>
        <w:ind w:left="720" w:hanging="720"/>
      </w:pPr>
      <w:r>
        <w:t>Data cleaning methods</w:t>
      </w:r>
    </w:p>
    <w:sectPr w:rsidR="00B8464E" w:rsidSect="00781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-ui_semibold">
    <w:altName w:val="Times New Roman"/>
    <w:panose1 w:val="00000000000000000000"/>
    <w:charset w:val="00"/>
    <w:family w:val="roman"/>
    <w:notTrueType/>
    <w:pitch w:val="default"/>
  </w:font>
  <w:font w:name="Segoe"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5E9"/>
    <w:rsid w:val="002933ED"/>
    <w:rsid w:val="00356DB6"/>
    <w:rsid w:val="005B7E6B"/>
    <w:rsid w:val="00612FA9"/>
    <w:rsid w:val="006575E9"/>
    <w:rsid w:val="006B1702"/>
    <w:rsid w:val="00781FFB"/>
    <w:rsid w:val="009651B2"/>
    <w:rsid w:val="009F2EB7"/>
    <w:rsid w:val="00B8464E"/>
    <w:rsid w:val="00D219C6"/>
    <w:rsid w:val="00D63DA1"/>
    <w:rsid w:val="00D9503C"/>
    <w:rsid w:val="00F2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7AA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17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F2E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2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sdn.microsoft.com/library/azure/dn905835.aspx" TargetMode="External"/><Relationship Id="rId12" Type="http://schemas.openxmlformats.org/officeDocument/2006/relationships/hyperlink" Target="https://msdn.microsoft.com/library/azure/dn913070.aspx" TargetMode="External"/><Relationship Id="rId13" Type="http://schemas.openxmlformats.org/officeDocument/2006/relationships/hyperlink" Target="https://msdn.microsoft.com/library/azure/dn905930.aspx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msdn.microsoft.com/library/azure/dn905994.aspx" TargetMode="External"/><Relationship Id="rId5" Type="http://schemas.openxmlformats.org/officeDocument/2006/relationships/hyperlink" Target="https://msdn.microsoft.com/library/azure/dn906008.aspx" TargetMode="External"/><Relationship Id="rId6" Type="http://schemas.openxmlformats.org/officeDocument/2006/relationships/hyperlink" Target="https://msdn.microsoft.com/library/azure/dn905976.aspx" TargetMode="External"/><Relationship Id="rId7" Type="http://schemas.openxmlformats.org/officeDocument/2006/relationships/hyperlink" Target="https://msdn.microsoft.com/library/azure/dn906025.aspx" TargetMode="External"/><Relationship Id="rId8" Type="http://schemas.openxmlformats.org/officeDocument/2006/relationships/hyperlink" Target="https://msdn.microsoft.com/library/azure/dn905947.aspx" TargetMode="External"/><Relationship Id="rId9" Type="http://schemas.openxmlformats.org/officeDocument/2006/relationships/hyperlink" Target="http://go.microsoft.com/fwlink/?LinkId=402867" TargetMode="External"/><Relationship Id="rId10" Type="http://schemas.openxmlformats.org/officeDocument/2006/relationships/hyperlink" Target="https://msdn.microsoft.com/library/azure/dn906036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185</Words>
  <Characters>1056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2017-08-13T23:10:00Z</dcterms:created>
  <dcterms:modified xsi:type="dcterms:W3CDTF">2017-08-17T05:36:00Z</dcterms:modified>
</cp:coreProperties>
</file>