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FBAE0" w14:textId="57634570" w:rsidR="00883B80" w:rsidRPr="00EC37D9" w:rsidRDefault="00EC37D9" w:rsidP="00EC37D9">
      <w:pPr>
        <w:pStyle w:val="Title"/>
        <w:rPr>
          <w:color w:val="404040" w:themeColor="text1" w:themeTint="BF"/>
        </w:rPr>
      </w:pPr>
      <w:r w:rsidRPr="00EC37D9">
        <w:rPr>
          <w:color w:val="404040" w:themeColor="text1" w:themeTint="BF"/>
        </w:rPr>
        <w:t xml:space="preserve">Generating </w:t>
      </w:r>
      <w:r w:rsidR="00883B80" w:rsidRPr="00EC37D9">
        <w:rPr>
          <w:color w:val="404040" w:themeColor="text1" w:themeTint="BF"/>
        </w:rPr>
        <w:t>ECAD Manufacturing Files</w:t>
      </w:r>
    </w:p>
    <w:p w14:paraId="0C860A06" w14:textId="0D3B3E0E" w:rsidR="00883B80" w:rsidRDefault="00883B80"/>
    <w:p w14:paraId="34C86991" w14:textId="7E15BA16" w:rsidR="00883B80" w:rsidRPr="00EC37D9" w:rsidRDefault="00883B80" w:rsidP="00EC37D9">
      <w:pPr>
        <w:pStyle w:val="Heading1"/>
      </w:pPr>
      <w:r w:rsidRPr="00EC37D9">
        <w:t>Requirements:</w:t>
      </w:r>
    </w:p>
    <w:p w14:paraId="2290E624" w14:textId="22AA02FC" w:rsidR="00883B80" w:rsidRDefault="00883B80">
      <w:proofErr w:type="spellStart"/>
      <w:r>
        <w:t>KiCAD</w:t>
      </w:r>
      <w:proofErr w:type="spellEnd"/>
      <w:r>
        <w:t xml:space="preserve"> 5.1.</w:t>
      </w:r>
      <w:r w:rsidR="00EC37D9">
        <w:t>0 or above</w:t>
      </w:r>
    </w:p>
    <w:p w14:paraId="175A7046" w14:textId="0391E46E" w:rsidR="0017198E" w:rsidRDefault="0017198E"/>
    <w:p w14:paraId="0EF50FE1" w14:textId="6EB49A37" w:rsidR="0017198E" w:rsidRDefault="0017198E" w:rsidP="00EC37D9">
      <w:pPr>
        <w:pStyle w:val="Heading1"/>
      </w:pPr>
      <w:r>
        <w:t>Prerequisite</w:t>
      </w:r>
      <w:r w:rsidR="00473D1E">
        <w:t>:</w:t>
      </w:r>
    </w:p>
    <w:p w14:paraId="4FFE20BD" w14:textId="40EE67DA" w:rsidR="0017198E" w:rsidRDefault="0017198E">
      <w:r>
        <w:t>Make sure that the PCB you intend to create manufacturing files for is finished and reviewed. Every time there are change</w:t>
      </w:r>
      <w:r w:rsidR="00473D1E">
        <w:t>s</w:t>
      </w:r>
      <w:r>
        <w:t xml:space="preserve"> on the PCB, the manufacturing files have to be re-generated.</w:t>
      </w:r>
    </w:p>
    <w:p w14:paraId="54EB9695" w14:textId="6CFCB927" w:rsidR="00883B80" w:rsidRDefault="00883B80"/>
    <w:p w14:paraId="36580401" w14:textId="4198507E" w:rsidR="00883B80" w:rsidRDefault="00883B80" w:rsidP="00EC37D9">
      <w:pPr>
        <w:pStyle w:val="Heading1"/>
      </w:pPr>
      <w:r>
        <w:t>Manufacturing Files:</w:t>
      </w:r>
    </w:p>
    <w:p w14:paraId="46D3DE39" w14:textId="49DEEF5D" w:rsidR="00883B80" w:rsidRDefault="00473D1E" w:rsidP="00EC37D9">
      <w:pPr>
        <w:pStyle w:val="Heading2"/>
      </w:pPr>
      <w:r w:rsidRPr="00EC37D9">
        <w:t>Gerber Files</w:t>
      </w:r>
    </w:p>
    <w:p w14:paraId="08918CE5" w14:textId="77777777" w:rsidR="004A5CB4" w:rsidRPr="004A5CB4" w:rsidRDefault="004A5CB4" w:rsidP="004A5CB4"/>
    <w:tbl>
      <w:tblPr>
        <w:tblStyle w:val="PlainTable3"/>
        <w:tblW w:w="8931" w:type="dxa"/>
        <w:tblLook w:val="0420" w:firstRow="1" w:lastRow="0" w:firstColumn="0" w:lastColumn="0" w:noHBand="0" w:noVBand="1"/>
      </w:tblPr>
      <w:tblGrid>
        <w:gridCol w:w="2410"/>
        <w:gridCol w:w="2787"/>
        <w:gridCol w:w="3734"/>
      </w:tblGrid>
      <w:tr w:rsidR="004A5CB4" w14:paraId="6FB17E7C" w14:textId="77777777" w:rsidTr="004A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0B49A070" w14:textId="39510A2E" w:rsidR="004A5CB4" w:rsidRPr="004A5CB4" w:rsidRDefault="004A5CB4" w:rsidP="007E78FA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A5CB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Gerber File</w:t>
            </w:r>
          </w:p>
        </w:tc>
        <w:tc>
          <w:tcPr>
            <w:tcW w:w="2787" w:type="dxa"/>
          </w:tcPr>
          <w:p w14:paraId="229C963F" w14:textId="28DD38F6" w:rsidR="004A5CB4" w:rsidRPr="004A5CB4" w:rsidRDefault="004A5CB4" w:rsidP="007E78FA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A5CB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Purpose</w:t>
            </w:r>
          </w:p>
        </w:tc>
        <w:tc>
          <w:tcPr>
            <w:tcW w:w="3734" w:type="dxa"/>
          </w:tcPr>
          <w:p w14:paraId="6C3CB325" w14:textId="6EEA0B5F" w:rsidR="004A5CB4" w:rsidRPr="004A5CB4" w:rsidRDefault="004A5CB4" w:rsidP="007E78FA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A5CB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Description</w:t>
            </w:r>
          </w:p>
        </w:tc>
      </w:tr>
      <w:tr w:rsidR="004A5CB4" w14:paraId="04763545" w14:textId="104731ED" w:rsidTr="004A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</w:tcPr>
          <w:p w14:paraId="6E86AF11" w14:textId="4E0CE275" w:rsidR="00871744" w:rsidRDefault="00871744" w:rsidP="007E78FA">
            <w:pPr>
              <w:pStyle w:val="ListParagraph"/>
              <w:ind w:left="0"/>
            </w:pPr>
            <w:proofErr w:type="spellStart"/>
            <w:r>
              <w:t>xyz.F_CU.grb</w:t>
            </w:r>
            <w:proofErr w:type="spellEnd"/>
          </w:p>
        </w:tc>
        <w:tc>
          <w:tcPr>
            <w:tcW w:w="2787" w:type="dxa"/>
          </w:tcPr>
          <w:p w14:paraId="3FF711E4" w14:textId="3C5F9BEE" w:rsidR="00871744" w:rsidRDefault="00871744" w:rsidP="007E78FA">
            <w:pPr>
              <w:pStyle w:val="ListParagraph"/>
              <w:ind w:left="0"/>
            </w:pPr>
            <w:r>
              <w:t>Front side copper</w:t>
            </w:r>
          </w:p>
        </w:tc>
        <w:tc>
          <w:tcPr>
            <w:tcW w:w="3734" w:type="dxa"/>
          </w:tcPr>
          <w:p w14:paraId="16530E64" w14:textId="4ECF310D" w:rsidR="00871744" w:rsidRDefault="00871744" w:rsidP="007E78FA">
            <w:pPr>
              <w:pStyle w:val="ListParagraph"/>
              <w:ind w:left="0"/>
            </w:pPr>
            <w:r>
              <w:t>Copper pads</w:t>
            </w:r>
          </w:p>
        </w:tc>
      </w:tr>
      <w:tr w:rsidR="004A5CB4" w14:paraId="5589D5AC" w14:textId="0B5BDC23" w:rsidTr="004A5CB4">
        <w:tc>
          <w:tcPr>
            <w:tcW w:w="2410" w:type="dxa"/>
          </w:tcPr>
          <w:p w14:paraId="45E63896" w14:textId="0661C0BA" w:rsidR="00871744" w:rsidRDefault="00871744" w:rsidP="007E78FA">
            <w:pPr>
              <w:pStyle w:val="ListParagraph"/>
              <w:ind w:left="0"/>
            </w:pPr>
            <w:proofErr w:type="spellStart"/>
            <w:r>
              <w:t>xyz.B_CU.grb</w:t>
            </w:r>
            <w:proofErr w:type="spellEnd"/>
          </w:p>
        </w:tc>
        <w:tc>
          <w:tcPr>
            <w:tcW w:w="2787" w:type="dxa"/>
          </w:tcPr>
          <w:p w14:paraId="2C15A5E4" w14:textId="1FE92408" w:rsidR="00871744" w:rsidRDefault="00871744" w:rsidP="007E78FA">
            <w:pPr>
              <w:pStyle w:val="ListParagraph"/>
              <w:ind w:left="0"/>
            </w:pPr>
            <w:r>
              <w:t>Back side copper</w:t>
            </w:r>
          </w:p>
        </w:tc>
        <w:tc>
          <w:tcPr>
            <w:tcW w:w="3734" w:type="dxa"/>
          </w:tcPr>
          <w:p w14:paraId="5E18DAF8" w14:textId="68308A66" w:rsidR="00871744" w:rsidRDefault="00871744" w:rsidP="007E78FA">
            <w:pPr>
              <w:pStyle w:val="ListParagraph"/>
              <w:ind w:left="0"/>
            </w:pPr>
            <w:r>
              <w:t>Copper pads</w:t>
            </w:r>
          </w:p>
        </w:tc>
      </w:tr>
      <w:tr w:rsidR="004A5CB4" w14:paraId="4973D95C" w14:textId="7A953508" w:rsidTr="004A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</w:tcPr>
          <w:p w14:paraId="23D70A04" w14:textId="08FC8537" w:rsidR="00871744" w:rsidRDefault="00871744" w:rsidP="007E78FA">
            <w:pPr>
              <w:pStyle w:val="ListParagraph"/>
              <w:ind w:left="0"/>
            </w:pPr>
            <w:proofErr w:type="spellStart"/>
            <w:r>
              <w:t>xyz.F_Mask.grb</w:t>
            </w:r>
            <w:proofErr w:type="spellEnd"/>
          </w:p>
        </w:tc>
        <w:tc>
          <w:tcPr>
            <w:tcW w:w="2787" w:type="dxa"/>
          </w:tcPr>
          <w:p w14:paraId="0BA80FD3" w14:textId="293A48F1" w:rsidR="00871744" w:rsidRDefault="00871744" w:rsidP="007E78FA">
            <w:pPr>
              <w:pStyle w:val="ListParagraph"/>
              <w:ind w:left="0"/>
            </w:pPr>
            <w:r>
              <w:t>Front side mask</w:t>
            </w:r>
          </w:p>
        </w:tc>
        <w:tc>
          <w:tcPr>
            <w:tcW w:w="3734" w:type="dxa"/>
          </w:tcPr>
          <w:p w14:paraId="4920650C" w14:textId="60C37AD4" w:rsidR="00871744" w:rsidRDefault="00871744" w:rsidP="007E78FA">
            <w:pPr>
              <w:pStyle w:val="ListParagraph"/>
              <w:ind w:left="0"/>
            </w:pPr>
            <w:r>
              <w:t xml:space="preserve">Solder mask. A thin lacquer </w:t>
            </w:r>
            <w:proofErr w:type="gramStart"/>
            <w:r>
              <w:t>layer</w:t>
            </w:r>
            <w:proofErr w:type="gramEnd"/>
            <w:r>
              <w:t>.</w:t>
            </w:r>
          </w:p>
        </w:tc>
      </w:tr>
      <w:tr w:rsidR="004A5CB4" w14:paraId="38217411" w14:textId="7AD161FC" w:rsidTr="004A5CB4">
        <w:tc>
          <w:tcPr>
            <w:tcW w:w="2410" w:type="dxa"/>
          </w:tcPr>
          <w:p w14:paraId="7C6671BD" w14:textId="72AB2895" w:rsidR="00871744" w:rsidRDefault="00871744" w:rsidP="007E78FA">
            <w:pPr>
              <w:pStyle w:val="ListParagraph"/>
              <w:ind w:left="0"/>
            </w:pPr>
            <w:proofErr w:type="spellStart"/>
            <w:r>
              <w:t>xyz.B_Mask.grb</w:t>
            </w:r>
            <w:proofErr w:type="spellEnd"/>
          </w:p>
        </w:tc>
        <w:tc>
          <w:tcPr>
            <w:tcW w:w="2787" w:type="dxa"/>
          </w:tcPr>
          <w:p w14:paraId="01265F44" w14:textId="3C0D0FE1" w:rsidR="00871744" w:rsidRDefault="00871744" w:rsidP="007E78FA">
            <w:pPr>
              <w:pStyle w:val="ListParagraph"/>
              <w:ind w:left="0"/>
            </w:pPr>
            <w:r>
              <w:t>Back side mask</w:t>
            </w:r>
          </w:p>
        </w:tc>
        <w:tc>
          <w:tcPr>
            <w:tcW w:w="3734" w:type="dxa"/>
          </w:tcPr>
          <w:p w14:paraId="4DA8FE93" w14:textId="5802A83F" w:rsidR="00871744" w:rsidRDefault="00871744" w:rsidP="007E78FA">
            <w:pPr>
              <w:pStyle w:val="ListParagraph"/>
              <w:ind w:left="0"/>
            </w:pPr>
            <w:r>
              <w:t xml:space="preserve">Solder mask. A thin lacquer </w:t>
            </w:r>
            <w:proofErr w:type="gramStart"/>
            <w:r>
              <w:t>layer</w:t>
            </w:r>
            <w:proofErr w:type="gramEnd"/>
            <w:r>
              <w:t>.</w:t>
            </w:r>
          </w:p>
        </w:tc>
      </w:tr>
      <w:tr w:rsidR="004A5CB4" w14:paraId="63C908CE" w14:textId="673B3B52" w:rsidTr="004A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</w:tcPr>
          <w:p w14:paraId="785D57BB" w14:textId="74ABF7B8" w:rsidR="00871744" w:rsidRDefault="00871744" w:rsidP="007E78FA">
            <w:pPr>
              <w:pStyle w:val="ListParagraph"/>
              <w:ind w:left="0"/>
            </w:pPr>
            <w:proofErr w:type="spellStart"/>
            <w:r>
              <w:t>xyz.F_Paste.grb</w:t>
            </w:r>
            <w:proofErr w:type="spellEnd"/>
          </w:p>
        </w:tc>
        <w:tc>
          <w:tcPr>
            <w:tcW w:w="2787" w:type="dxa"/>
          </w:tcPr>
          <w:p w14:paraId="2FFBA3D6" w14:textId="664FB019" w:rsidR="00871744" w:rsidRDefault="00871744" w:rsidP="007E78FA">
            <w:pPr>
              <w:pStyle w:val="ListParagraph"/>
              <w:ind w:left="0"/>
            </w:pPr>
            <w:r>
              <w:t>Front side soldering paste</w:t>
            </w:r>
          </w:p>
        </w:tc>
        <w:tc>
          <w:tcPr>
            <w:tcW w:w="3734" w:type="dxa"/>
          </w:tcPr>
          <w:p w14:paraId="665FA489" w14:textId="69A5BBCC" w:rsidR="00871744" w:rsidRDefault="00871744" w:rsidP="007E78FA">
            <w:pPr>
              <w:pStyle w:val="ListParagraph"/>
              <w:ind w:left="0"/>
            </w:pPr>
            <w:r>
              <w:t xml:space="preserve">The solder </w:t>
            </w:r>
            <w:proofErr w:type="gramStart"/>
            <w:r>
              <w:t>paste</w:t>
            </w:r>
            <w:proofErr w:type="gramEnd"/>
            <w:r>
              <w:t xml:space="preserve"> for the components (only needed for machine PCB manufacturing)</w:t>
            </w:r>
          </w:p>
        </w:tc>
      </w:tr>
      <w:tr w:rsidR="004A5CB4" w14:paraId="3BDB3979" w14:textId="7E37FD3F" w:rsidTr="004A5CB4">
        <w:tc>
          <w:tcPr>
            <w:tcW w:w="2410" w:type="dxa"/>
          </w:tcPr>
          <w:p w14:paraId="125D5F08" w14:textId="34513865" w:rsidR="00871744" w:rsidRDefault="00871744" w:rsidP="007E78FA">
            <w:pPr>
              <w:pStyle w:val="ListParagraph"/>
              <w:ind w:left="0"/>
            </w:pPr>
            <w:proofErr w:type="spellStart"/>
            <w:r>
              <w:t>xyz.B_Paste.grb</w:t>
            </w:r>
            <w:proofErr w:type="spellEnd"/>
          </w:p>
        </w:tc>
        <w:tc>
          <w:tcPr>
            <w:tcW w:w="2787" w:type="dxa"/>
          </w:tcPr>
          <w:p w14:paraId="231370CD" w14:textId="0F79E5FB" w:rsidR="00871744" w:rsidRDefault="00871744" w:rsidP="007E78FA">
            <w:pPr>
              <w:pStyle w:val="ListParagraph"/>
              <w:ind w:left="0"/>
            </w:pPr>
            <w:r>
              <w:t>Back side soldering paste</w:t>
            </w:r>
          </w:p>
        </w:tc>
        <w:tc>
          <w:tcPr>
            <w:tcW w:w="3734" w:type="dxa"/>
          </w:tcPr>
          <w:p w14:paraId="44FB6627" w14:textId="71C0C2FD" w:rsidR="00871744" w:rsidRDefault="00871744" w:rsidP="007E78FA">
            <w:pPr>
              <w:pStyle w:val="ListParagraph"/>
              <w:ind w:left="0"/>
            </w:pPr>
            <w:r>
              <w:t xml:space="preserve">The solder </w:t>
            </w:r>
            <w:proofErr w:type="gramStart"/>
            <w:r>
              <w:t>paste</w:t>
            </w:r>
            <w:proofErr w:type="gramEnd"/>
            <w:r>
              <w:t xml:space="preserve"> for the components (only needed for </w:t>
            </w:r>
            <w:r w:rsidR="00DD6869">
              <w:t>automated</w:t>
            </w:r>
            <w:r>
              <w:t xml:space="preserve"> </w:t>
            </w:r>
            <w:r w:rsidR="00DD6869">
              <w:t>SMD</w:t>
            </w:r>
            <w:r>
              <w:t xml:space="preserve"> </w:t>
            </w:r>
            <w:r w:rsidR="00DD6869">
              <w:t>production</w:t>
            </w:r>
            <w:r>
              <w:t>)</w:t>
            </w:r>
          </w:p>
        </w:tc>
      </w:tr>
      <w:tr w:rsidR="004A5CB4" w14:paraId="0C8C6247" w14:textId="7B8AC134" w:rsidTr="004A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</w:tcPr>
          <w:p w14:paraId="23EAB22A" w14:textId="5757F78D" w:rsidR="00871744" w:rsidRDefault="00871744" w:rsidP="007E78FA">
            <w:pPr>
              <w:pStyle w:val="ListParagraph"/>
              <w:ind w:left="0"/>
            </w:pPr>
            <w:proofErr w:type="spellStart"/>
            <w:r>
              <w:t>xyz.F_SilkS.grb</w:t>
            </w:r>
            <w:proofErr w:type="spellEnd"/>
          </w:p>
        </w:tc>
        <w:tc>
          <w:tcPr>
            <w:tcW w:w="2787" w:type="dxa"/>
          </w:tcPr>
          <w:p w14:paraId="7DC1BD69" w14:textId="16091552" w:rsidR="00871744" w:rsidRDefault="00871744" w:rsidP="007E78FA">
            <w:pPr>
              <w:pStyle w:val="ListParagraph"/>
              <w:ind w:left="0"/>
            </w:pPr>
            <w:r>
              <w:t>Front side Silk Screen</w:t>
            </w:r>
          </w:p>
        </w:tc>
        <w:tc>
          <w:tcPr>
            <w:tcW w:w="3734" w:type="dxa"/>
          </w:tcPr>
          <w:p w14:paraId="1522DC55" w14:textId="66C34F5C" w:rsidR="00871744" w:rsidRDefault="00871744" w:rsidP="007E78FA">
            <w:pPr>
              <w:pStyle w:val="ListParagraph"/>
              <w:ind w:left="0"/>
            </w:pPr>
            <w:r>
              <w:t>All the markings, including text.</w:t>
            </w:r>
          </w:p>
        </w:tc>
      </w:tr>
      <w:tr w:rsidR="004A5CB4" w14:paraId="566823D4" w14:textId="77777777" w:rsidTr="004A5CB4">
        <w:tc>
          <w:tcPr>
            <w:tcW w:w="2410" w:type="dxa"/>
          </w:tcPr>
          <w:p w14:paraId="00319492" w14:textId="7946C596" w:rsidR="00871744" w:rsidRDefault="00871744" w:rsidP="007E78FA">
            <w:pPr>
              <w:pStyle w:val="ListParagraph"/>
              <w:ind w:left="0"/>
            </w:pPr>
            <w:proofErr w:type="spellStart"/>
            <w:r>
              <w:t>xyz.B_SilkS.grb</w:t>
            </w:r>
            <w:proofErr w:type="spellEnd"/>
          </w:p>
        </w:tc>
        <w:tc>
          <w:tcPr>
            <w:tcW w:w="2787" w:type="dxa"/>
          </w:tcPr>
          <w:p w14:paraId="091D5A9E" w14:textId="6E0F52DB" w:rsidR="00871744" w:rsidRDefault="00871744" w:rsidP="007E78FA">
            <w:pPr>
              <w:pStyle w:val="ListParagraph"/>
              <w:ind w:left="0"/>
            </w:pPr>
            <w:r>
              <w:t>Back side Silk Screen</w:t>
            </w:r>
          </w:p>
        </w:tc>
        <w:tc>
          <w:tcPr>
            <w:tcW w:w="3734" w:type="dxa"/>
          </w:tcPr>
          <w:p w14:paraId="462A0E01" w14:textId="34C438C9" w:rsidR="00871744" w:rsidRDefault="00871744" w:rsidP="007E78FA">
            <w:pPr>
              <w:pStyle w:val="ListParagraph"/>
              <w:ind w:left="0"/>
            </w:pPr>
            <w:r>
              <w:t>All the markings, including text.</w:t>
            </w:r>
          </w:p>
        </w:tc>
      </w:tr>
      <w:tr w:rsidR="004A5CB4" w14:paraId="6151085C" w14:textId="77777777" w:rsidTr="004A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</w:tcPr>
          <w:p w14:paraId="4043E2CC" w14:textId="6A45B3D2" w:rsidR="00871744" w:rsidRDefault="00871744" w:rsidP="007E78FA">
            <w:pPr>
              <w:pStyle w:val="ListParagraph"/>
              <w:ind w:left="0"/>
            </w:pPr>
            <w:proofErr w:type="spellStart"/>
            <w:r>
              <w:t>xyz.Edge_Cuts.grb</w:t>
            </w:r>
            <w:proofErr w:type="spellEnd"/>
          </w:p>
        </w:tc>
        <w:tc>
          <w:tcPr>
            <w:tcW w:w="2787" w:type="dxa"/>
          </w:tcPr>
          <w:p w14:paraId="07609071" w14:textId="215C9CFF" w:rsidR="00871744" w:rsidRDefault="00871744" w:rsidP="007E78FA">
            <w:pPr>
              <w:pStyle w:val="ListParagraph"/>
              <w:ind w:left="0"/>
            </w:pPr>
            <w:r>
              <w:t>Edge Cuts</w:t>
            </w:r>
          </w:p>
        </w:tc>
        <w:tc>
          <w:tcPr>
            <w:tcW w:w="3734" w:type="dxa"/>
          </w:tcPr>
          <w:p w14:paraId="1E91FAD9" w14:textId="3D197410" w:rsidR="00871744" w:rsidRDefault="00871744" w:rsidP="007E78FA">
            <w:pPr>
              <w:pStyle w:val="ListParagraph"/>
              <w:ind w:left="0"/>
            </w:pPr>
            <w:r>
              <w:t>The outline of the PCB. For CNC cutting.</w:t>
            </w:r>
          </w:p>
        </w:tc>
      </w:tr>
      <w:tr w:rsidR="004A5CB4" w14:paraId="18C436F1" w14:textId="77777777" w:rsidTr="004A5CB4">
        <w:tc>
          <w:tcPr>
            <w:tcW w:w="2410" w:type="dxa"/>
          </w:tcPr>
          <w:p w14:paraId="45B6BEFD" w14:textId="1B25607D" w:rsidR="00871744" w:rsidRDefault="00871744" w:rsidP="007E78FA">
            <w:pPr>
              <w:pStyle w:val="ListParagraph"/>
              <w:ind w:left="0"/>
            </w:pPr>
            <w:proofErr w:type="spellStart"/>
            <w:r>
              <w:t>xyz.PTH.grb</w:t>
            </w:r>
            <w:proofErr w:type="spellEnd"/>
          </w:p>
        </w:tc>
        <w:tc>
          <w:tcPr>
            <w:tcW w:w="2787" w:type="dxa"/>
          </w:tcPr>
          <w:p w14:paraId="0EC9CDA6" w14:textId="5FB371B0" w:rsidR="00871744" w:rsidRDefault="00871744" w:rsidP="007E78FA">
            <w:pPr>
              <w:pStyle w:val="ListParagraph"/>
              <w:ind w:left="0"/>
            </w:pPr>
            <w:r>
              <w:t>Plated through holes</w:t>
            </w:r>
          </w:p>
        </w:tc>
        <w:tc>
          <w:tcPr>
            <w:tcW w:w="3734" w:type="dxa"/>
          </w:tcPr>
          <w:p w14:paraId="6EE315B2" w14:textId="5B096ED7" w:rsidR="00871744" w:rsidRDefault="00871744" w:rsidP="007E78FA">
            <w:pPr>
              <w:pStyle w:val="ListParagraph"/>
              <w:ind w:left="0"/>
            </w:pPr>
            <w:r>
              <w:t xml:space="preserve">Holes in the PCB who are plated. Like </w:t>
            </w:r>
            <w:proofErr w:type="spellStart"/>
            <w:r>
              <w:t>vias</w:t>
            </w:r>
            <w:proofErr w:type="spellEnd"/>
            <w:r>
              <w:t xml:space="preserve"> or THT component holes for example.</w:t>
            </w:r>
          </w:p>
        </w:tc>
      </w:tr>
      <w:tr w:rsidR="004A5CB4" w14:paraId="39116D9A" w14:textId="77777777" w:rsidTr="004A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</w:tcPr>
          <w:p w14:paraId="159F7C0B" w14:textId="17D84069" w:rsidR="00871744" w:rsidRDefault="00871744" w:rsidP="007E78FA">
            <w:pPr>
              <w:pStyle w:val="ListParagraph"/>
              <w:ind w:left="0"/>
            </w:pPr>
            <w:proofErr w:type="spellStart"/>
            <w:r>
              <w:t>xyz.NPTH.grb</w:t>
            </w:r>
            <w:proofErr w:type="spellEnd"/>
          </w:p>
        </w:tc>
        <w:tc>
          <w:tcPr>
            <w:tcW w:w="2787" w:type="dxa"/>
          </w:tcPr>
          <w:p w14:paraId="226679C6" w14:textId="2FFF464B" w:rsidR="00871744" w:rsidRDefault="00871744" w:rsidP="007E78FA">
            <w:pPr>
              <w:pStyle w:val="ListParagraph"/>
              <w:ind w:left="0"/>
            </w:pPr>
            <w:r>
              <w:t>Non plated through holes</w:t>
            </w:r>
          </w:p>
        </w:tc>
        <w:tc>
          <w:tcPr>
            <w:tcW w:w="3734" w:type="dxa"/>
          </w:tcPr>
          <w:p w14:paraId="505A7398" w14:textId="799A6963" w:rsidR="00871744" w:rsidRDefault="00871744" w:rsidP="00AD763E">
            <w:pPr>
              <w:pStyle w:val="ListParagraph"/>
              <w:keepNext/>
              <w:ind w:left="0"/>
            </w:pPr>
            <w:r>
              <w:t>Holes without plating. Like mounting holes for screws.</w:t>
            </w:r>
          </w:p>
        </w:tc>
      </w:tr>
    </w:tbl>
    <w:p w14:paraId="5CF25E2B" w14:textId="53D91158" w:rsidR="007E78FA" w:rsidRDefault="00AD763E" w:rsidP="00AD763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1667C976" w14:textId="77777777" w:rsidR="004A5CB4" w:rsidRDefault="004A5CB4">
      <w:pPr>
        <w:rPr>
          <w:rFonts w:ascii="Arial" w:eastAsiaTheme="majorEastAsia" w:hAnsi="Arial" w:cs="Arial"/>
          <w:color w:val="404040" w:themeColor="text1" w:themeTint="BF"/>
          <w:sz w:val="26"/>
          <w:szCs w:val="26"/>
          <w:u w:val="single"/>
        </w:rPr>
      </w:pPr>
      <w:r>
        <w:br w:type="page"/>
      </w:r>
    </w:p>
    <w:p w14:paraId="13EE7017" w14:textId="52D6D2F4" w:rsidR="00883B80" w:rsidRPr="00EC37D9" w:rsidRDefault="00883B80" w:rsidP="00EC37D9">
      <w:pPr>
        <w:pStyle w:val="Heading2"/>
        <w:rPr>
          <w:rStyle w:val="Heading2Char"/>
        </w:rPr>
      </w:pPr>
      <w:r w:rsidRPr="00EC37D9">
        <w:lastRenderedPageBreak/>
        <w:t>Pick and Place data.</w:t>
      </w:r>
    </w:p>
    <w:p w14:paraId="6B8B5A37" w14:textId="0B35B25B" w:rsidR="00DD6869" w:rsidRDefault="00DD6869" w:rsidP="00473D1E">
      <w:r>
        <w:t xml:space="preserve">Normally *.csv files. One for the front and one for the back. Those files include all the </w:t>
      </w:r>
      <w:r w:rsidR="00642466">
        <w:t xml:space="preserve">SMD </w:t>
      </w:r>
      <w:r>
        <w:t xml:space="preserve">components and their exact location and rotation. </w:t>
      </w:r>
      <w:r w:rsidR="00642466">
        <w:t>Only</w:t>
      </w:r>
      <w:r>
        <w:t xml:space="preserve"> needed for automated SMD production.</w:t>
      </w:r>
    </w:p>
    <w:p w14:paraId="6536D6D6" w14:textId="77777777" w:rsidR="00473D1E" w:rsidRDefault="00473D1E" w:rsidP="00473D1E"/>
    <w:p w14:paraId="54BCB954" w14:textId="46AD6B1E" w:rsidR="00883B80" w:rsidRDefault="00883B80" w:rsidP="00EC37D9">
      <w:pPr>
        <w:pStyle w:val="Heading2"/>
      </w:pPr>
      <w:r>
        <w:t>Bill of Material (BOM)</w:t>
      </w:r>
    </w:p>
    <w:p w14:paraId="05F33F75" w14:textId="173F8C21" w:rsidR="00D73137" w:rsidRDefault="00642466" w:rsidP="00473D1E">
      <w:r>
        <w:t>Bill of Material with all the needed components.</w:t>
      </w:r>
    </w:p>
    <w:p w14:paraId="704E57D8" w14:textId="77777777" w:rsidR="00D73137" w:rsidRDefault="00D73137"/>
    <w:p w14:paraId="6C8CF753" w14:textId="072EE397" w:rsidR="00883B80" w:rsidRDefault="00883B80" w:rsidP="00EC37D9">
      <w:pPr>
        <w:pStyle w:val="Heading1"/>
      </w:pPr>
      <w:r>
        <w:t>Process:</w:t>
      </w:r>
    </w:p>
    <w:p w14:paraId="2CDDCF9B" w14:textId="33DE739F" w:rsidR="008F2A0E" w:rsidRDefault="008F2A0E" w:rsidP="00EC37D9">
      <w:pPr>
        <w:pStyle w:val="Heading2"/>
      </w:pPr>
      <w:r>
        <w:t>Gerber Files:</w:t>
      </w:r>
    </w:p>
    <w:p w14:paraId="701A3CAD" w14:textId="091D8FF0" w:rsidR="00883B80" w:rsidRDefault="00883B80" w:rsidP="00883B80">
      <w:pPr>
        <w:pStyle w:val="ListParagraph"/>
        <w:numPr>
          <w:ilvl w:val="0"/>
          <w:numId w:val="1"/>
        </w:numPr>
      </w:pPr>
      <w:r>
        <w:t xml:space="preserve">Open the PCB you want to create the Manufacturing Files for, in </w:t>
      </w:r>
      <w:proofErr w:type="spellStart"/>
      <w:r>
        <w:t>KiCAD’s</w:t>
      </w:r>
      <w:proofErr w:type="spellEnd"/>
      <w:r>
        <w:t xml:space="preserve"> </w:t>
      </w:r>
      <w:proofErr w:type="spellStart"/>
      <w:r>
        <w:t>Pcbnew</w:t>
      </w:r>
      <w:proofErr w:type="spellEnd"/>
      <w:r>
        <w:t>.</w:t>
      </w:r>
    </w:p>
    <w:p w14:paraId="4E27AC6C" w14:textId="6421188B" w:rsidR="00610028" w:rsidRDefault="001425CB" w:rsidP="00883B80">
      <w:pPr>
        <w:pStyle w:val="ListParagraph"/>
        <w:numPr>
          <w:ilvl w:val="0"/>
          <w:numId w:val="1"/>
        </w:numPr>
      </w:pPr>
      <w:r>
        <w:t>Select “Plot” from the “File” menu.</w:t>
      </w:r>
    </w:p>
    <w:p w14:paraId="64B7856E" w14:textId="0BDB7DCC" w:rsidR="00642466" w:rsidRDefault="00642466" w:rsidP="00883B80">
      <w:pPr>
        <w:pStyle w:val="ListParagraph"/>
        <w:numPr>
          <w:ilvl w:val="0"/>
          <w:numId w:val="1"/>
        </w:numPr>
      </w:pPr>
      <w:r>
        <w:t xml:space="preserve">In the included Layers you need: </w:t>
      </w:r>
      <w:proofErr w:type="spellStart"/>
      <w:proofErr w:type="gramStart"/>
      <w:r>
        <w:t>F.Cu</w:t>
      </w:r>
      <w:proofErr w:type="spellEnd"/>
      <w:proofErr w:type="gramEnd"/>
      <w:r>
        <w:t xml:space="preserve">, </w:t>
      </w:r>
      <w:proofErr w:type="spellStart"/>
      <w:r>
        <w:t>B.Cu</w:t>
      </w:r>
      <w:proofErr w:type="spellEnd"/>
      <w:r>
        <w:t xml:space="preserve">, </w:t>
      </w:r>
      <w:proofErr w:type="spellStart"/>
      <w:r>
        <w:t>F.Paste</w:t>
      </w:r>
      <w:proofErr w:type="spellEnd"/>
      <w:r>
        <w:t xml:space="preserve">, </w:t>
      </w:r>
      <w:proofErr w:type="spellStart"/>
      <w:r>
        <w:t>B.Paste</w:t>
      </w:r>
      <w:proofErr w:type="spellEnd"/>
      <w:r>
        <w:t xml:space="preserve">, </w:t>
      </w:r>
      <w:proofErr w:type="spellStart"/>
      <w:r>
        <w:t>F.SilkS</w:t>
      </w:r>
      <w:proofErr w:type="spellEnd"/>
      <w:r>
        <w:t xml:space="preserve">, </w:t>
      </w:r>
      <w:proofErr w:type="spellStart"/>
      <w:r>
        <w:t>B.SilkS</w:t>
      </w:r>
      <w:proofErr w:type="spellEnd"/>
      <w:r>
        <w:t xml:space="preserve">, </w:t>
      </w:r>
      <w:proofErr w:type="spellStart"/>
      <w:r>
        <w:t>F.Mask</w:t>
      </w:r>
      <w:proofErr w:type="spellEnd"/>
      <w:r>
        <w:t xml:space="preserve">, </w:t>
      </w:r>
      <w:proofErr w:type="spellStart"/>
      <w:r>
        <w:t>B.Mask</w:t>
      </w:r>
      <w:proofErr w:type="spellEnd"/>
      <w:r>
        <w:t xml:space="preserve"> and </w:t>
      </w:r>
      <w:proofErr w:type="spellStart"/>
      <w:r>
        <w:t>Edge.Cuts</w:t>
      </w:r>
      <w:proofErr w:type="spellEnd"/>
      <w:r>
        <w:t>.</w:t>
      </w:r>
    </w:p>
    <w:p w14:paraId="7E75A956" w14:textId="060848E0" w:rsidR="00642466" w:rsidRDefault="00642466" w:rsidP="00883B80">
      <w:pPr>
        <w:pStyle w:val="ListParagraph"/>
        <w:numPr>
          <w:ilvl w:val="0"/>
          <w:numId w:val="1"/>
        </w:numPr>
      </w:pPr>
      <w:r>
        <w:t>Set the Output directory to where you want the files to be created.</w:t>
      </w:r>
    </w:p>
    <w:p w14:paraId="0618C09D" w14:textId="06E05F38" w:rsidR="001425CB" w:rsidRDefault="001425CB" w:rsidP="00883B80">
      <w:pPr>
        <w:pStyle w:val="ListParagraph"/>
        <w:numPr>
          <w:ilvl w:val="0"/>
          <w:numId w:val="1"/>
        </w:numPr>
      </w:pPr>
      <w:r>
        <w:t>Set the</w:t>
      </w:r>
      <w:r w:rsidR="00642466">
        <w:t xml:space="preserve"> rest of the</w:t>
      </w:r>
      <w:r>
        <w:t xml:space="preserve"> options as followed:</w:t>
      </w:r>
    </w:p>
    <w:p w14:paraId="68B19067" w14:textId="77777777" w:rsidR="00642466" w:rsidRDefault="00642466" w:rsidP="00642466">
      <w:pPr>
        <w:pStyle w:val="ListParagraph"/>
      </w:pPr>
    </w:p>
    <w:p w14:paraId="35AAAAE1" w14:textId="49FBAD61" w:rsidR="00AD763E" w:rsidRDefault="00AD763E" w:rsidP="00AD763E">
      <w:pPr>
        <w:pStyle w:val="ListParagraph"/>
        <w:keepNext/>
      </w:pPr>
      <w:r>
        <w:rPr>
          <w:noProof/>
        </w:rPr>
        <w:drawing>
          <wp:inline distT="0" distB="0" distL="0" distR="0" wp14:anchorId="57374B10" wp14:editId="0115DF72">
            <wp:extent cx="5146750" cy="39285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1-06 at 08.47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34" cy="39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1B1" w14:textId="570728E4" w:rsidR="001425CB" w:rsidRDefault="00AD763E" w:rsidP="00AD763E">
      <w:pPr>
        <w:pStyle w:val="Caption"/>
        <w:ind w:firstLine="720"/>
      </w:pPr>
      <w:r>
        <w:t xml:space="preserve">Figure </w:t>
      </w:r>
      <w:fldSimple w:instr=" SEQ Figure \* ARABIC ">
        <w:r w:rsidR="00133411">
          <w:rPr>
            <w:noProof/>
          </w:rPr>
          <w:t>1</w:t>
        </w:r>
      </w:fldSimple>
    </w:p>
    <w:p w14:paraId="343EBE08" w14:textId="77777777" w:rsidR="00133411" w:rsidRDefault="00133411" w:rsidP="00496D80">
      <w:bookmarkStart w:id="0" w:name="_GoBack"/>
      <w:bookmarkEnd w:id="0"/>
    </w:p>
    <w:p w14:paraId="420975D0" w14:textId="624E2A4D" w:rsidR="001425CB" w:rsidRDefault="001425CB" w:rsidP="001425CB">
      <w:pPr>
        <w:pStyle w:val="ListParagraph"/>
        <w:numPr>
          <w:ilvl w:val="0"/>
          <w:numId w:val="1"/>
        </w:numPr>
      </w:pPr>
      <w:r>
        <w:lastRenderedPageBreak/>
        <w:t>Press “Plot”</w:t>
      </w:r>
    </w:p>
    <w:p w14:paraId="6BB9BB04" w14:textId="6A2440EC" w:rsidR="00642466" w:rsidRDefault="00642466" w:rsidP="001425CB">
      <w:pPr>
        <w:pStyle w:val="ListParagraph"/>
        <w:numPr>
          <w:ilvl w:val="0"/>
          <w:numId w:val="1"/>
        </w:numPr>
      </w:pPr>
      <w:r>
        <w:t>If you get asked to refill the zone-fills, because they are out of date, do so.</w:t>
      </w:r>
    </w:p>
    <w:p w14:paraId="51CBDEA1" w14:textId="1D09E1A6" w:rsidR="001425CB" w:rsidRDefault="001425CB" w:rsidP="001425CB">
      <w:pPr>
        <w:pStyle w:val="ListParagraph"/>
        <w:numPr>
          <w:ilvl w:val="0"/>
          <w:numId w:val="1"/>
        </w:numPr>
      </w:pPr>
      <w:proofErr w:type="spellStart"/>
      <w:r>
        <w:t>KiCAD</w:t>
      </w:r>
      <w:proofErr w:type="spellEnd"/>
      <w:r>
        <w:t xml:space="preserve"> now generates all the </w:t>
      </w:r>
      <w:proofErr w:type="spellStart"/>
      <w:r>
        <w:t>gerber</w:t>
      </w:r>
      <w:proofErr w:type="spellEnd"/>
      <w:r>
        <w:t xml:space="preserve"> files and stores them in the above specified path.</w:t>
      </w:r>
    </w:p>
    <w:p w14:paraId="1F226DDB" w14:textId="005A6EAE" w:rsidR="001425CB" w:rsidRDefault="001425CB" w:rsidP="001425CB">
      <w:pPr>
        <w:pStyle w:val="ListParagraph"/>
        <w:numPr>
          <w:ilvl w:val="0"/>
          <w:numId w:val="1"/>
        </w:numPr>
      </w:pPr>
      <w:r>
        <w:t>Now press “Generate Drill Files”</w:t>
      </w:r>
    </w:p>
    <w:p w14:paraId="2854B2DF" w14:textId="30A62283" w:rsidR="00AD763E" w:rsidRDefault="00AD763E" w:rsidP="00AD763E">
      <w:pPr>
        <w:pStyle w:val="ListParagraph"/>
        <w:numPr>
          <w:ilvl w:val="0"/>
          <w:numId w:val="1"/>
        </w:numPr>
      </w:pPr>
      <w:r>
        <w:t>Set the Output directory to where you want the files to be created.</w:t>
      </w:r>
    </w:p>
    <w:p w14:paraId="4C3F63A9" w14:textId="60D6D566" w:rsidR="00AD763E" w:rsidRDefault="00AD763E" w:rsidP="001425CB">
      <w:pPr>
        <w:pStyle w:val="ListParagraph"/>
        <w:numPr>
          <w:ilvl w:val="0"/>
          <w:numId w:val="1"/>
        </w:numPr>
      </w:pPr>
      <w:r>
        <w:t>Set the rest of the options as followed:</w:t>
      </w:r>
    </w:p>
    <w:p w14:paraId="2CC5876B" w14:textId="579EDFFB" w:rsidR="00133411" w:rsidRDefault="00133411" w:rsidP="001425CB">
      <w:pPr>
        <w:pStyle w:val="ListParagraph"/>
        <w:numPr>
          <w:ilvl w:val="0"/>
          <w:numId w:val="1"/>
        </w:numPr>
      </w:pPr>
      <w:r>
        <w:t>(Change Drill unit to Inches, if you need imperial measurements).</w:t>
      </w:r>
    </w:p>
    <w:p w14:paraId="191C74AA" w14:textId="77777777" w:rsidR="00AD763E" w:rsidRDefault="00AD763E" w:rsidP="00AD763E">
      <w:pPr>
        <w:pStyle w:val="ListParagraph"/>
      </w:pPr>
    </w:p>
    <w:p w14:paraId="3B8384B8" w14:textId="72C75825" w:rsidR="00AD763E" w:rsidRDefault="00AD763E" w:rsidP="00AD763E">
      <w:pPr>
        <w:pStyle w:val="ListParagraph"/>
        <w:keepNext/>
      </w:pPr>
      <w:r>
        <w:rPr>
          <w:noProof/>
        </w:rPr>
        <w:drawing>
          <wp:inline distT="0" distB="0" distL="0" distR="0" wp14:anchorId="648D77A7" wp14:editId="15B4DB29">
            <wp:extent cx="5171650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1-06 at 08.55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732" cy="33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C33F" w14:textId="5355916E" w:rsidR="00AD763E" w:rsidRDefault="00AD763E" w:rsidP="00AD763E">
      <w:pPr>
        <w:pStyle w:val="Caption"/>
        <w:ind w:firstLine="720"/>
      </w:pPr>
      <w:r>
        <w:t xml:space="preserve">Figure </w:t>
      </w:r>
      <w:fldSimple w:instr=" SEQ Figure \* ARABIC ">
        <w:r w:rsidR="00133411">
          <w:rPr>
            <w:noProof/>
          </w:rPr>
          <w:t>2</w:t>
        </w:r>
      </w:fldSimple>
    </w:p>
    <w:p w14:paraId="371E2468" w14:textId="05037C0D" w:rsidR="001425CB" w:rsidRDefault="001425CB" w:rsidP="001425CB">
      <w:pPr>
        <w:pStyle w:val="ListParagraph"/>
        <w:numPr>
          <w:ilvl w:val="0"/>
          <w:numId w:val="1"/>
        </w:numPr>
      </w:pPr>
      <w:proofErr w:type="spellStart"/>
      <w:r>
        <w:t>KiCAD</w:t>
      </w:r>
      <w:proofErr w:type="spellEnd"/>
      <w:r>
        <w:t xml:space="preserve"> now </w:t>
      </w:r>
      <w:r w:rsidR="00133411">
        <w:t>generates</w:t>
      </w:r>
      <w:r>
        <w:t xml:space="preserve"> the PTH and NPTH files and stores them in the above specified path.</w:t>
      </w:r>
    </w:p>
    <w:p w14:paraId="71BAA65B" w14:textId="51650CC0" w:rsidR="00133411" w:rsidRDefault="00133411" w:rsidP="001425CB">
      <w:pPr>
        <w:pStyle w:val="ListParagraph"/>
        <w:numPr>
          <w:ilvl w:val="0"/>
          <w:numId w:val="1"/>
        </w:numPr>
      </w:pPr>
      <w:r>
        <w:t>You should now have a full set of Gerber files, ready to send to a PCB manufacturer.</w:t>
      </w:r>
    </w:p>
    <w:p w14:paraId="3EEF3DC9" w14:textId="2CA7136B" w:rsidR="001425CB" w:rsidRDefault="001425CB" w:rsidP="001425CB"/>
    <w:p w14:paraId="20A0B867" w14:textId="77777777" w:rsidR="00133411" w:rsidRDefault="00133411" w:rsidP="001425CB"/>
    <w:p w14:paraId="7F47CE61" w14:textId="77777777" w:rsidR="00133411" w:rsidRDefault="00133411">
      <w:pPr>
        <w:rPr>
          <w:rFonts w:ascii="Arial" w:eastAsiaTheme="majorEastAsia" w:hAnsi="Arial" w:cs="Arial"/>
          <w:color w:val="404040" w:themeColor="text1" w:themeTint="BF"/>
          <w:sz w:val="26"/>
          <w:szCs w:val="26"/>
          <w:u w:val="single"/>
        </w:rPr>
      </w:pPr>
      <w:r>
        <w:br w:type="page"/>
      </w:r>
    </w:p>
    <w:p w14:paraId="29EC429B" w14:textId="73C59DE8" w:rsidR="008F2A0E" w:rsidRDefault="008F2A0E" w:rsidP="00EC37D9">
      <w:pPr>
        <w:pStyle w:val="Heading2"/>
      </w:pPr>
      <w:r>
        <w:lastRenderedPageBreak/>
        <w:t>Pick and Place Files</w:t>
      </w:r>
    </w:p>
    <w:p w14:paraId="2E4F93AB" w14:textId="5830F202" w:rsidR="001425CB" w:rsidRDefault="001425CB" w:rsidP="001425CB">
      <w:pPr>
        <w:pStyle w:val="ListParagraph"/>
        <w:numPr>
          <w:ilvl w:val="0"/>
          <w:numId w:val="1"/>
        </w:numPr>
      </w:pPr>
      <w:r>
        <w:t>To generate the pick and place data, select “File” -&gt; “Fabrication Outputs” -&gt; “Footprint Position (.pos) File”</w:t>
      </w:r>
    </w:p>
    <w:p w14:paraId="68C110B7" w14:textId="6E20B8A1" w:rsidR="00133411" w:rsidRDefault="00133411" w:rsidP="00133411">
      <w:pPr>
        <w:pStyle w:val="ListParagraph"/>
        <w:numPr>
          <w:ilvl w:val="0"/>
          <w:numId w:val="1"/>
        </w:numPr>
      </w:pPr>
      <w:r>
        <w:t>Set the Output directory to where you want the files to be created.</w:t>
      </w:r>
    </w:p>
    <w:p w14:paraId="4588DB3D" w14:textId="660CFD50" w:rsidR="001425CB" w:rsidRDefault="001425CB" w:rsidP="001425CB">
      <w:pPr>
        <w:pStyle w:val="ListParagraph"/>
        <w:numPr>
          <w:ilvl w:val="0"/>
          <w:numId w:val="1"/>
        </w:numPr>
      </w:pPr>
      <w:r>
        <w:t>Set the options as follows:</w:t>
      </w:r>
    </w:p>
    <w:p w14:paraId="734653C4" w14:textId="6C0884AE" w:rsidR="00133411" w:rsidRDefault="00133411" w:rsidP="00133411">
      <w:pPr>
        <w:pStyle w:val="ListParagraph"/>
        <w:numPr>
          <w:ilvl w:val="0"/>
          <w:numId w:val="1"/>
        </w:numPr>
      </w:pPr>
      <w:r>
        <w:t>(Change Units to Inches if you need imperial measurements).</w:t>
      </w:r>
    </w:p>
    <w:p w14:paraId="1DD6F86E" w14:textId="77777777" w:rsidR="00133411" w:rsidRDefault="00133411" w:rsidP="00133411">
      <w:pPr>
        <w:pStyle w:val="ListParagraph"/>
      </w:pPr>
    </w:p>
    <w:p w14:paraId="5A73B35F" w14:textId="3189170E" w:rsidR="00133411" w:rsidRDefault="00133411" w:rsidP="00133411">
      <w:pPr>
        <w:pStyle w:val="ListParagraph"/>
      </w:pPr>
      <w:r>
        <w:rPr>
          <w:noProof/>
        </w:rPr>
        <w:drawing>
          <wp:inline distT="0" distB="0" distL="0" distR="0" wp14:anchorId="5ED5EA5E" wp14:editId="5D3B0609">
            <wp:extent cx="4837933" cy="32766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11-06 at 09.14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462" cy="32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1D83" w14:textId="5B05591E" w:rsidR="001425CB" w:rsidRDefault="00133411" w:rsidP="00133411">
      <w:pPr>
        <w:pStyle w:val="Caption"/>
        <w:ind w:firstLine="720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7252383C" w14:textId="75A4492E" w:rsidR="001425CB" w:rsidRDefault="001425CB" w:rsidP="001425CB">
      <w:pPr>
        <w:pStyle w:val="ListParagraph"/>
        <w:numPr>
          <w:ilvl w:val="0"/>
          <w:numId w:val="1"/>
        </w:numPr>
      </w:pPr>
      <w:r>
        <w:t>Press “Generate Position Files”</w:t>
      </w:r>
    </w:p>
    <w:p w14:paraId="3A986AF7" w14:textId="36B02859" w:rsidR="001425CB" w:rsidRDefault="001425CB" w:rsidP="001425CB">
      <w:pPr>
        <w:pStyle w:val="ListParagraph"/>
        <w:numPr>
          <w:ilvl w:val="0"/>
          <w:numId w:val="1"/>
        </w:numPr>
      </w:pPr>
      <w:proofErr w:type="spellStart"/>
      <w:r>
        <w:t>KiCAD</w:t>
      </w:r>
      <w:proofErr w:type="spellEnd"/>
      <w:r>
        <w:t xml:space="preserve"> now generates the Pick and Place files and stores them in the above specified path.</w:t>
      </w:r>
    </w:p>
    <w:p w14:paraId="1F08AAD6" w14:textId="3760B265" w:rsidR="001425CB" w:rsidRDefault="001425CB" w:rsidP="001425CB"/>
    <w:p w14:paraId="13A89A78" w14:textId="2279BA82" w:rsidR="008F2A0E" w:rsidRDefault="008F2A0E" w:rsidP="00EC37D9">
      <w:pPr>
        <w:pStyle w:val="Heading2"/>
      </w:pPr>
      <w:r>
        <w:t>BOM File</w:t>
      </w:r>
    </w:p>
    <w:p w14:paraId="19A8D171" w14:textId="4DCD7B4D" w:rsidR="001425CB" w:rsidRDefault="001425CB" w:rsidP="001425CB">
      <w:pPr>
        <w:pStyle w:val="ListParagraph"/>
        <w:numPr>
          <w:ilvl w:val="0"/>
          <w:numId w:val="1"/>
        </w:numPr>
      </w:pPr>
      <w:r>
        <w:t>Finally, to generate the BOM, select “File” -&gt; “Fabrication Output” -&gt; “BOM File”</w:t>
      </w:r>
    </w:p>
    <w:p w14:paraId="02B29FCB" w14:textId="6FE6EEEC" w:rsidR="001425CB" w:rsidRDefault="001425CB" w:rsidP="001425CB">
      <w:pPr>
        <w:pStyle w:val="ListParagraph"/>
        <w:numPr>
          <w:ilvl w:val="0"/>
          <w:numId w:val="1"/>
        </w:numPr>
      </w:pPr>
      <w:r>
        <w:t>Select a location to save your BOM file</w:t>
      </w:r>
      <w:r w:rsidR="004A5CB4">
        <w:t xml:space="preserve"> and hit “Save”</w:t>
      </w:r>
    </w:p>
    <w:p w14:paraId="27C3A6E2" w14:textId="32F4CC8B" w:rsidR="001425CB" w:rsidRDefault="001425CB" w:rsidP="001425CB"/>
    <w:p w14:paraId="7457B6A0" w14:textId="61843FD6" w:rsidR="008F2A0E" w:rsidRDefault="008F2A0E" w:rsidP="00EC37D9">
      <w:pPr>
        <w:pStyle w:val="Heading1"/>
      </w:pPr>
      <w:r>
        <w:t>Addendum</w:t>
      </w:r>
    </w:p>
    <w:p w14:paraId="699698BC" w14:textId="28496601" w:rsidR="001425CB" w:rsidRDefault="001425CB" w:rsidP="001425CB">
      <w:pPr>
        <w:pStyle w:val="ListParagraph"/>
        <w:numPr>
          <w:ilvl w:val="0"/>
          <w:numId w:val="1"/>
        </w:numPr>
      </w:pPr>
      <w:r>
        <w:t xml:space="preserve">Depending on the manufacturer, you may have to change some titles in the Pick and Place files. For example, jlcpcb.com requires the titles to be </w:t>
      </w:r>
      <w:r w:rsidR="004A5CB4">
        <w:t>“Designator”, “Mid X”, “Mid Y”, “Layer” and “Rotation”</w:t>
      </w:r>
      <w:r>
        <w:t xml:space="preserve">. You can open the </w:t>
      </w:r>
      <w:r w:rsidR="009C5BAB">
        <w:t xml:space="preserve">*.csv files in every text editor. Or even better, in MS Excel. There you can change the tiles and save the file. </w:t>
      </w:r>
      <w:r w:rsidR="00133411">
        <w:t>The same may apply to the BOM.</w:t>
      </w:r>
    </w:p>
    <w:sectPr w:rsidR="001425CB" w:rsidSect="009424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8FFC4" w14:textId="77777777" w:rsidR="007A522C" w:rsidRDefault="007A522C" w:rsidP="00883B80">
      <w:r>
        <w:separator/>
      </w:r>
    </w:p>
  </w:endnote>
  <w:endnote w:type="continuationSeparator" w:id="0">
    <w:p w14:paraId="4F3888F8" w14:textId="77777777" w:rsidR="007A522C" w:rsidRDefault="007A522C" w:rsidP="00883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4CD60" w14:textId="77777777" w:rsidR="00D8652C" w:rsidRDefault="00D86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84"/>
      <w:gridCol w:w="1017"/>
      <w:gridCol w:w="1550"/>
      <w:gridCol w:w="1558"/>
      <w:gridCol w:w="1211"/>
    </w:tblGrid>
    <w:tr w:rsidR="00496D80" w:rsidRPr="00883B80" w14:paraId="28EC5867" w14:textId="77777777" w:rsidTr="007549B3">
      <w:tc>
        <w:tcPr>
          <w:tcW w:w="9010" w:type="dxa"/>
          <w:gridSpan w:val="5"/>
          <w:tcBorders>
            <w:top w:val="single" w:sz="4" w:space="0" w:color="auto"/>
            <w:left w:val="nil"/>
            <w:right w:val="nil"/>
          </w:tcBorders>
        </w:tcPr>
        <w:p w14:paraId="351154F5" w14:textId="7633B669" w:rsidR="00496D80" w:rsidRDefault="007549B3" w:rsidP="00496D80">
          <w:pPr>
            <w:jc w:val="center"/>
            <w:rPr>
              <w:noProof/>
            </w:rPr>
          </w:pPr>
          <w:r>
            <w:rPr>
              <w:noProof/>
            </w:rPr>
            <w:t xml:space="preserve"> -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–</w:t>
          </w:r>
        </w:p>
        <w:p w14:paraId="3923AE8E" w14:textId="4661E815" w:rsidR="007549B3" w:rsidRDefault="007549B3" w:rsidP="00496D80">
          <w:pPr>
            <w:jc w:val="center"/>
            <w:rPr>
              <w:noProof/>
            </w:rPr>
          </w:pPr>
        </w:p>
      </w:tc>
    </w:tr>
    <w:tr w:rsidR="0017198E" w:rsidRPr="00883B80" w14:paraId="58363F43" w14:textId="09E12D7B" w:rsidTr="00D8652C">
      <w:tc>
        <w:tcPr>
          <w:tcW w:w="3686" w:type="dxa"/>
        </w:tcPr>
        <w:p w14:paraId="709D74DC" w14:textId="77777777" w:rsidR="0017198E" w:rsidRPr="0017198E" w:rsidRDefault="0017198E">
          <w:pPr>
            <w:pStyle w:val="Footer"/>
            <w:rPr>
              <w:rFonts w:ascii="Arial" w:hAnsi="Arial" w:cs="Arial"/>
              <w:b/>
              <w:bCs/>
              <w:sz w:val="20"/>
              <w:szCs w:val="20"/>
            </w:rPr>
          </w:pPr>
          <w:r w:rsidRPr="0017198E">
            <w:rPr>
              <w:rFonts w:ascii="Arial" w:hAnsi="Arial" w:cs="Arial"/>
              <w:b/>
              <w:bCs/>
              <w:sz w:val="20"/>
              <w:szCs w:val="20"/>
            </w:rPr>
            <w:t xml:space="preserve">Document: </w:t>
          </w:r>
        </w:p>
        <w:p w14:paraId="256A640F" w14:textId="2ECF122B" w:rsidR="0017198E" w:rsidRPr="00883B80" w:rsidRDefault="00D8652C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Generating </w:t>
          </w:r>
          <w:r w:rsidR="0017198E">
            <w:rPr>
              <w:rFonts w:ascii="Arial" w:hAnsi="Arial" w:cs="Arial"/>
              <w:sz w:val="20"/>
              <w:szCs w:val="20"/>
            </w:rPr>
            <w:t>ECAD Manufacturing Files</w:t>
          </w:r>
        </w:p>
      </w:tc>
      <w:tc>
        <w:tcPr>
          <w:tcW w:w="1004" w:type="dxa"/>
        </w:tcPr>
        <w:p w14:paraId="10EBAD3D" w14:textId="77777777" w:rsidR="0017198E" w:rsidRPr="0017198E" w:rsidRDefault="0017198E">
          <w:pPr>
            <w:pStyle w:val="Footer"/>
            <w:rPr>
              <w:rFonts w:ascii="Arial" w:hAnsi="Arial" w:cs="Arial"/>
              <w:b/>
              <w:bCs/>
              <w:sz w:val="20"/>
              <w:szCs w:val="20"/>
            </w:rPr>
          </w:pPr>
          <w:r w:rsidRPr="0017198E">
            <w:rPr>
              <w:rFonts w:ascii="Arial" w:hAnsi="Arial" w:cs="Arial"/>
              <w:b/>
              <w:bCs/>
              <w:sz w:val="20"/>
              <w:szCs w:val="20"/>
            </w:rPr>
            <w:t>Version:</w:t>
          </w:r>
        </w:p>
        <w:p w14:paraId="7D8D5622" w14:textId="2EB10DFA" w:rsidR="0017198E" w:rsidRPr="00883B80" w:rsidRDefault="0017198E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0.1</w:t>
          </w:r>
        </w:p>
      </w:tc>
      <w:tc>
        <w:tcPr>
          <w:tcW w:w="1550" w:type="dxa"/>
        </w:tcPr>
        <w:p w14:paraId="0D3B81B4" w14:textId="77777777" w:rsidR="0017198E" w:rsidRPr="0017198E" w:rsidRDefault="0017198E">
          <w:pPr>
            <w:pStyle w:val="Footer"/>
            <w:rPr>
              <w:rFonts w:ascii="Arial" w:hAnsi="Arial" w:cs="Arial"/>
              <w:b/>
              <w:bCs/>
              <w:sz w:val="20"/>
              <w:szCs w:val="20"/>
            </w:rPr>
          </w:pPr>
          <w:r w:rsidRPr="0017198E">
            <w:rPr>
              <w:rFonts w:ascii="Arial" w:hAnsi="Arial" w:cs="Arial"/>
              <w:b/>
              <w:bCs/>
              <w:sz w:val="20"/>
              <w:szCs w:val="20"/>
            </w:rPr>
            <w:t>Author:</w:t>
          </w:r>
        </w:p>
        <w:p w14:paraId="322E4984" w14:textId="6768F210" w:rsidR="0017198E" w:rsidRPr="00883B80" w:rsidRDefault="0017198E">
          <w:pPr>
            <w:pStyle w:val="Foo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Balz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Reber</w:t>
          </w:r>
          <w:proofErr w:type="spellEnd"/>
        </w:p>
      </w:tc>
      <w:tc>
        <w:tcPr>
          <w:tcW w:w="1558" w:type="dxa"/>
        </w:tcPr>
        <w:p w14:paraId="023D9FDF" w14:textId="6F62BF23" w:rsidR="0017198E" w:rsidRPr="0017198E" w:rsidRDefault="0017198E">
          <w:pPr>
            <w:pStyle w:val="Foo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Last Update</w:t>
          </w:r>
          <w:r w:rsidRPr="0017198E">
            <w:rPr>
              <w:rFonts w:ascii="Arial" w:hAnsi="Arial" w:cs="Arial"/>
              <w:b/>
              <w:bCs/>
              <w:sz w:val="20"/>
              <w:szCs w:val="20"/>
            </w:rPr>
            <w:t>:</w:t>
          </w:r>
        </w:p>
        <w:p w14:paraId="34C72DD6" w14:textId="5FF64F54" w:rsidR="0017198E" w:rsidRPr="00883B80" w:rsidRDefault="0017198E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</w:t>
          </w:r>
          <w:r w:rsidR="00D8652C">
            <w:rPr>
              <w:rFonts w:ascii="Arial" w:hAnsi="Arial" w:cs="Arial"/>
              <w:sz w:val="20"/>
              <w:szCs w:val="20"/>
            </w:rPr>
            <w:t>6</w:t>
          </w:r>
          <w:r>
            <w:rPr>
              <w:rFonts w:ascii="Arial" w:hAnsi="Arial" w:cs="Arial"/>
              <w:sz w:val="20"/>
              <w:szCs w:val="20"/>
            </w:rPr>
            <w:t>.11.2019</w:t>
          </w:r>
        </w:p>
      </w:tc>
      <w:tc>
        <w:tcPr>
          <w:tcW w:w="1212" w:type="dxa"/>
        </w:tcPr>
        <w:p w14:paraId="1E9A8B59" w14:textId="1DA26FD5" w:rsidR="0017198E" w:rsidRPr="0017198E" w:rsidRDefault="0017198E" w:rsidP="0017198E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50F0CC8" wp14:editId="7361BB0C">
                <wp:simplePos x="0" y="0"/>
                <wp:positionH relativeFrom="column">
                  <wp:posOffset>-41698</wp:posOffset>
                </wp:positionH>
                <wp:positionV relativeFrom="paragraph">
                  <wp:posOffset>22860</wp:posOffset>
                </wp:positionV>
                <wp:extent cx="718820" cy="251460"/>
                <wp:effectExtent l="0" t="0" r="5080" b="254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fldChar w:fldCharType="begin"/>
          </w:r>
          <w:r>
            <w:instrText xml:space="preserve"> INCLUDEPICTURE "/var/folders/y6/db220qqn7xl69phd43zzff_w0000gn/T/com.microsoft.Word/WebArchiveCopyPasteTempFiles/by-nc-sa.png" \* MERGEFORMATINET </w:instrText>
          </w:r>
          <w:r>
            <w:fldChar w:fldCharType="end"/>
          </w:r>
          <w:r>
            <w:fldChar w:fldCharType="begin"/>
          </w:r>
          <w:r>
            <w:instrText xml:space="preserve"> INCLUDEPICTURE "/var/folders/y6/db220qqn7xl69phd43zzff_w0000gn/T/com.microsoft.Word/WebArchiveCopyPasteTempFiles/by-nc-sa.png" \* MERGEFORMATINET </w:instrText>
          </w:r>
          <w:r>
            <w:fldChar w:fldCharType="end"/>
          </w:r>
        </w:p>
      </w:tc>
    </w:tr>
  </w:tbl>
  <w:p w14:paraId="7EA5EC01" w14:textId="365CB542" w:rsidR="00883B80" w:rsidRPr="00883B80" w:rsidRDefault="00883B80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31501" w14:textId="77777777" w:rsidR="00D8652C" w:rsidRDefault="00D86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83417" w14:textId="77777777" w:rsidR="007A522C" w:rsidRDefault="007A522C" w:rsidP="00883B80">
      <w:r>
        <w:separator/>
      </w:r>
    </w:p>
  </w:footnote>
  <w:footnote w:type="continuationSeparator" w:id="0">
    <w:p w14:paraId="3DB17C6B" w14:textId="77777777" w:rsidR="007A522C" w:rsidRDefault="007A522C" w:rsidP="00883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9FD2C" w14:textId="77777777" w:rsidR="00D8652C" w:rsidRDefault="00D865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D281A" w14:textId="04CDBAE4" w:rsidR="00883B80" w:rsidRDefault="00883B80" w:rsidP="00883B80">
    <w:pPr>
      <w:pStyle w:val="Header"/>
      <w:jc w:val="center"/>
    </w:pPr>
    <w:r>
      <w:rPr>
        <w:noProof/>
      </w:rPr>
      <w:drawing>
        <wp:inline distT="0" distB="0" distL="0" distR="0" wp14:anchorId="6A592029" wp14:editId="3D050641">
          <wp:extent cx="3412067" cy="536776"/>
          <wp:effectExtent l="0" t="0" r="444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_hornet_horizontal_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4643" cy="556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87770C" w14:textId="67B1EB70" w:rsidR="00883B80" w:rsidRDefault="00883B80" w:rsidP="00FB2190">
    <w:pPr>
      <w:pStyle w:val="Header"/>
      <w:pBdr>
        <w:bottom w:val="single" w:sz="4" w:space="1" w:color="auto"/>
      </w:pBdr>
      <w:jc w:val="center"/>
    </w:pPr>
  </w:p>
  <w:p w14:paraId="2FA2195B" w14:textId="77777777" w:rsidR="00FB2190" w:rsidRDefault="00FB2190" w:rsidP="00FB219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19A91" w14:textId="77777777" w:rsidR="00D8652C" w:rsidRDefault="00D86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61B8"/>
    <w:multiLevelType w:val="hybridMultilevel"/>
    <w:tmpl w:val="87D8EDD8"/>
    <w:lvl w:ilvl="0" w:tplc="0E0E9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3027"/>
    <w:multiLevelType w:val="hybridMultilevel"/>
    <w:tmpl w:val="17B256D0"/>
    <w:lvl w:ilvl="0" w:tplc="D14A8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80"/>
    <w:rsid w:val="00027ECC"/>
    <w:rsid w:val="001057BE"/>
    <w:rsid w:val="0011345E"/>
    <w:rsid w:val="00133411"/>
    <w:rsid w:val="001425CB"/>
    <w:rsid w:val="0017198E"/>
    <w:rsid w:val="002671EA"/>
    <w:rsid w:val="00473D1E"/>
    <w:rsid w:val="00496D80"/>
    <w:rsid w:val="004A0636"/>
    <w:rsid w:val="004A5CB4"/>
    <w:rsid w:val="00610028"/>
    <w:rsid w:val="00642466"/>
    <w:rsid w:val="0072318C"/>
    <w:rsid w:val="007549B3"/>
    <w:rsid w:val="007A522C"/>
    <w:rsid w:val="007E78FA"/>
    <w:rsid w:val="00871744"/>
    <w:rsid w:val="00883B80"/>
    <w:rsid w:val="008F2A0E"/>
    <w:rsid w:val="009424E4"/>
    <w:rsid w:val="009C5BAB"/>
    <w:rsid w:val="00A834B2"/>
    <w:rsid w:val="00AD763E"/>
    <w:rsid w:val="00C33B0B"/>
    <w:rsid w:val="00C37ACB"/>
    <w:rsid w:val="00D73137"/>
    <w:rsid w:val="00D8652C"/>
    <w:rsid w:val="00DD6869"/>
    <w:rsid w:val="00EC37D9"/>
    <w:rsid w:val="00F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6065A"/>
  <w15:chartTrackingRefBased/>
  <w15:docId w15:val="{CAF73682-4EB9-BA46-B091-3F0A630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9"/>
    <w:pPr>
      <w:keepNext/>
      <w:keepLines/>
      <w:spacing w:before="240" w:after="120"/>
      <w:outlineLvl w:val="0"/>
    </w:pPr>
    <w:rPr>
      <w:rFonts w:ascii="Arial" w:eastAsiaTheme="majorEastAsia" w:hAnsi="Arial" w:cs="Arial"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9"/>
    <w:pPr>
      <w:keepNext/>
      <w:keepLines/>
      <w:spacing w:before="40" w:after="40"/>
      <w:outlineLvl w:val="1"/>
    </w:pPr>
    <w:rPr>
      <w:rFonts w:ascii="Arial" w:eastAsiaTheme="majorEastAsia" w:hAnsi="Arial" w:cs="Arial"/>
      <w:color w:val="404040" w:themeColor="text1" w:themeTint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B80"/>
  </w:style>
  <w:style w:type="paragraph" w:styleId="Footer">
    <w:name w:val="footer"/>
    <w:basedOn w:val="Normal"/>
    <w:link w:val="FooterChar"/>
    <w:uiPriority w:val="99"/>
    <w:unhideWhenUsed/>
    <w:rsid w:val="00883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B80"/>
  </w:style>
  <w:style w:type="table" w:styleId="TableGrid">
    <w:name w:val="Table Grid"/>
    <w:basedOn w:val="TableNormal"/>
    <w:uiPriority w:val="39"/>
    <w:rsid w:val="00883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B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9"/>
    <w:pPr>
      <w:contextualSpacing/>
    </w:pPr>
    <w:rPr>
      <w:rFonts w:ascii="Arial" w:eastAsiaTheme="majorEastAsia" w:hAnsi="Arial" w:cs="Arial"/>
      <w:color w:val="595959" w:themeColor="text1" w:themeTint="A6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37D9"/>
    <w:rPr>
      <w:rFonts w:ascii="Arial" w:eastAsiaTheme="majorEastAsia" w:hAnsi="Arial" w:cs="Arial"/>
      <w:color w:val="595959" w:themeColor="text1" w:themeTint="A6"/>
      <w:spacing w:val="-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37D9"/>
    <w:rPr>
      <w:rFonts w:ascii="Arial" w:eastAsiaTheme="majorEastAsia" w:hAnsi="Arial" w:cs="Arial"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9"/>
    <w:rPr>
      <w:rFonts w:ascii="Arial" w:eastAsiaTheme="majorEastAsia" w:hAnsi="Arial" w:cs="Arial"/>
      <w:color w:val="404040" w:themeColor="text1" w:themeTint="BF"/>
      <w:sz w:val="26"/>
      <w:szCs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763E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4A5C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49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2019-11-04T08:03:00Z</dcterms:created>
  <dcterms:modified xsi:type="dcterms:W3CDTF">2019-11-06T08:54:00Z</dcterms:modified>
</cp:coreProperties>
</file>