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7747" w:rsidRPr="00BA7F72" w:rsidRDefault="00E77747" w:rsidP="00BA7F72">
      <w:pPr>
        <w:spacing w:after="0" w:line="0" w:lineRule="atLeast"/>
        <w:rPr>
          <w:rFonts w:ascii="Arial" w:hAnsi="Arial" w:cs="Arial"/>
          <w:sz w:val="16"/>
          <w:szCs w:val="16"/>
          <w:lang w:val="en-US"/>
        </w:rPr>
      </w:pPr>
    </w:p>
    <w:p w:rsidR="00E77747" w:rsidRPr="00BA7F72" w:rsidRDefault="00E77747" w:rsidP="00BA7F72">
      <w:pPr>
        <w:spacing w:after="0" w:line="0" w:lineRule="atLeast"/>
        <w:rPr>
          <w:rFonts w:ascii="Arial" w:hAnsi="Arial" w:cs="Arial"/>
          <w:sz w:val="16"/>
          <w:szCs w:val="16"/>
          <w:lang w:val="en-US"/>
        </w:rPr>
      </w:pPr>
    </w:p>
    <w:p w:rsidR="00E77747" w:rsidRPr="00BA7F72" w:rsidRDefault="00E77747" w:rsidP="00BA7F72">
      <w:pPr>
        <w:spacing w:after="0" w:line="0" w:lineRule="atLeast"/>
        <w:rPr>
          <w:rFonts w:ascii="Arial" w:hAnsi="Arial" w:cs="Arial"/>
          <w:sz w:val="16"/>
          <w:szCs w:val="16"/>
          <w:lang w:val="en-US"/>
        </w:rPr>
      </w:pPr>
    </w:p>
    <w:p w:rsidR="003E23E3" w:rsidRPr="003E6741" w:rsidRDefault="003E23E3" w:rsidP="00966FE7">
      <w:pPr>
        <w:shd w:val="clear" w:color="auto" w:fill="FFFFFF"/>
        <w:spacing w:line="240" w:lineRule="auto"/>
        <w:jc w:val="right"/>
        <w:rPr>
          <w:rFonts w:ascii="Arial" w:eastAsia="Times New Roman" w:hAnsi="Arial" w:cs="Arial"/>
          <w:b/>
          <w:color w:val="000000"/>
          <w:sz w:val="20"/>
          <w:szCs w:val="20"/>
          <w:lang w:val="en-US" w:eastAsia="ru-RU"/>
        </w:rPr>
      </w:pPr>
      <w:r w:rsidRPr="003E6741">
        <w:rPr>
          <w:rFonts w:ascii="Arial" w:eastAsia="Times New Roman" w:hAnsi="Arial" w:cs="Arial"/>
          <w:b/>
          <w:color w:val="000000"/>
          <w:sz w:val="20"/>
          <w:szCs w:val="20"/>
          <w:lang w:eastAsia="ru-RU"/>
        </w:rPr>
        <w:t>Полис</w:t>
      </w:r>
      <w:r w:rsidRPr="003E6741">
        <w:rPr>
          <w:rFonts w:ascii="Arial" w:eastAsia="Times New Roman" w:hAnsi="Arial" w:cs="Arial"/>
          <w:b/>
          <w:color w:val="000000"/>
          <w:sz w:val="20"/>
          <w:szCs w:val="20"/>
          <w:lang w:val="en-US" w:eastAsia="ru-RU"/>
        </w:rPr>
        <w:t xml:space="preserve"> </w:t>
      </w:r>
      <w:r w:rsidRPr="003E6741">
        <w:rPr>
          <w:rFonts w:ascii="Arial" w:eastAsia="Times New Roman" w:hAnsi="Arial" w:cs="Arial"/>
          <w:b/>
          <w:color w:val="000000"/>
          <w:sz w:val="20"/>
          <w:szCs w:val="20"/>
          <w:lang w:eastAsia="ru-RU"/>
        </w:rPr>
        <w:t>страхования</w:t>
      </w:r>
      <w:r w:rsidRPr="003E6741">
        <w:rPr>
          <w:rFonts w:ascii="Arial" w:eastAsia="Times New Roman" w:hAnsi="Arial" w:cs="Arial"/>
          <w:b/>
          <w:color w:val="000000"/>
          <w:sz w:val="20"/>
          <w:szCs w:val="20"/>
          <w:lang w:val="en-US" w:eastAsia="ru-RU"/>
        </w:rPr>
        <w:t xml:space="preserve"> </w:t>
      </w:r>
      <w:r w:rsidRPr="003E6741">
        <w:rPr>
          <w:rFonts w:ascii="Arial" w:eastAsia="Times New Roman" w:hAnsi="Arial" w:cs="Arial"/>
          <w:b/>
          <w:color w:val="000000"/>
          <w:sz w:val="20"/>
          <w:szCs w:val="20"/>
          <w:lang w:eastAsia="ru-RU"/>
        </w:rPr>
        <w:t>имущества</w:t>
      </w:r>
    </w:p>
    <w:p w:rsidR="003E23E3" w:rsidRPr="003E6741" w:rsidRDefault="003E23E3" w:rsidP="00BA7F72">
      <w:pPr>
        <w:shd w:val="clear" w:color="auto" w:fill="FFFFFF"/>
        <w:spacing w:line="0" w:lineRule="atLeast"/>
        <w:jc w:val="right"/>
        <w:rPr>
          <w:rFonts w:ascii="Arial" w:eastAsia="Times New Roman" w:hAnsi="Arial" w:cs="Arial"/>
          <w:b/>
          <w:color w:val="000000"/>
          <w:sz w:val="20"/>
          <w:szCs w:val="20"/>
          <w:lang w:val="en-US" w:eastAsia="ru-RU"/>
        </w:rPr>
      </w:pPr>
      <w:r w:rsidRPr="003E6741">
        <w:rPr>
          <w:rFonts w:ascii="Arial" w:eastAsia="Times New Roman" w:hAnsi="Arial" w:cs="Arial"/>
          <w:b/>
          <w:color w:val="000000"/>
          <w:sz w:val="20"/>
          <w:szCs w:val="20"/>
          <w:lang w:val="en-US" w:eastAsia="ru-RU"/>
        </w:rPr>
        <w:t>№</w:t>
      </w:r>
      <w:r w:rsidR="00966FE7" w:rsidRPr="003E6741">
        <w:rPr>
          <w:rFonts w:ascii="Arial" w:eastAsia="Times New Roman" w:hAnsi="Arial" w:cs="Arial"/>
          <w:b/>
          <w:color w:val="000000"/>
          <w:sz w:val="20"/>
          <w:szCs w:val="20"/>
          <w:lang w:val="en-US" w:eastAsia="ru-RU"/>
        </w:rPr>
        <w:t xml:space="preserve"> </w:t>
      </w:r>
      <w:r w:rsidR="00577F1B" w:rsidRPr="003E6741">
        <w:rPr>
          <w:rFonts w:ascii="Arial" w:eastAsia="Times New Roman" w:hAnsi="Arial" w:cs="Arial"/>
          <w:b/>
          <w:color w:val="000000"/>
          <w:sz w:val="20"/>
          <w:szCs w:val="20"/>
          <w:lang w:eastAsia="ru-RU"/>
        </w:rPr>
        <w:fldChar w:fldCharType="begin"/>
      </w:r>
      <w:r w:rsidR="00577F1B" w:rsidRPr="003E6741">
        <w:rPr>
          <w:rFonts w:ascii="Arial" w:eastAsia="Times New Roman" w:hAnsi="Arial" w:cs="Arial"/>
          <w:b/>
          <w:color w:val="000000"/>
          <w:sz w:val="20"/>
          <w:szCs w:val="20"/>
          <w:lang w:val="en-US" w:eastAsia="ru-RU"/>
        </w:rPr>
        <w:instrText xml:space="preserve"> MERGEFIELD  ${ins.regNum}  \* MERGEFORMAT </w:instrText>
      </w:r>
      <w:r w:rsidR="00577F1B" w:rsidRPr="003E6741">
        <w:rPr>
          <w:rFonts w:ascii="Arial" w:eastAsia="Times New Roman" w:hAnsi="Arial" w:cs="Arial"/>
          <w:b/>
          <w:color w:val="000000"/>
          <w:sz w:val="20"/>
          <w:szCs w:val="20"/>
          <w:lang w:eastAsia="ru-RU"/>
        </w:rPr>
        <w:fldChar w:fldCharType="separate"/>
      </w:r>
      <w:r w:rsidR="00577F1B" w:rsidRPr="003E6741">
        <w:rPr>
          <w:rFonts w:ascii="Arial" w:eastAsia="Times New Roman" w:hAnsi="Arial" w:cs="Arial"/>
          <w:b/>
          <w:noProof/>
          <w:color w:val="000000"/>
          <w:sz w:val="20"/>
          <w:szCs w:val="20"/>
          <w:lang w:val="en-US" w:eastAsia="ru-RU"/>
        </w:rPr>
        <w:t>«${ins.regNum}»</w:t>
      </w:r>
      <w:r w:rsidR="00577F1B" w:rsidRPr="003E6741">
        <w:rPr>
          <w:rFonts w:ascii="Arial" w:eastAsia="Times New Roman" w:hAnsi="Arial" w:cs="Arial"/>
          <w:b/>
          <w:color w:val="000000"/>
          <w:sz w:val="20"/>
          <w:szCs w:val="20"/>
          <w:lang w:eastAsia="ru-RU"/>
        </w:rPr>
        <w:fldChar w:fldCharType="end"/>
      </w:r>
      <w:r w:rsidRPr="003E6741">
        <w:rPr>
          <w:rFonts w:ascii="Arial" w:eastAsia="Times New Roman" w:hAnsi="Arial" w:cs="Arial"/>
          <w:b/>
          <w:color w:val="000000"/>
          <w:sz w:val="20"/>
          <w:szCs w:val="20"/>
          <w:lang w:val="en-US" w:eastAsia="ru-RU"/>
        </w:rPr>
        <w:tab/>
      </w:r>
      <w:r w:rsidRPr="003E6741">
        <w:rPr>
          <w:rFonts w:ascii="Arial" w:eastAsia="Times New Roman" w:hAnsi="Arial" w:cs="Arial"/>
          <w:b/>
          <w:color w:val="000000"/>
          <w:sz w:val="20"/>
          <w:szCs w:val="20"/>
          <w:lang w:eastAsia="ru-RU"/>
        </w:rPr>
        <w:t>от</w:t>
      </w:r>
      <w:r w:rsidR="00966FE7" w:rsidRPr="003E6741">
        <w:rPr>
          <w:rFonts w:ascii="Arial" w:eastAsia="Times New Roman" w:hAnsi="Arial" w:cs="Arial"/>
          <w:b/>
          <w:color w:val="000000"/>
          <w:sz w:val="20"/>
          <w:szCs w:val="20"/>
          <w:lang w:val="en-US" w:eastAsia="ru-RU"/>
        </w:rPr>
        <w:t xml:space="preserve"> </w:t>
      </w:r>
      <w:r w:rsidR="008D105C" w:rsidRPr="003E6741">
        <w:rPr>
          <w:rFonts w:ascii="Arial" w:eastAsia="Times New Roman" w:hAnsi="Arial" w:cs="Arial"/>
          <w:b/>
          <w:color w:val="000000"/>
          <w:sz w:val="20"/>
          <w:szCs w:val="20"/>
          <w:lang w:eastAsia="ru-RU"/>
        </w:rPr>
        <w:fldChar w:fldCharType="begin"/>
      </w:r>
      <w:r w:rsidR="008D105C" w:rsidRPr="003E6741">
        <w:rPr>
          <w:rFonts w:ascii="Arial" w:eastAsia="Times New Roman" w:hAnsi="Arial" w:cs="Arial"/>
          <w:b/>
          <w:color w:val="000000"/>
          <w:sz w:val="20"/>
          <w:szCs w:val="20"/>
          <w:lang w:val="en-US" w:eastAsia="ru-RU"/>
        </w:rPr>
        <w:instrText xml:space="preserve"> MERGEFIELD  ${ins.date.toDate()?string(\"dd.MM.yyyy\")}  \* MERGEFORMAT </w:instrText>
      </w:r>
      <w:r w:rsidR="008D105C" w:rsidRPr="003E6741">
        <w:rPr>
          <w:rFonts w:ascii="Arial" w:eastAsia="Times New Roman" w:hAnsi="Arial" w:cs="Arial"/>
          <w:b/>
          <w:color w:val="000000"/>
          <w:sz w:val="20"/>
          <w:szCs w:val="20"/>
          <w:lang w:eastAsia="ru-RU"/>
        </w:rPr>
        <w:fldChar w:fldCharType="separate"/>
      </w:r>
      <w:r w:rsidR="008D105C" w:rsidRPr="003E6741">
        <w:rPr>
          <w:rFonts w:ascii="Arial" w:eastAsia="Times New Roman" w:hAnsi="Arial" w:cs="Arial"/>
          <w:b/>
          <w:noProof/>
          <w:color w:val="000000"/>
          <w:sz w:val="20"/>
          <w:szCs w:val="20"/>
          <w:lang w:val="en-US" w:eastAsia="ru-RU"/>
        </w:rPr>
        <w:t>«${ins.date.toDate()?string("dd.MM.yyyy")»</w:t>
      </w:r>
      <w:r w:rsidR="008D105C" w:rsidRPr="003E6741">
        <w:rPr>
          <w:rFonts w:ascii="Arial" w:eastAsia="Times New Roman" w:hAnsi="Arial" w:cs="Arial"/>
          <w:b/>
          <w:color w:val="000000"/>
          <w:sz w:val="20"/>
          <w:szCs w:val="20"/>
          <w:lang w:eastAsia="ru-RU"/>
        </w:rPr>
        <w:fldChar w:fldCharType="end"/>
      </w:r>
    </w:p>
    <w:p w:rsidR="003E23E3" w:rsidRPr="00BA7F72" w:rsidRDefault="003E23E3" w:rsidP="00BA7F72">
      <w:pPr>
        <w:shd w:val="clear" w:color="auto" w:fill="FFFFFF"/>
        <w:spacing w:after="0" w:line="0" w:lineRule="atLeast"/>
        <w:ind w:firstLine="708"/>
        <w:jc w:val="both"/>
        <w:rPr>
          <w:rFonts w:ascii="Arial" w:eastAsia="Times New Roman" w:hAnsi="Arial" w:cs="Arial"/>
          <w:color w:val="000000"/>
          <w:sz w:val="16"/>
          <w:szCs w:val="16"/>
          <w:lang w:eastAsia="ru-RU"/>
        </w:rPr>
      </w:pPr>
      <w:r w:rsidRPr="00BA7F72">
        <w:rPr>
          <w:rFonts w:ascii="Arial" w:eastAsia="Times New Roman" w:hAnsi="Arial" w:cs="Arial"/>
          <w:color w:val="000000"/>
          <w:sz w:val="16"/>
          <w:szCs w:val="16"/>
          <w:lang w:eastAsia="ru-RU"/>
        </w:rPr>
        <w:t>По настоящему Полису-оферте (далее – Полис) Страховщик – ОАО «АльфаСтрахование» обязуется за обусловленную Полисом плату (страховую премию) возместить Страхователю или иному лицу, в пользу которого заключен Полис (Выгодоприобретателю), в пределах определенных Полисом страховых сумм убытки, причиненные в результате наступления предусмотренного Полисом события (страхового случая). Условия страхования по Полису разработаны на основании «Правил страхования имущественных рисков» в редакции от 27.06.2012.</w:t>
      </w:r>
    </w:p>
    <w:tbl>
      <w:tblPr>
        <w:tblStyle w:val="ac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2682"/>
        <w:gridCol w:w="7754"/>
      </w:tblGrid>
      <w:tr w:rsidR="005A3E2C" w:rsidRPr="00BA7F72" w:rsidTr="00571B3B">
        <w:tc>
          <w:tcPr>
            <w:tcW w:w="2684" w:type="dxa"/>
            <w:vAlign w:val="center"/>
          </w:tcPr>
          <w:p w:rsidR="005A3E2C" w:rsidRPr="00BA7F72" w:rsidRDefault="005A3E2C" w:rsidP="00BA7F72">
            <w:pPr>
              <w:spacing w:line="0" w:lineRule="atLeast"/>
              <w:rPr>
                <w:rFonts w:ascii="Arial" w:eastAsia="Times New Roman" w:hAnsi="Arial" w:cs="Arial"/>
                <w:b/>
                <w:color w:val="000000"/>
                <w:sz w:val="16"/>
                <w:szCs w:val="16"/>
                <w:lang w:eastAsia="ru-RU"/>
              </w:rPr>
            </w:pPr>
            <w:r w:rsidRPr="00BA7F72">
              <w:rPr>
                <w:rFonts w:ascii="Arial" w:eastAsia="Times New Roman" w:hAnsi="Arial" w:cs="Arial"/>
                <w:b/>
                <w:color w:val="000000"/>
                <w:sz w:val="16"/>
                <w:szCs w:val="16"/>
                <w:lang w:eastAsia="ru-RU"/>
              </w:rPr>
              <w:t>Страховщик</w:t>
            </w:r>
          </w:p>
        </w:tc>
        <w:tc>
          <w:tcPr>
            <w:tcW w:w="7762" w:type="dxa"/>
            <w:vAlign w:val="center"/>
          </w:tcPr>
          <w:p w:rsidR="005A3E2C" w:rsidRPr="00BA7F72" w:rsidRDefault="005A3E2C" w:rsidP="00BA7F72">
            <w:pPr>
              <w:spacing w:line="0" w:lineRule="atLeast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A7F72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ОАО «АльфаСтрахование», Российская Федерация, г. Москва, ул. Шаболовка, дом 31 строение Б. Телефон +7 495 788-09-99</w:t>
            </w:r>
          </w:p>
        </w:tc>
      </w:tr>
    </w:tbl>
    <w:p w:rsidR="003E23E3" w:rsidRPr="00BA7F72" w:rsidRDefault="003E23E3" w:rsidP="00BA7F72">
      <w:pPr>
        <w:shd w:val="clear" w:color="auto" w:fill="FFFFFF"/>
        <w:spacing w:after="0" w:line="0" w:lineRule="atLeast"/>
        <w:rPr>
          <w:rFonts w:ascii="Arial" w:eastAsia="Times New Roman" w:hAnsi="Arial" w:cs="Arial"/>
          <w:color w:val="000000"/>
          <w:sz w:val="16"/>
          <w:szCs w:val="16"/>
          <w:lang w:eastAsia="ru-RU"/>
        </w:rPr>
      </w:pPr>
    </w:p>
    <w:tbl>
      <w:tblPr>
        <w:tblStyle w:val="ac"/>
        <w:tblW w:w="0" w:type="auto"/>
        <w:tblInd w:w="-1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2694"/>
        <w:gridCol w:w="7752"/>
      </w:tblGrid>
      <w:tr w:rsidR="005A3E2C" w:rsidRPr="00BA7F72" w:rsidTr="00055155">
        <w:trPr>
          <w:trHeight w:hRule="exact" w:val="284"/>
        </w:trPr>
        <w:tc>
          <w:tcPr>
            <w:tcW w:w="2694" w:type="dxa"/>
            <w:vAlign w:val="center"/>
          </w:tcPr>
          <w:p w:rsidR="005A3E2C" w:rsidRPr="00BA7F72" w:rsidRDefault="005A3E2C" w:rsidP="00BA7F72">
            <w:pPr>
              <w:spacing w:line="0" w:lineRule="atLeast"/>
              <w:rPr>
                <w:rFonts w:ascii="Arial" w:eastAsia="Times New Roman" w:hAnsi="Arial" w:cs="Arial"/>
                <w:b/>
                <w:color w:val="000000"/>
                <w:sz w:val="16"/>
                <w:szCs w:val="16"/>
                <w:lang w:eastAsia="ru-RU"/>
              </w:rPr>
            </w:pPr>
            <w:r w:rsidRPr="00BA7F72">
              <w:rPr>
                <w:rFonts w:ascii="Arial" w:eastAsia="Times New Roman" w:hAnsi="Arial" w:cs="Arial"/>
                <w:b/>
                <w:color w:val="000000"/>
                <w:sz w:val="16"/>
                <w:szCs w:val="16"/>
                <w:lang w:eastAsia="ru-RU"/>
              </w:rPr>
              <w:t>Страхователь</w:t>
            </w:r>
          </w:p>
        </w:tc>
        <w:tc>
          <w:tcPr>
            <w:tcW w:w="7752" w:type="dxa"/>
            <w:vAlign w:val="center"/>
          </w:tcPr>
          <w:p w:rsidR="005A3E2C" w:rsidRPr="00BA7F72" w:rsidRDefault="00577F1B" w:rsidP="00BA7F72">
            <w:pPr>
              <w:spacing w:line="0" w:lineRule="atLeast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ru-RU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ru-RU"/>
              </w:rPr>
              <w:instrText xml:space="preserve"> MERGEFIELD  ${ins.client.name}  \* MERGEFORMAT </w:instrTex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ru-RU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color w:val="000000"/>
                <w:sz w:val="16"/>
                <w:szCs w:val="16"/>
                <w:lang w:val="en-US" w:eastAsia="ru-RU"/>
              </w:rPr>
              <w:t>«${ins.client.name}»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ru-RU"/>
              </w:rPr>
              <w:fldChar w:fldCharType="end"/>
            </w:r>
          </w:p>
        </w:tc>
      </w:tr>
    </w:tbl>
    <w:p w:rsidR="005A3E2C" w:rsidRPr="00BA7F72" w:rsidRDefault="005A3E2C" w:rsidP="00BA7F72">
      <w:pPr>
        <w:shd w:val="clear" w:color="auto" w:fill="FFFFFF"/>
        <w:spacing w:after="0" w:line="0" w:lineRule="atLeast"/>
        <w:rPr>
          <w:rFonts w:ascii="Arial" w:eastAsia="Times New Roman" w:hAnsi="Arial" w:cs="Arial"/>
          <w:color w:val="000000"/>
          <w:sz w:val="16"/>
          <w:szCs w:val="16"/>
          <w:lang w:eastAsia="ru-RU"/>
        </w:rPr>
      </w:pPr>
    </w:p>
    <w:tbl>
      <w:tblPr>
        <w:tblStyle w:val="ac"/>
        <w:tblW w:w="10456" w:type="dxa"/>
        <w:tblInd w:w="-1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94"/>
        <w:gridCol w:w="1886"/>
        <w:gridCol w:w="944"/>
        <w:gridCol w:w="2273"/>
        <w:gridCol w:w="708"/>
        <w:gridCol w:w="426"/>
        <w:gridCol w:w="567"/>
        <w:gridCol w:w="386"/>
        <w:gridCol w:w="572"/>
      </w:tblGrid>
      <w:tr w:rsidR="00516341" w:rsidRPr="00BA7F72" w:rsidTr="00BD08AC">
        <w:trPr>
          <w:trHeight w:hRule="exact" w:val="284"/>
        </w:trPr>
        <w:tc>
          <w:tcPr>
            <w:tcW w:w="2694" w:type="dxa"/>
            <w:vAlign w:val="center"/>
          </w:tcPr>
          <w:p w:rsidR="00516341" w:rsidRPr="00BA7F72" w:rsidRDefault="00516341" w:rsidP="00BA7F72">
            <w:pPr>
              <w:spacing w:line="0" w:lineRule="atLeast"/>
              <w:rPr>
                <w:rFonts w:ascii="Arial" w:eastAsia="Times New Roman" w:hAnsi="Arial" w:cs="Arial"/>
                <w:b/>
                <w:color w:val="000000"/>
                <w:sz w:val="16"/>
                <w:szCs w:val="16"/>
                <w:lang w:eastAsia="ru-RU"/>
              </w:rPr>
            </w:pPr>
            <w:r w:rsidRPr="00BA7F72">
              <w:rPr>
                <w:rFonts w:ascii="Arial" w:eastAsia="Times New Roman" w:hAnsi="Arial" w:cs="Arial"/>
                <w:b/>
                <w:color w:val="000000"/>
                <w:sz w:val="16"/>
                <w:szCs w:val="16"/>
                <w:lang w:eastAsia="ru-RU"/>
              </w:rPr>
              <w:t>Дата рождения</w:t>
            </w:r>
          </w:p>
        </w:tc>
        <w:tc>
          <w:tcPr>
            <w:tcW w:w="1886" w:type="dxa"/>
            <w:vAlign w:val="center"/>
          </w:tcPr>
          <w:p w:rsidR="00516341" w:rsidRPr="00577F1B" w:rsidRDefault="008D105C" w:rsidP="00BA7F72">
            <w:pPr>
              <w:spacing w:line="0" w:lineRule="atLeast"/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ru-RU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ru-RU"/>
              </w:rPr>
              <w:instrText xml:space="preserve"> MERGEFIELD  ${ins.client.birthday.toDate()?string(\"dd.MM.yyyy\")}  \* MERGEFORMAT </w:instrTex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ru-RU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color w:val="000000"/>
                <w:sz w:val="16"/>
                <w:szCs w:val="16"/>
                <w:lang w:val="en-US" w:eastAsia="ru-RU"/>
              </w:rPr>
              <w:t>«${ins.client.birthday.toDate()?string("d»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ru-RU"/>
              </w:rPr>
              <w:fldChar w:fldCharType="end"/>
            </w:r>
          </w:p>
        </w:tc>
        <w:tc>
          <w:tcPr>
            <w:tcW w:w="944" w:type="dxa"/>
            <w:vAlign w:val="center"/>
          </w:tcPr>
          <w:p w:rsidR="00516341" w:rsidRPr="00BA7F72" w:rsidRDefault="00516341" w:rsidP="00BA7F72">
            <w:pPr>
              <w:spacing w:line="0" w:lineRule="atLeast"/>
              <w:rPr>
                <w:rFonts w:ascii="Arial" w:eastAsia="Times New Roman" w:hAnsi="Arial" w:cs="Arial"/>
                <w:b/>
                <w:color w:val="000000"/>
                <w:sz w:val="16"/>
                <w:szCs w:val="16"/>
                <w:lang w:val="en-US" w:eastAsia="ru-RU"/>
              </w:rPr>
            </w:pPr>
            <w:r w:rsidRPr="00BA7F72">
              <w:rPr>
                <w:rFonts w:ascii="Arial" w:eastAsia="Times New Roman" w:hAnsi="Arial" w:cs="Arial"/>
                <w:b/>
                <w:color w:val="000000"/>
                <w:sz w:val="16"/>
                <w:szCs w:val="16"/>
                <w:lang w:eastAsia="ru-RU"/>
              </w:rPr>
              <w:t>Телефон</w:t>
            </w:r>
          </w:p>
        </w:tc>
        <w:tc>
          <w:tcPr>
            <w:tcW w:w="2273" w:type="dxa"/>
            <w:vAlign w:val="center"/>
          </w:tcPr>
          <w:p w:rsidR="00516341" w:rsidRPr="00577F1B" w:rsidRDefault="00B05928" w:rsidP="00BA7F72">
            <w:pPr>
              <w:spacing w:line="0" w:lineRule="atLeast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ru-RU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ru-RU"/>
              </w:rPr>
              <w:instrText xml:space="preserve"> MERGEFIELD  ${ins.client.cellPhone!}  \* MERGEFORMAT </w:instrTex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ru-RU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color w:val="000000"/>
                <w:sz w:val="16"/>
                <w:szCs w:val="16"/>
                <w:lang w:val="en-US" w:eastAsia="ru-RU"/>
              </w:rPr>
              <w:t>«${ins.client.cellPhone!}»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ru-RU"/>
              </w:rPr>
              <w:fldChar w:fldCharType="end"/>
            </w:r>
          </w:p>
        </w:tc>
        <w:tc>
          <w:tcPr>
            <w:tcW w:w="708" w:type="dxa"/>
            <w:vAlign w:val="center"/>
          </w:tcPr>
          <w:p w:rsidR="00516341" w:rsidRPr="00BA7F72" w:rsidRDefault="00516341" w:rsidP="00BA7F72">
            <w:pPr>
              <w:spacing w:line="0" w:lineRule="atLeast"/>
              <w:rPr>
                <w:rFonts w:ascii="Arial" w:eastAsia="Times New Roman" w:hAnsi="Arial" w:cs="Arial"/>
                <w:b/>
                <w:color w:val="000000"/>
                <w:sz w:val="16"/>
                <w:szCs w:val="16"/>
                <w:lang w:val="en-US" w:eastAsia="ru-RU"/>
              </w:rPr>
            </w:pPr>
            <w:r w:rsidRPr="00BA7F72">
              <w:rPr>
                <w:rFonts w:ascii="Arial" w:eastAsia="Times New Roman" w:hAnsi="Arial" w:cs="Arial"/>
                <w:b/>
                <w:color w:val="000000"/>
                <w:sz w:val="16"/>
                <w:szCs w:val="16"/>
                <w:lang w:eastAsia="ru-RU"/>
              </w:rPr>
              <w:t>Пол</w:t>
            </w:r>
          </w:p>
        </w:tc>
        <w:tc>
          <w:tcPr>
            <w:tcW w:w="426" w:type="dxa"/>
            <w:noWrap/>
            <w:vAlign w:val="center"/>
          </w:tcPr>
          <w:p w:rsidR="00516341" w:rsidRPr="00577F1B" w:rsidRDefault="00055155" w:rsidP="00BA7F72">
            <w:pPr>
              <w:spacing w:line="0" w:lineRule="atLeast"/>
              <w:rPr>
                <w:rFonts w:ascii="Arial" w:eastAsia="Times New Roman" w:hAnsi="Arial" w:cs="Arial"/>
                <w:b/>
                <w:color w:val="000000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16"/>
                <w:szCs w:val="16"/>
                <w:lang w:eastAsia="ru-RU"/>
              </w:rPr>
              <w:fldChar w:fldCharType="begin"/>
            </w:r>
            <w:r w:rsidRPr="00055155">
              <w:rPr>
                <w:rFonts w:ascii="Arial" w:eastAsia="Times New Roman" w:hAnsi="Arial" w:cs="Arial"/>
                <w:b/>
                <w:color w:val="000000"/>
                <w:sz w:val="16"/>
                <w:szCs w:val="16"/>
                <w:lang w:val="en-US" w:eastAsia="ru-RU"/>
              </w:rPr>
              <w:instrText xml:space="preserve"> MERGEFIELD  "[#if ins.client.sex == \"MALE\"]X[/#if]"  \* MERGEFORMAT </w:instrText>
            </w:r>
            <w:r>
              <w:rPr>
                <w:rFonts w:ascii="Arial" w:eastAsia="Times New Roman" w:hAnsi="Arial" w:cs="Arial"/>
                <w:b/>
                <w:color w:val="000000"/>
                <w:sz w:val="16"/>
                <w:szCs w:val="16"/>
                <w:lang w:eastAsia="ru-RU"/>
              </w:rPr>
              <w:fldChar w:fldCharType="separate"/>
            </w:r>
            <w:r w:rsidRPr="00055155">
              <w:rPr>
                <w:rFonts w:ascii="Arial" w:eastAsia="Times New Roman" w:hAnsi="Arial" w:cs="Arial"/>
                <w:b/>
                <w:noProof/>
                <w:color w:val="000000"/>
                <w:sz w:val="16"/>
                <w:szCs w:val="16"/>
                <w:lang w:val="en-US" w:eastAsia="ru-RU"/>
              </w:rPr>
              <w:t>«[#if ins.client.sex == "MALE"]X[/#if]»</w:t>
            </w:r>
            <w:r>
              <w:rPr>
                <w:rFonts w:ascii="Arial" w:eastAsia="Times New Roman" w:hAnsi="Arial" w:cs="Arial"/>
                <w:b/>
                <w:color w:val="000000"/>
                <w:sz w:val="16"/>
                <w:szCs w:val="16"/>
                <w:lang w:eastAsia="ru-RU"/>
              </w:rPr>
              <w:fldChar w:fldCharType="end"/>
            </w:r>
          </w:p>
        </w:tc>
        <w:tc>
          <w:tcPr>
            <w:tcW w:w="567" w:type="dxa"/>
            <w:vAlign w:val="center"/>
          </w:tcPr>
          <w:p w:rsidR="00516341" w:rsidRPr="00BA7F72" w:rsidRDefault="00516341" w:rsidP="00BA7F72">
            <w:pPr>
              <w:spacing w:line="0" w:lineRule="atLeast"/>
              <w:rPr>
                <w:rFonts w:ascii="Arial" w:eastAsia="Times New Roman" w:hAnsi="Arial" w:cs="Arial"/>
                <w:b/>
                <w:color w:val="000000"/>
                <w:sz w:val="16"/>
                <w:szCs w:val="16"/>
                <w:lang w:eastAsia="ru-RU"/>
              </w:rPr>
            </w:pPr>
            <w:r w:rsidRPr="00BA7F72">
              <w:rPr>
                <w:rFonts w:ascii="Arial" w:eastAsia="Times New Roman" w:hAnsi="Arial" w:cs="Arial"/>
                <w:b/>
                <w:color w:val="000000"/>
                <w:sz w:val="16"/>
                <w:szCs w:val="16"/>
                <w:lang w:eastAsia="ru-RU"/>
              </w:rPr>
              <w:t>М.</w:t>
            </w:r>
          </w:p>
        </w:tc>
        <w:tc>
          <w:tcPr>
            <w:tcW w:w="386" w:type="dxa"/>
            <w:vAlign w:val="center"/>
          </w:tcPr>
          <w:p w:rsidR="00516341" w:rsidRPr="00630FF9" w:rsidRDefault="00BA5DC4" w:rsidP="00BA7F72">
            <w:pPr>
              <w:spacing w:line="0" w:lineRule="atLeast"/>
              <w:rPr>
                <w:rFonts w:ascii="Arial" w:eastAsia="Times New Roman" w:hAnsi="Arial" w:cs="Arial"/>
                <w:b/>
                <w:color w:val="000000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16"/>
                <w:szCs w:val="16"/>
                <w:lang w:eastAsia="ru-RU"/>
              </w:rPr>
              <w:fldChar w:fldCharType="begin"/>
            </w:r>
            <w:r w:rsidRPr="00BA5DC4">
              <w:rPr>
                <w:rFonts w:ascii="Arial" w:eastAsia="Times New Roman" w:hAnsi="Arial" w:cs="Arial"/>
                <w:b/>
                <w:color w:val="000000"/>
                <w:sz w:val="16"/>
                <w:szCs w:val="16"/>
                <w:lang w:val="en-US" w:eastAsia="ru-RU"/>
              </w:rPr>
              <w:instrText xml:space="preserve"> MERGEFIELD  "[#if ins.client.sex == \"FEMALE\"]X[/#if]"  \* MERGEFORMAT </w:instrText>
            </w:r>
            <w:r>
              <w:rPr>
                <w:rFonts w:ascii="Arial" w:eastAsia="Times New Roman" w:hAnsi="Arial" w:cs="Arial"/>
                <w:b/>
                <w:color w:val="000000"/>
                <w:sz w:val="16"/>
                <w:szCs w:val="16"/>
                <w:lang w:eastAsia="ru-RU"/>
              </w:rPr>
              <w:fldChar w:fldCharType="separate"/>
            </w:r>
            <w:r w:rsidRPr="00BA5DC4">
              <w:rPr>
                <w:rFonts w:ascii="Arial" w:eastAsia="Times New Roman" w:hAnsi="Arial" w:cs="Arial"/>
                <w:b/>
                <w:noProof/>
                <w:color w:val="000000"/>
                <w:sz w:val="16"/>
                <w:szCs w:val="16"/>
                <w:lang w:val="en-US" w:eastAsia="ru-RU"/>
              </w:rPr>
              <w:t>«[#if ins.client.sex == "FEMALE"]X[/#if]»</w:t>
            </w:r>
            <w:r>
              <w:rPr>
                <w:rFonts w:ascii="Arial" w:eastAsia="Times New Roman" w:hAnsi="Arial" w:cs="Arial"/>
                <w:b/>
                <w:color w:val="000000"/>
                <w:sz w:val="16"/>
                <w:szCs w:val="16"/>
                <w:lang w:eastAsia="ru-RU"/>
              </w:rPr>
              <w:fldChar w:fldCharType="end"/>
            </w:r>
          </w:p>
        </w:tc>
        <w:tc>
          <w:tcPr>
            <w:tcW w:w="572" w:type="dxa"/>
            <w:vAlign w:val="center"/>
          </w:tcPr>
          <w:p w:rsidR="00516341" w:rsidRPr="00BA7F72" w:rsidRDefault="00516341" w:rsidP="00BA7F72">
            <w:pPr>
              <w:spacing w:line="0" w:lineRule="atLeast"/>
              <w:rPr>
                <w:rFonts w:ascii="Arial" w:eastAsia="Times New Roman" w:hAnsi="Arial" w:cs="Arial"/>
                <w:b/>
                <w:color w:val="000000"/>
                <w:sz w:val="16"/>
                <w:szCs w:val="16"/>
                <w:lang w:eastAsia="ru-RU"/>
              </w:rPr>
            </w:pPr>
            <w:r w:rsidRPr="00BA7F72">
              <w:rPr>
                <w:rFonts w:ascii="Arial" w:eastAsia="Times New Roman" w:hAnsi="Arial" w:cs="Arial"/>
                <w:b/>
                <w:color w:val="000000"/>
                <w:sz w:val="16"/>
                <w:szCs w:val="16"/>
                <w:lang w:eastAsia="ru-RU"/>
              </w:rPr>
              <w:t>Ж.</w:t>
            </w:r>
          </w:p>
        </w:tc>
      </w:tr>
    </w:tbl>
    <w:p w:rsidR="005A3E2C" w:rsidRPr="00BA7F72" w:rsidRDefault="005A3E2C" w:rsidP="00BA7F72">
      <w:pPr>
        <w:shd w:val="clear" w:color="auto" w:fill="FFFFFF"/>
        <w:spacing w:after="0" w:line="0" w:lineRule="atLeast"/>
        <w:rPr>
          <w:rFonts w:ascii="Arial" w:eastAsia="Times New Roman" w:hAnsi="Arial" w:cs="Arial"/>
          <w:color w:val="000000"/>
          <w:sz w:val="16"/>
          <w:szCs w:val="16"/>
          <w:lang w:eastAsia="ru-RU"/>
        </w:rPr>
      </w:pPr>
    </w:p>
    <w:tbl>
      <w:tblPr>
        <w:tblStyle w:val="ac"/>
        <w:tblW w:w="0" w:type="auto"/>
        <w:tblInd w:w="-1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2693"/>
        <w:gridCol w:w="7753"/>
      </w:tblGrid>
      <w:tr w:rsidR="005A3E2C" w:rsidRPr="00BA7F72" w:rsidTr="00055155">
        <w:trPr>
          <w:trHeight w:hRule="exact" w:val="284"/>
        </w:trPr>
        <w:tc>
          <w:tcPr>
            <w:tcW w:w="2694" w:type="dxa"/>
            <w:vAlign w:val="center"/>
          </w:tcPr>
          <w:p w:rsidR="005A3E2C" w:rsidRPr="00BA7F72" w:rsidRDefault="005A3E2C" w:rsidP="00BA7F72">
            <w:pPr>
              <w:spacing w:line="0" w:lineRule="atLeast"/>
              <w:rPr>
                <w:rFonts w:ascii="Arial" w:eastAsia="Times New Roman" w:hAnsi="Arial" w:cs="Arial"/>
                <w:b/>
                <w:color w:val="000000"/>
                <w:sz w:val="16"/>
                <w:szCs w:val="16"/>
                <w:lang w:eastAsia="ru-RU"/>
              </w:rPr>
            </w:pPr>
            <w:r w:rsidRPr="00BA7F72">
              <w:rPr>
                <w:rFonts w:ascii="Arial" w:eastAsia="Times New Roman" w:hAnsi="Arial" w:cs="Arial"/>
                <w:b/>
                <w:color w:val="000000"/>
                <w:sz w:val="16"/>
                <w:szCs w:val="16"/>
                <w:lang w:eastAsia="ru-RU"/>
              </w:rPr>
              <w:t>Выгодоприобретатель</w:t>
            </w:r>
          </w:p>
        </w:tc>
        <w:tc>
          <w:tcPr>
            <w:tcW w:w="7762" w:type="dxa"/>
            <w:vAlign w:val="center"/>
          </w:tcPr>
          <w:p w:rsidR="005A3E2C" w:rsidRPr="00BA7F72" w:rsidRDefault="00630FF9" w:rsidP="00BA7F72">
            <w:pPr>
              <w:spacing w:line="0" w:lineRule="atLeast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ru-RU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ru-RU"/>
              </w:rPr>
              <w:instrText xml:space="preserve"> MERGEFIELD  ${ins.client.name}  \* MERGEFORMAT </w:instrTex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ru-RU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color w:val="000000"/>
                <w:sz w:val="16"/>
                <w:szCs w:val="16"/>
                <w:lang w:val="en-US" w:eastAsia="ru-RU"/>
              </w:rPr>
              <w:t>«${ins.client.name}»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ru-RU"/>
              </w:rPr>
              <w:fldChar w:fldCharType="end"/>
            </w:r>
          </w:p>
        </w:tc>
      </w:tr>
    </w:tbl>
    <w:p w:rsidR="00A33F9B" w:rsidRPr="00BA7F72" w:rsidRDefault="003E23E3" w:rsidP="00BA7F72">
      <w:pPr>
        <w:shd w:val="clear" w:color="auto" w:fill="FFFFFF"/>
        <w:spacing w:line="0" w:lineRule="atLeast"/>
        <w:ind w:firstLine="708"/>
        <w:jc w:val="both"/>
        <w:rPr>
          <w:rFonts w:ascii="Arial" w:eastAsia="Times New Roman" w:hAnsi="Arial" w:cs="Arial"/>
          <w:color w:val="000000"/>
          <w:sz w:val="16"/>
          <w:szCs w:val="16"/>
          <w:lang w:eastAsia="ru-RU"/>
        </w:rPr>
      </w:pPr>
      <w:r w:rsidRPr="00BA7F72">
        <w:rPr>
          <w:rFonts w:ascii="Arial" w:eastAsia="Times New Roman" w:hAnsi="Arial" w:cs="Arial"/>
          <w:color w:val="000000"/>
          <w:sz w:val="16"/>
          <w:szCs w:val="16"/>
          <w:lang w:eastAsia="ru-RU"/>
        </w:rPr>
        <w:t>Настоящий Полис может заключаться без указания имени или наименования Выгодоприобретателя. При этом при наступлении страхового события Страхователь (Выгодоприобретатель) обязан предоставить документы (паспорт самоходной машины, договор купли-продажи самоходной машины, акт приемки-передачи самоходной машины), подтверждающие имущественный интерес в сохранении застрахованного имущества), а также оригинал настоящего Полиса.</w:t>
      </w:r>
    </w:p>
    <w:p w:rsidR="003E23E3" w:rsidRPr="00BA7F72" w:rsidRDefault="003E23E3" w:rsidP="00BA7F72">
      <w:pPr>
        <w:shd w:val="clear" w:color="auto" w:fill="FFFFFF"/>
        <w:spacing w:line="0" w:lineRule="atLeast"/>
        <w:ind w:firstLine="708"/>
        <w:jc w:val="both"/>
        <w:rPr>
          <w:rFonts w:ascii="Arial" w:eastAsia="Times New Roman" w:hAnsi="Arial" w:cs="Arial"/>
          <w:color w:val="000000"/>
          <w:sz w:val="16"/>
          <w:szCs w:val="16"/>
          <w:lang w:eastAsia="ru-RU"/>
        </w:rPr>
      </w:pPr>
      <w:r w:rsidRPr="00BA7F72">
        <w:rPr>
          <w:rFonts w:ascii="Arial" w:eastAsia="Times New Roman" w:hAnsi="Arial" w:cs="Arial"/>
          <w:color w:val="000000"/>
          <w:sz w:val="16"/>
          <w:szCs w:val="16"/>
          <w:lang w:eastAsia="ru-RU"/>
        </w:rPr>
        <w:t>Объектом страхования являются не противоречащие действующему законодательству РФ имущественные интересы Страхователя или Выгодоприобретателя, связанные с владением, распоряжением, пользованием имуществом, указанным в Таблице «Предмет страхования, страховая сумма, страховая премия».</w:t>
      </w:r>
    </w:p>
    <w:p w:rsidR="003E23E3" w:rsidRPr="00BA7F72" w:rsidRDefault="003E23E3" w:rsidP="00BA7F72">
      <w:pPr>
        <w:shd w:val="clear" w:color="auto" w:fill="FFFFFF"/>
        <w:spacing w:line="0" w:lineRule="atLeast"/>
        <w:jc w:val="both"/>
        <w:rPr>
          <w:rFonts w:ascii="Arial" w:eastAsia="Times New Roman" w:hAnsi="Arial" w:cs="Arial"/>
          <w:b/>
          <w:color w:val="000000"/>
          <w:sz w:val="16"/>
          <w:szCs w:val="16"/>
          <w:lang w:eastAsia="ru-RU"/>
        </w:rPr>
      </w:pPr>
      <w:r w:rsidRPr="00BA7F72">
        <w:rPr>
          <w:rFonts w:ascii="Arial" w:eastAsia="Times New Roman" w:hAnsi="Arial" w:cs="Arial"/>
          <w:b/>
          <w:color w:val="000000"/>
          <w:sz w:val="16"/>
          <w:szCs w:val="16"/>
          <w:lang w:eastAsia="ru-RU"/>
        </w:rPr>
        <w:t>Предмет страхования.</w:t>
      </w:r>
    </w:p>
    <w:p w:rsidR="003E23E3" w:rsidRPr="00BA7F72" w:rsidRDefault="003E23E3" w:rsidP="00BA7F72">
      <w:pPr>
        <w:shd w:val="clear" w:color="auto" w:fill="FFFFFF"/>
        <w:spacing w:after="0" w:line="0" w:lineRule="atLeast"/>
        <w:jc w:val="both"/>
        <w:rPr>
          <w:rFonts w:ascii="Arial" w:eastAsia="Times New Roman" w:hAnsi="Arial" w:cs="Arial"/>
          <w:b/>
          <w:color w:val="000000"/>
          <w:sz w:val="16"/>
          <w:szCs w:val="16"/>
          <w:lang w:eastAsia="ru-RU"/>
        </w:rPr>
      </w:pPr>
      <w:r w:rsidRPr="00BA7F72">
        <w:rPr>
          <w:rFonts w:ascii="Arial" w:eastAsia="Times New Roman" w:hAnsi="Arial" w:cs="Arial"/>
          <w:b/>
          <w:color w:val="000000"/>
          <w:sz w:val="16"/>
          <w:szCs w:val="16"/>
          <w:lang w:eastAsia="ru-RU"/>
        </w:rPr>
        <w:t>В рамках настоящего Полиса на страхование принимается движимое имущество: самоходная машина (квадроцикл, снегоход).</w:t>
      </w:r>
    </w:p>
    <w:p w:rsidR="003E23E3" w:rsidRPr="00BA7F72" w:rsidRDefault="003E23E3" w:rsidP="00BA7F72">
      <w:pPr>
        <w:shd w:val="clear" w:color="auto" w:fill="FFFFFF"/>
        <w:spacing w:line="0" w:lineRule="atLeast"/>
        <w:jc w:val="both"/>
        <w:rPr>
          <w:rFonts w:ascii="Arial" w:eastAsia="Times New Roman" w:hAnsi="Arial" w:cs="Arial"/>
          <w:color w:val="000000"/>
          <w:sz w:val="16"/>
          <w:szCs w:val="16"/>
          <w:lang w:eastAsia="ru-RU"/>
        </w:rPr>
      </w:pPr>
      <w:r w:rsidRPr="00BA7F72">
        <w:rPr>
          <w:rFonts w:ascii="Arial" w:eastAsia="Times New Roman" w:hAnsi="Arial" w:cs="Arial"/>
          <w:b/>
          <w:color w:val="000000"/>
          <w:sz w:val="16"/>
          <w:szCs w:val="16"/>
          <w:lang w:eastAsia="ru-RU"/>
        </w:rPr>
        <w:t>Страховые риски. Движимое имущество считается застрахованным от повреждения, гибели или утраты в результате противоправных действия третьих лиц (кража со взломом, грабеж, разбой).</w:t>
      </w:r>
    </w:p>
    <w:p w:rsidR="00A33F9B" w:rsidRPr="00BA7F72" w:rsidRDefault="003E23E3" w:rsidP="00BA7F72">
      <w:pPr>
        <w:pStyle w:val="a5"/>
        <w:numPr>
          <w:ilvl w:val="0"/>
          <w:numId w:val="18"/>
        </w:numPr>
        <w:shd w:val="clear" w:color="auto" w:fill="FFFFFF"/>
        <w:spacing w:after="0" w:line="0" w:lineRule="atLeast"/>
        <w:jc w:val="both"/>
        <w:rPr>
          <w:rFonts w:ascii="Arial" w:eastAsia="Times New Roman" w:hAnsi="Arial" w:cs="Arial"/>
          <w:color w:val="000000"/>
          <w:sz w:val="16"/>
          <w:szCs w:val="16"/>
          <w:lang w:eastAsia="ru-RU"/>
        </w:rPr>
      </w:pPr>
      <w:r w:rsidRPr="00BA7F72">
        <w:rPr>
          <w:rFonts w:ascii="Arial" w:eastAsia="Times New Roman" w:hAnsi="Arial" w:cs="Arial"/>
          <w:color w:val="000000"/>
          <w:sz w:val="16"/>
          <w:szCs w:val="16"/>
          <w:lang w:eastAsia="ru-RU"/>
        </w:rPr>
        <w:t>Кража со взломом (тайное хищение чужого имущества с проникновением на территорию страхования) в смысле договора страхования и</w:t>
      </w:r>
      <w:r w:rsidR="00A33F9B" w:rsidRPr="00BA7F72">
        <w:rPr>
          <w:rFonts w:ascii="Arial" w:eastAsia="Times New Roman" w:hAnsi="Arial" w:cs="Arial"/>
          <w:color w:val="000000"/>
          <w:sz w:val="16"/>
          <w:szCs w:val="16"/>
          <w:lang w:eastAsia="ru-RU"/>
        </w:rPr>
        <w:t>меет место, если злоумышленник:</w:t>
      </w:r>
    </w:p>
    <w:p w:rsidR="00A33F9B" w:rsidRPr="00BA7F72" w:rsidRDefault="00A33F9B" w:rsidP="00BA7F72">
      <w:pPr>
        <w:pStyle w:val="a5"/>
        <w:numPr>
          <w:ilvl w:val="1"/>
          <w:numId w:val="18"/>
        </w:numPr>
        <w:shd w:val="clear" w:color="auto" w:fill="FFFFFF"/>
        <w:spacing w:after="0" w:line="0" w:lineRule="atLeast"/>
        <w:jc w:val="both"/>
        <w:rPr>
          <w:rFonts w:ascii="Arial" w:eastAsia="Times New Roman" w:hAnsi="Arial" w:cs="Arial"/>
          <w:color w:val="000000"/>
          <w:sz w:val="16"/>
          <w:szCs w:val="16"/>
          <w:lang w:eastAsia="ru-RU"/>
        </w:rPr>
      </w:pPr>
      <w:r w:rsidRPr="00BA7F72">
        <w:rPr>
          <w:rFonts w:ascii="Arial" w:eastAsia="Times New Roman" w:hAnsi="Arial" w:cs="Arial"/>
          <w:color w:val="000000"/>
          <w:sz w:val="16"/>
          <w:szCs w:val="16"/>
          <w:lang w:eastAsia="ru-RU"/>
        </w:rPr>
        <w:t>Проникает</w:t>
      </w:r>
      <w:r w:rsidR="003E23E3" w:rsidRPr="00BA7F72">
        <w:rPr>
          <w:rFonts w:ascii="Arial" w:eastAsia="Times New Roman" w:hAnsi="Arial" w:cs="Arial"/>
          <w:color w:val="000000"/>
          <w:sz w:val="16"/>
          <w:szCs w:val="16"/>
          <w:lang w:eastAsia="ru-RU"/>
        </w:rPr>
        <w:t xml:space="preserve"> на территорию страхования, взламывая двери, ворота или окна, применяя отмычки или поддельные ключи, или иные технические средства. Поддельными считаются ключи, изготовленные по поручению или с ведома лиц, не имеющих права распоряжаться подлинными ключами; одного факта исчезновения имущества с территории страхования недостаточно для доказательства использования поддельных ключей (факт использования поддельных ключей или отмычек должен быть подтвержден результатами </w:t>
      </w:r>
      <w:proofErr w:type="spellStart"/>
      <w:r w:rsidR="003E23E3" w:rsidRPr="00BA7F72">
        <w:rPr>
          <w:rFonts w:ascii="Arial" w:eastAsia="Times New Roman" w:hAnsi="Arial" w:cs="Arial"/>
          <w:color w:val="000000"/>
          <w:sz w:val="16"/>
          <w:szCs w:val="16"/>
          <w:lang w:eastAsia="ru-RU"/>
        </w:rPr>
        <w:t>трасологической</w:t>
      </w:r>
      <w:proofErr w:type="spellEnd"/>
      <w:r w:rsidR="003E23E3" w:rsidRPr="00BA7F72">
        <w:rPr>
          <w:rFonts w:ascii="Arial" w:eastAsia="Times New Roman" w:hAnsi="Arial" w:cs="Arial"/>
          <w:color w:val="000000"/>
          <w:sz w:val="16"/>
          <w:szCs w:val="16"/>
          <w:lang w:eastAsia="ru-RU"/>
        </w:rPr>
        <w:t xml:space="preserve"> экспертизы);</w:t>
      </w:r>
    </w:p>
    <w:p w:rsidR="00A33F9B" w:rsidRPr="00BA7F72" w:rsidRDefault="00A33F9B" w:rsidP="00BA7F72">
      <w:pPr>
        <w:pStyle w:val="a5"/>
        <w:numPr>
          <w:ilvl w:val="1"/>
          <w:numId w:val="18"/>
        </w:numPr>
        <w:shd w:val="clear" w:color="auto" w:fill="FFFFFF"/>
        <w:spacing w:after="0" w:line="0" w:lineRule="atLeast"/>
        <w:jc w:val="both"/>
        <w:rPr>
          <w:rFonts w:ascii="Arial" w:eastAsia="Times New Roman" w:hAnsi="Arial" w:cs="Arial"/>
          <w:color w:val="000000"/>
          <w:sz w:val="16"/>
          <w:szCs w:val="16"/>
          <w:lang w:eastAsia="ru-RU"/>
        </w:rPr>
      </w:pPr>
      <w:r w:rsidRPr="00BA7F72">
        <w:rPr>
          <w:rFonts w:ascii="Arial" w:eastAsia="Times New Roman" w:hAnsi="Arial" w:cs="Arial"/>
          <w:color w:val="000000"/>
          <w:sz w:val="16"/>
          <w:szCs w:val="16"/>
          <w:lang w:eastAsia="ru-RU"/>
        </w:rPr>
        <w:t>Взламывает</w:t>
      </w:r>
      <w:r w:rsidR="003E23E3" w:rsidRPr="00BA7F72">
        <w:rPr>
          <w:rFonts w:ascii="Arial" w:eastAsia="Times New Roman" w:hAnsi="Arial" w:cs="Arial"/>
          <w:color w:val="000000"/>
          <w:sz w:val="16"/>
          <w:szCs w:val="16"/>
          <w:lang w:eastAsia="ru-RU"/>
        </w:rPr>
        <w:t xml:space="preserve"> в пределах территории страхования (в т.ч. помещения), используемые в качестве хранилищ имущества или вскрывает их с помощью отмычек, поддельных ключей или иных инструментов;</w:t>
      </w:r>
    </w:p>
    <w:p w:rsidR="003E23E3" w:rsidRPr="00BA7F72" w:rsidRDefault="00A33F9B" w:rsidP="00BA7F72">
      <w:pPr>
        <w:pStyle w:val="a5"/>
        <w:numPr>
          <w:ilvl w:val="1"/>
          <w:numId w:val="18"/>
        </w:numPr>
        <w:shd w:val="clear" w:color="auto" w:fill="FFFFFF"/>
        <w:spacing w:line="0" w:lineRule="atLeast"/>
        <w:jc w:val="both"/>
        <w:rPr>
          <w:rFonts w:ascii="Arial" w:eastAsia="Times New Roman" w:hAnsi="Arial" w:cs="Arial"/>
          <w:color w:val="000000"/>
          <w:sz w:val="16"/>
          <w:szCs w:val="16"/>
          <w:lang w:eastAsia="ru-RU"/>
        </w:rPr>
      </w:pPr>
      <w:r w:rsidRPr="00BA7F72">
        <w:rPr>
          <w:rFonts w:ascii="Arial" w:eastAsia="Times New Roman" w:hAnsi="Arial" w:cs="Arial"/>
          <w:color w:val="000000"/>
          <w:sz w:val="16"/>
          <w:szCs w:val="16"/>
          <w:lang w:eastAsia="ru-RU"/>
        </w:rPr>
        <w:t>Изымает</w:t>
      </w:r>
      <w:r w:rsidR="003E23E3" w:rsidRPr="00BA7F72">
        <w:rPr>
          <w:rFonts w:ascii="Arial" w:eastAsia="Times New Roman" w:hAnsi="Arial" w:cs="Arial"/>
          <w:color w:val="000000"/>
          <w:sz w:val="16"/>
          <w:szCs w:val="16"/>
          <w:lang w:eastAsia="ru-RU"/>
        </w:rPr>
        <w:t xml:space="preserve"> предметы из закрытых помещений, куда он ранее проник, используя средства, указанные в подпункте а), или обычным путем, в которых тайно продолжал оставаться до их закрытия и использовал средства, указанные в подпункте а) при выходе из помещения.</w:t>
      </w:r>
    </w:p>
    <w:p w:rsidR="003E23E3" w:rsidRPr="00BA7F72" w:rsidRDefault="003E23E3" w:rsidP="00BA7F72">
      <w:pPr>
        <w:shd w:val="clear" w:color="auto" w:fill="FFFFFF"/>
        <w:spacing w:line="0" w:lineRule="atLeast"/>
        <w:ind w:left="226"/>
        <w:jc w:val="both"/>
        <w:rPr>
          <w:rFonts w:ascii="Arial" w:eastAsia="Times New Roman" w:hAnsi="Arial" w:cs="Arial"/>
          <w:color w:val="000000"/>
          <w:sz w:val="16"/>
          <w:szCs w:val="16"/>
          <w:lang w:eastAsia="ru-RU"/>
        </w:rPr>
      </w:pPr>
      <w:r w:rsidRPr="00BA7F72">
        <w:rPr>
          <w:rFonts w:ascii="Arial" w:eastAsia="Times New Roman" w:hAnsi="Arial" w:cs="Arial"/>
          <w:color w:val="000000"/>
          <w:sz w:val="16"/>
          <w:szCs w:val="16"/>
          <w:lang w:eastAsia="ru-RU"/>
        </w:rPr>
        <w:t>Для соблюдения норм безопасности Страхователь или лица, ответственные за хранение обязаны обеспечивать запирание замков на застрахованной территории и принимать все меры для обеспечения степени безопасности.</w:t>
      </w:r>
    </w:p>
    <w:p w:rsidR="003E23E3" w:rsidRPr="00BA7F72" w:rsidRDefault="003E23E3" w:rsidP="00BA7F72">
      <w:pPr>
        <w:pStyle w:val="a5"/>
        <w:numPr>
          <w:ilvl w:val="0"/>
          <w:numId w:val="18"/>
        </w:numPr>
        <w:shd w:val="clear" w:color="auto" w:fill="FFFFFF"/>
        <w:spacing w:after="0" w:line="0" w:lineRule="atLeast"/>
        <w:jc w:val="both"/>
        <w:rPr>
          <w:rFonts w:ascii="Arial" w:eastAsia="Times New Roman" w:hAnsi="Arial" w:cs="Arial"/>
          <w:color w:val="000000"/>
          <w:sz w:val="16"/>
          <w:szCs w:val="16"/>
          <w:lang w:eastAsia="ru-RU"/>
        </w:rPr>
      </w:pPr>
      <w:r w:rsidRPr="00BA7F72">
        <w:rPr>
          <w:rFonts w:ascii="Arial" w:eastAsia="Times New Roman" w:hAnsi="Arial" w:cs="Arial"/>
          <w:color w:val="000000"/>
          <w:sz w:val="16"/>
          <w:szCs w:val="16"/>
          <w:lang w:eastAsia="ru-RU"/>
        </w:rPr>
        <w:t>Грабеж (открытое хищение чужого имущества в соответствии со ст.161 УК РФ)</w:t>
      </w:r>
    </w:p>
    <w:p w:rsidR="003E23E3" w:rsidRPr="00BA7F72" w:rsidRDefault="003E23E3" w:rsidP="00BA7F72">
      <w:pPr>
        <w:pStyle w:val="a5"/>
        <w:numPr>
          <w:ilvl w:val="0"/>
          <w:numId w:val="18"/>
        </w:numPr>
        <w:shd w:val="clear" w:color="auto" w:fill="FFFFFF"/>
        <w:spacing w:line="0" w:lineRule="atLeast"/>
        <w:jc w:val="both"/>
        <w:rPr>
          <w:rFonts w:ascii="Arial" w:eastAsia="Times New Roman" w:hAnsi="Arial" w:cs="Arial"/>
          <w:color w:val="000000"/>
          <w:sz w:val="16"/>
          <w:szCs w:val="16"/>
          <w:lang w:eastAsia="ru-RU"/>
        </w:rPr>
      </w:pPr>
      <w:r w:rsidRPr="00BA7F72">
        <w:rPr>
          <w:rFonts w:ascii="Arial" w:eastAsia="Times New Roman" w:hAnsi="Arial" w:cs="Arial"/>
          <w:color w:val="000000"/>
          <w:sz w:val="16"/>
          <w:szCs w:val="16"/>
          <w:lang w:eastAsia="ru-RU"/>
        </w:rPr>
        <w:t>Разбой (нападение в целях хищения чужого имущества, совершенное с применением насилия, опасного для жизни или здоровья, либо с угрозой применения такого насилия в соответствии со ст.162 УК РФ)</w:t>
      </w:r>
    </w:p>
    <w:tbl>
      <w:tblPr>
        <w:tblStyle w:val="ac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5223"/>
        <w:gridCol w:w="5223"/>
      </w:tblGrid>
      <w:tr w:rsidR="00A33F9B" w:rsidRPr="00BA7F72" w:rsidTr="00531DD4">
        <w:trPr>
          <w:trHeight w:hRule="exact" w:val="284"/>
        </w:trPr>
        <w:tc>
          <w:tcPr>
            <w:tcW w:w="5228" w:type="dxa"/>
            <w:vAlign w:val="center"/>
          </w:tcPr>
          <w:p w:rsidR="00A33F9B" w:rsidRPr="00BA7F72" w:rsidRDefault="00A33F9B" w:rsidP="00BA7F72">
            <w:pPr>
              <w:spacing w:line="0" w:lineRule="atLeast"/>
              <w:rPr>
                <w:rFonts w:ascii="Arial" w:eastAsia="Times New Roman" w:hAnsi="Arial" w:cs="Arial"/>
                <w:b/>
                <w:color w:val="000000"/>
                <w:sz w:val="16"/>
                <w:szCs w:val="16"/>
                <w:lang w:eastAsia="ru-RU"/>
              </w:rPr>
            </w:pPr>
            <w:r w:rsidRPr="00BA7F72">
              <w:rPr>
                <w:rFonts w:ascii="Arial" w:eastAsia="Times New Roman" w:hAnsi="Arial" w:cs="Arial"/>
                <w:b/>
                <w:color w:val="000000"/>
                <w:sz w:val="16"/>
                <w:szCs w:val="16"/>
                <w:lang w:eastAsia="ru-RU"/>
              </w:rPr>
              <w:t>Территория страхования</w:t>
            </w:r>
          </w:p>
        </w:tc>
        <w:tc>
          <w:tcPr>
            <w:tcW w:w="5228" w:type="dxa"/>
            <w:vAlign w:val="center"/>
          </w:tcPr>
          <w:p w:rsidR="00A33F9B" w:rsidRPr="00BA7F72" w:rsidRDefault="00A33F9B" w:rsidP="00BA7F72">
            <w:pPr>
              <w:spacing w:line="0" w:lineRule="atLeast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A7F72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Российская Федерация</w:t>
            </w:r>
          </w:p>
        </w:tc>
      </w:tr>
    </w:tbl>
    <w:p w:rsidR="003E23E3" w:rsidRPr="00BA7F72" w:rsidRDefault="003E23E3" w:rsidP="00BA7F72">
      <w:pPr>
        <w:shd w:val="clear" w:color="auto" w:fill="FFFFFF"/>
        <w:spacing w:before="240" w:line="0" w:lineRule="atLeast"/>
        <w:rPr>
          <w:rFonts w:ascii="Arial" w:eastAsia="Times New Roman" w:hAnsi="Arial" w:cs="Arial"/>
          <w:color w:val="000000"/>
          <w:sz w:val="16"/>
          <w:szCs w:val="16"/>
          <w:lang w:eastAsia="ru-RU"/>
        </w:rPr>
      </w:pPr>
      <w:r w:rsidRPr="00BA7F72">
        <w:rPr>
          <w:rFonts w:ascii="Arial" w:eastAsia="Times New Roman" w:hAnsi="Arial" w:cs="Arial"/>
          <w:color w:val="000000"/>
          <w:sz w:val="16"/>
          <w:szCs w:val="16"/>
          <w:lang w:eastAsia="ru-RU"/>
        </w:rPr>
        <w:t>По риску "кража со взломом" Территорией страхования является территория (в т.ч. помещение), находящаяся за ограждением высотой не менее 1,5 м и имеющая вход, который запирается на замок. Если застрахованное имущество изымается с Территории страхования, страховая защита в отношении этого имущества по риску "кража со взломом" прекращается.</w:t>
      </w:r>
    </w:p>
    <w:p w:rsidR="003E23E3" w:rsidRPr="00BA7F72" w:rsidRDefault="003E23E3" w:rsidP="00BA7F72">
      <w:pPr>
        <w:shd w:val="clear" w:color="auto" w:fill="FFFFFF"/>
        <w:spacing w:line="0" w:lineRule="atLeast"/>
        <w:rPr>
          <w:rFonts w:ascii="Arial" w:eastAsia="Times New Roman" w:hAnsi="Arial" w:cs="Arial"/>
          <w:b/>
          <w:color w:val="000000"/>
          <w:sz w:val="16"/>
          <w:szCs w:val="16"/>
          <w:lang w:eastAsia="ru-RU"/>
        </w:rPr>
      </w:pPr>
      <w:r w:rsidRPr="00BA7F72">
        <w:rPr>
          <w:rFonts w:ascii="Arial" w:eastAsia="Times New Roman" w:hAnsi="Arial" w:cs="Arial"/>
          <w:b/>
          <w:color w:val="000000"/>
          <w:sz w:val="16"/>
          <w:szCs w:val="16"/>
          <w:lang w:eastAsia="ru-RU"/>
        </w:rPr>
        <w:t>ОБЩИЕ УСЛОВИЯ СТРАХОВАНИЯ</w:t>
      </w:r>
    </w:p>
    <w:p w:rsidR="003E23E3" w:rsidRPr="00BA7F72" w:rsidRDefault="003E23E3" w:rsidP="00BA7F72">
      <w:pPr>
        <w:shd w:val="clear" w:color="auto" w:fill="FFFFFF"/>
        <w:spacing w:after="0" w:line="0" w:lineRule="atLeast"/>
        <w:rPr>
          <w:rFonts w:ascii="Arial" w:eastAsia="Times New Roman" w:hAnsi="Arial" w:cs="Arial"/>
          <w:b/>
          <w:color w:val="000000"/>
          <w:sz w:val="16"/>
          <w:szCs w:val="16"/>
          <w:lang w:eastAsia="ru-RU"/>
        </w:rPr>
      </w:pPr>
      <w:r w:rsidRPr="00BA7F72">
        <w:rPr>
          <w:rFonts w:ascii="Arial" w:eastAsia="Times New Roman" w:hAnsi="Arial" w:cs="Arial"/>
          <w:b/>
          <w:color w:val="000000"/>
          <w:sz w:val="16"/>
          <w:szCs w:val="16"/>
          <w:lang w:eastAsia="ru-RU"/>
        </w:rPr>
        <w:t>Предмет страхования, страховая сумма, страховая премия</w:t>
      </w:r>
    </w:p>
    <w:tbl>
      <w:tblPr>
        <w:tblStyle w:val="ac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5291"/>
        <w:gridCol w:w="2555"/>
        <w:gridCol w:w="2600"/>
      </w:tblGrid>
      <w:tr w:rsidR="007D038C" w:rsidRPr="006A7171" w:rsidTr="00531DD4">
        <w:trPr>
          <w:trHeight w:val="284"/>
        </w:trPr>
        <w:tc>
          <w:tcPr>
            <w:tcW w:w="5660" w:type="dxa"/>
            <w:vAlign w:val="center"/>
          </w:tcPr>
          <w:p w:rsidR="007D038C" w:rsidRPr="006A7171" w:rsidRDefault="007D038C" w:rsidP="006A7171">
            <w:pPr>
              <w:spacing w:line="0" w:lineRule="atLeast"/>
              <w:jc w:val="center"/>
              <w:rPr>
                <w:rFonts w:ascii="Arial" w:eastAsia="Times New Roman" w:hAnsi="Arial" w:cs="Arial"/>
                <w:b/>
                <w:color w:val="000000"/>
                <w:sz w:val="16"/>
                <w:szCs w:val="16"/>
                <w:lang w:eastAsia="ru-RU"/>
              </w:rPr>
            </w:pPr>
            <w:r w:rsidRPr="006A7171">
              <w:rPr>
                <w:rFonts w:ascii="Arial" w:eastAsia="Times New Roman" w:hAnsi="Arial" w:cs="Arial"/>
                <w:b/>
                <w:color w:val="000000"/>
                <w:sz w:val="16"/>
                <w:szCs w:val="16"/>
                <w:lang w:eastAsia="ru-RU"/>
              </w:rPr>
              <w:t>Предмет страхования</w:t>
            </w:r>
          </w:p>
        </w:tc>
        <w:tc>
          <w:tcPr>
            <w:tcW w:w="2410" w:type="dxa"/>
            <w:vAlign w:val="center"/>
          </w:tcPr>
          <w:p w:rsidR="007D038C" w:rsidRPr="006A7171" w:rsidRDefault="007D038C" w:rsidP="006A7171">
            <w:pPr>
              <w:spacing w:line="0" w:lineRule="atLeast"/>
              <w:jc w:val="center"/>
              <w:rPr>
                <w:rFonts w:ascii="Arial" w:eastAsia="Times New Roman" w:hAnsi="Arial" w:cs="Arial"/>
                <w:b/>
                <w:color w:val="000000"/>
                <w:sz w:val="16"/>
                <w:szCs w:val="16"/>
                <w:lang w:eastAsia="ru-RU"/>
              </w:rPr>
            </w:pPr>
            <w:r w:rsidRPr="006A7171">
              <w:rPr>
                <w:rFonts w:ascii="Arial" w:eastAsia="Times New Roman" w:hAnsi="Arial" w:cs="Arial"/>
                <w:b/>
                <w:color w:val="000000"/>
                <w:sz w:val="16"/>
                <w:szCs w:val="16"/>
                <w:lang w:eastAsia="ru-RU"/>
              </w:rPr>
              <w:t>Страховая сумма, рублей</w:t>
            </w:r>
          </w:p>
        </w:tc>
        <w:tc>
          <w:tcPr>
            <w:tcW w:w="2376" w:type="dxa"/>
            <w:vAlign w:val="center"/>
          </w:tcPr>
          <w:p w:rsidR="007D038C" w:rsidRPr="006A7171" w:rsidRDefault="007D038C" w:rsidP="006A7171">
            <w:pPr>
              <w:spacing w:line="0" w:lineRule="atLeast"/>
              <w:jc w:val="center"/>
              <w:rPr>
                <w:rFonts w:ascii="Arial" w:eastAsia="Times New Roman" w:hAnsi="Arial" w:cs="Arial"/>
                <w:b/>
                <w:color w:val="000000"/>
                <w:sz w:val="16"/>
                <w:szCs w:val="16"/>
                <w:lang w:eastAsia="ru-RU"/>
              </w:rPr>
            </w:pPr>
            <w:r w:rsidRPr="006A7171">
              <w:rPr>
                <w:rFonts w:ascii="Arial" w:eastAsia="Times New Roman" w:hAnsi="Arial" w:cs="Arial"/>
                <w:b/>
                <w:color w:val="000000"/>
                <w:sz w:val="16"/>
                <w:szCs w:val="16"/>
                <w:lang w:eastAsia="ru-RU"/>
              </w:rPr>
              <w:t>Страховая премия, рублей</w:t>
            </w:r>
          </w:p>
        </w:tc>
      </w:tr>
      <w:tr w:rsidR="007D038C" w:rsidRPr="00BA7F72" w:rsidTr="00531DD4">
        <w:trPr>
          <w:trHeight w:val="284"/>
        </w:trPr>
        <w:tc>
          <w:tcPr>
            <w:tcW w:w="5660" w:type="dxa"/>
            <w:vAlign w:val="center"/>
          </w:tcPr>
          <w:p w:rsidR="007D038C" w:rsidRPr="00BA7F72" w:rsidRDefault="00630FF9" w:rsidP="006A7171">
            <w:pPr>
              <w:spacing w:line="0" w:lineRule="atLeast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instrText xml:space="preserve"> MERGEFIELD  "${ins.motorType + \", \" + ins.motorBrand + \", \" + ins.motorModel}"  \* MERGEFORMAT </w:instrTex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color w:val="000000"/>
                <w:sz w:val="16"/>
                <w:szCs w:val="16"/>
                <w:lang w:eastAsia="ru-RU"/>
              </w:rPr>
              <w:t>«${ins.motorType + ", " + ins.motorBrand »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fldChar w:fldCharType="end"/>
            </w:r>
          </w:p>
        </w:tc>
        <w:tc>
          <w:tcPr>
            <w:tcW w:w="2410" w:type="dxa"/>
            <w:vAlign w:val="center"/>
          </w:tcPr>
          <w:p w:rsidR="007D038C" w:rsidRPr="00BA7F72" w:rsidRDefault="006A2E34" w:rsidP="006A7171">
            <w:pPr>
              <w:spacing w:line="0" w:lineRule="atLeast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instrText xml:space="preserve"> MERGEFIELD  ${ins.riskSum?string.currency}  \* MERGEFORMAT </w:instrTex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color w:val="000000"/>
                <w:sz w:val="16"/>
                <w:szCs w:val="16"/>
                <w:lang w:eastAsia="ru-RU"/>
              </w:rPr>
              <w:t>«${ins.riskSum?string.currency}»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fldChar w:fldCharType="end"/>
            </w:r>
          </w:p>
        </w:tc>
        <w:tc>
          <w:tcPr>
            <w:tcW w:w="2376" w:type="dxa"/>
            <w:vAlign w:val="center"/>
          </w:tcPr>
          <w:p w:rsidR="007D038C" w:rsidRPr="00BA7F72" w:rsidRDefault="006A2E34" w:rsidP="006A7171">
            <w:pPr>
              <w:spacing w:line="0" w:lineRule="atLeast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instrText xml:space="preserve"> MERGEFIELD  ${ins.premium?string.currency}  \* MERGEFORMAT </w:instrTex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color w:val="000000"/>
                <w:sz w:val="16"/>
                <w:szCs w:val="16"/>
                <w:lang w:eastAsia="ru-RU"/>
              </w:rPr>
              <w:t>«${ins.premium?string.currency}»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fldChar w:fldCharType="end"/>
            </w:r>
          </w:p>
        </w:tc>
      </w:tr>
    </w:tbl>
    <w:p w:rsidR="003E23E3" w:rsidRPr="00BA7F72" w:rsidRDefault="003E23E3" w:rsidP="00BA7F72">
      <w:pPr>
        <w:shd w:val="clear" w:color="auto" w:fill="FFFFFF"/>
        <w:spacing w:after="0" w:line="0" w:lineRule="atLeast"/>
        <w:rPr>
          <w:rFonts w:ascii="Arial" w:eastAsia="Times New Roman" w:hAnsi="Arial" w:cs="Arial"/>
          <w:color w:val="000000"/>
          <w:sz w:val="16"/>
          <w:szCs w:val="16"/>
          <w:lang w:eastAsia="ru-RU"/>
        </w:rPr>
      </w:pPr>
      <w:r w:rsidRPr="00BA7F72">
        <w:rPr>
          <w:rFonts w:ascii="Arial" w:eastAsia="Times New Roman" w:hAnsi="Arial" w:cs="Arial"/>
          <w:color w:val="000000"/>
          <w:sz w:val="16"/>
          <w:szCs w:val="16"/>
          <w:lang w:eastAsia="ru-RU"/>
        </w:rPr>
        <w:t>На основании ст. 435, 438 ГК РФ согласием Страхователя заключить Полис на предложенных Страховщиком условиях (акцептом) считается уплата страховой премии.</w:t>
      </w:r>
    </w:p>
    <w:p w:rsidR="003E23E3" w:rsidRPr="00BA7F72" w:rsidRDefault="003E23E3" w:rsidP="00BA7F72">
      <w:pPr>
        <w:shd w:val="clear" w:color="auto" w:fill="FFFFFF"/>
        <w:spacing w:after="0" w:line="0" w:lineRule="atLeast"/>
        <w:rPr>
          <w:rFonts w:ascii="Arial" w:eastAsia="Times New Roman" w:hAnsi="Arial" w:cs="Arial"/>
          <w:color w:val="000000"/>
          <w:sz w:val="16"/>
          <w:szCs w:val="16"/>
          <w:lang w:eastAsia="ru-RU"/>
        </w:rPr>
      </w:pPr>
      <w:r w:rsidRPr="00BA7F72">
        <w:rPr>
          <w:rFonts w:ascii="Arial" w:eastAsia="Times New Roman" w:hAnsi="Arial" w:cs="Arial"/>
          <w:color w:val="000000"/>
          <w:sz w:val="16"/>
          <w:szCs w:val="16"/>
          <w:lang w:eastAsia="ru-RU"/>
        </w:rPr>
        <w:t>Страховая премия уплачивается единовременно.</w:t>
      </w:r>
    </w:p>
    <w:p w:rsidR="003E23E3" w:rsidRPr="00BA7F72" w:rsidRDefault="003E23E3" w:rsidP="00BA7F72">
      <w:pPr>
        <w:shd w:val="clear" w:color="auto" w:fill="FFFFFF"/>
        <w:spacing w:after="0" w:line="0" w:lineRule="atLeast"/>
        <w:rPr>
          <w:rFonts w:ascii="Arial" w:eastAsia="Times New Roman" w:hAnsi="Arial" w:cs="Arial"/>
          <w:color w:val="000000"/>
          <w:sz w:val="16"/>
          <w:szCs w:val="16"/>
          <w:lang w:eastAsia="ru-RU"/>
        </w:rPr>
      </w:pPr>
      <w:r w:rsidRPr="00BA7F72">
        <w:rPr>
          <w:rFonts w:ascii="Arial" w:eastAsia="Times New Roman" w:hAnsi="Arial" w:cs="Arial"/>
          <w:color w:val="000000"/>
          <w:sz w:val="16"/>
          <w:szCs w:val="16"/>
          <w:lang w:eastAsia="ru-RU"/>
        </w:rPr>
        <w:t>Данное предложение действительно в течение 1 (Одного) календарного дня, в котором был выдан Полис.</w:t>
      </w:r>
    </w:p>
    <w:p w:rsidR="003E23E3" w:rsidRDefault="003E23E3" w:rsidP="00BA7F72">
      <w:pPr>
        <w:shd w:val="clear" w:color="auto" w:fill="FFFFFF"/>
        <w:spacing w:after="0" w:line="0" w:lineRule="atLeast"/>
        <w:rPr>
          <w:rFonts w:ascii="Arial" w:eastAsia="Times New Roman" w:hAnsi="Arial" w:cs="Arial"/>
          <w:color w:val="000000"/>
          <w:sz w:val="16"/>
          <w:szCs w:val="16"/>
          <w:lang w:eastAsia="ru-RU"/>
        </w:rPr>
      </w:pPr>
      <w:r w:rsidRPr="00BA7F72">
        <w:rPr>
          <w:rFonts w:ascii="Arial" w:eastAsia="Times New Roman" w:hAnsi="Arial" w:cs="Arial"/>
          <w:color w:val="000000"/>
          <w:sz w:val="16"/>
          <w:szCs w:val="16"/>
          <w:lang w:eastAsia="ru-RU"/>
        </w:rPr>
        <w:t>Сумма и дата оплаты страховой премии указываются в квитанции, являющейся подтверждением оплаты страховой премии.</w:t>
      </w:r>
    </w:p>
    <w:p w:rsidR="000A49DE" w:rsidRPr="00BA7F72" w:rsidRDefault="000A49DE" w:rsidP="00BA7F72">
      <w:pPr>
        <w:shd w:val="clear" w:color="auto" w:fill="FFFFFF"/>
        <w:spacing w:after="0" w:line="0" w:lineRule="atLeast"/>
        <w:rPr>
          <w:rFonts w:ascii="Arial" w:eastAsia="Times New Roman" w:hAnsi="Arial" w:cs="Arial"/>
          <w:color w:val="000000"/>
          <w:sz w:val="16"/>
          <w:szCs w:val="16"/>
          <w:lang w:eastAsia="ru-RU"/>
        </w:rPr>
      </w:pPr>
    </w:p>
    <w:tbl>
      <w:tblPr>
        <w:tblStyle w:val="ac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687"/>
        <w:gridCol w:w="7759"/>
      </w:tblGrid>
      <w:tr w:rsidR="00BA7F72" w:rsidRPr="00BA7F72" w:rsidTr="006A7171">
        <w:tc>
          <w:tcPr>
            <w:tcW w:w="2689" w:type="dxa"/>
            <w:vAlign w:val="center"/>
          </w:tcPr>
          <w:p w:rsidR="00BA7F72" w:rsidRPr="006A7171" w:rsidRDefault="00BA7F72" w:rsidP="006A7171">
            <w:pPr>
              <w:spacing w:line="0" w:lineRule="atLeast"/>
              <w:jc w:val="center"/>
              <w:rPr>
                <w:rFonts w:ascii="Arial" w:eastAsia="Times New Roman" w:hAnsi="Arial" w:cs="Arial"/>
                <w:b/>
                <w:color w:val="000000"/>
                <w:sz w:val="16"/>
                <w:szCs w:val="16"/>
                <w:lang w:eastAsia="ru-RU"/>
              </w:rPr>
            </w:pPr>
            <w:r w:rsidRPr="006A7171">
              <w:rPr>
                <w:rFonts w:ascii="Arial" w:eastAsia="Times New Roman" w:hAnsi="Arial" w:cs="Arial"/>
                <w:b/>
                <w:color w:val="000000"/>
                <w:sz w:val="16"/>
                <w:szCs w:val="16"/>
                <w:lang w:eastAsia="ru-RU"/>
              </w:rPr>
              <w:t>Период страхования по Полису</w:t>
            </w:r>
          </w:p>
        </w:tc>
        <w:tc>
          <w:tcPr>
            <w:tcW w:w="7767" w:type="dxa"/>
            <w:vAlign w:val="center"/>
          </w:tcPr>
          <w:p w:rsidR="00BA7F72" w:rsidRPr="00BA7F72" w:rsidRDefault="00BA7F72" w:rsidP="00172F4F">
            <w:pPr>
              <w:spacing w:line="0" w:lineRule="atLeast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A7F72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12 месяцев с даты вступления Полиса в силу. Полис вступает в силу с 00 ч. 00 мин. дня, следующего за днем покупки имущества и оплаты Страхователем полной суммы страховой премии.</w:t>
            </w:r>
          </w:p>
        </w:tc>
      </w:tr>
    </w:tbl>
    <w:p w:rsidR="00754042" w:rsidRPr="00BA7F72" w:rsidRDefault="003E23E3" w:rsidP="003E6741">
      <w:pPr>
        <w:shd w:val="clear" w:color="auto" w:fill="FFFFFF"/>
        <w:spacing w:after="0" w:line="0" w:lineRule="atLeast"/>
        <w:rPr>
          <w:rFonts w:ascii="Arial" w:hAnsi="Arial" w:cs="Arial"/>
          <w:sz w:val="16"/>
          <w:szCs w:val="16"/>
        </w:rPr>
      </w:pPr>
      <w:r w:rsidRPr="00BA7F72">
        <w:rPr>
          <w:rFonts w:ascii="Arial" w:eastAsia="Times New Roman" w:hAnsi="Arial" w:cs="Arial"/>
          <w:color w:val="000000"/>
          <w:sz w:val="16"/>
          <w:szCs w:val="16"/>
          <w:lang w:eastAsia="ru-RU"/>
        </w:rPr>
        <w:t xml:space="preserve">Моментом уплаты страховой премии </w:t>
      </w:r>
      <w:r w:rsidR="00C4208A" w:rsidRPr="00BA7F72">
        <w:rPr>
          <w:rFonts w:ascii="Arial" w:eastAsia="Times New Roman" w:hAnsi="Arial" w:cs="Arial"/>
          <w:color w:val="000000"/>
          <w:sz w:val="16"/>
          <w:szCs w:val="16"/>
          <w:lang w:eastAsia="ru-RU"/>
        </w:rPr>
        <w:t>считается</w:t>
      </w:r>
      <w:r w:rsidRPr="00BA7F72">
        <w:rPr>
          <w:rFonts w:ascii="Arial" w:eastAsia="Times New Roman" w:hAnsi="Arial" w:cs="Arial"/>
          <w:color w:val="000000"/>
          <w:sz w:val="16"/>
          <w:szCs w:val="16"/>
          <w:lang w:eastAsia="ru-RU"/>
        </w:rPr>
        <w:t xml:space="preserve"> поступление денежных средств в кассу представителя Страховщика или на расчетный счет представителя Страховщика.</w:t>
      </w:r>
      <w:bookmarkStart w:id="0" w:name="_GoBack"/>
      <w:bookmarkEnd w:id="0"/>
      <w:r w:rsidR="00754042" w:rsidRPr="00BA7F72">
        <w:rPr>
          <w:rFonts w:ascii="Arial" w:hAnsi="Arial" w:cs="Arial"/>
          <w:sz w:val="16"/>
          <w:szCs w:val="16"/>
        </w:rPr>
        <w:br w:type="page"/>
      </w:r>
    </w:p>
    <w:p w:rsidR="00E77747" w:rsidRPr="00BA7F72" w:rsidRDefault="00E77747" w:rsidP="00BA7F72">
      <w:pPr>
        <w:spacing w:after="0" w:line="0" w:lineRule="atLeast"/>
        <w:rPr>
          <w:rFonts w:ascii="Arial" w:hAnsi="Arial" w:cs="Arial"/>
          <w:b/>
          <w:sz w:val="16"/>
          <w:szCs w:val="16"/>
        </w:rPr>
      </w:pPr>
    </w:p>
    <w:p w:rsidR="00E77747" w:rsidRPr="00BA7F72" w:rsidRDefault="00E77747" w:rsidP="00BA7F72">
      <w:pPr>
        <w:spacing w:after="0" w:line="0" w:lineRule="atLeast"/>
        <w:rPr>
          <w:rFonts w:ascii="Arial" w:hAnsi="Arial" w:cs="Arial"/>
          <w:b/>
          <w:sz w:val="16"/>
          <w:szCs w:val="16"/>
        </w:rPr>
      </w:pPr>
    </w:p>
    <w:p w:rsidR="00E77747" w:rsidRPr="00BA7F72" w:rsidRDefault="00E77747" w:rsidP="00BA7F72">
      <w:pPr>
        <w:spacing w:after="0" w:line="0" w:lineRule="atLeast"/>
        <w:rPr>
          <w:rFonts w:ascii="Arial" w:hAnsi="Arial" w:cs="Arial"/>
          <w:b/>
          <w:sz w:val="16"/>
          <w:szCs w:val="16"/>
        </w:rPr>
      </w:pPr>
    </w:p>
    <w:p w:rsidR="00754042" w:rsidRPr="00BA7F72" w:rsidRDefault="00754042" w:rsidP="00BA7F72">
      <w:pPr>
        <w:spacing w:after="0" w:line="0" w:lineRule="atLeast"/>
        <w:rPr>
          <w:rFonts w:ascii="Arial" w:hAnsi="Arial" w:cs="Arial"/>
          <w:b/>
          <w:sz w:val="16"/>
          <w:szCs w:val="16"/>
        </w:rPr>
      </w:pPr>
      <w:r w:rsidRPr="00BA7F72">
        <w:rPr>
          <w:rFonts w:ascii="Arial" w:hAnsi="Arial" w:cs="Arial"/>
          <w:b/>
          <w:sz w:val="16"/>
          <w:szCs w:val="16"/>
        </w:rPr>
        <w:t>Исключения из страхования.</w:t>
      </w:r>
    </w:p>
    <w:p w:rsidR="00754042" w:rsidRPr="00E2476B" w:rsidRDefault="00754042" w:rsidP="00BA7F72">
      <w:pPr>
        <w:spacing w:after="0" w:line="0" w:lineRule="atLeast"/>
        <w:ind w:firstLine="360"/>
        <w:jc w:val="both"/>
        <w:rPr>
          <w:rFonts w:ascii="Arial" w:hAnsi="Arial" w:cs="Arial"/>
          <w:sz w:val="14"/>
          <w:szCs w:val="14"/>
        </w:rPr>
      </w:pPr>
      <w:r w:rsidRPr="00E2476B">
        <w:rPr>
          <w:rFonts w:ascii="Arial" w:hAnsi="Arial" w:cs="Arial"/>
          <w:sz w:val="14"/>
          <w:szCs w:val="14"/>
        </w:rPr>
        <w:t>Во всех случаях не подлежат возмещению убытки в результате:</w:t>
      </w:r>
    </w:p>
    <w:p w:rsidR="00754042" w:rsidRPr="00E2476B" w:rsidRDefault="006C19F9" w:rsidP="001467C3">
      <w:pPr>
        <w:pStyle w:val="a5"/>
        <w:numPr>
          <w:ilvl w:val="0"/>
          <w:numId w:val="20"/>
        </w:numPr>
        <w:spacing w:after="0" w:line="0" w:lineRule="atLeast"/>
        <w:jc w:val="both"/>
        <w:rPr>
          <w:rFonts w:ascii="Arial" w:hAnsi="Arial" w:cs="Arial"/>
          <w:sz w:val="14"/>
          <w:szCs w:val="14"/>
        </w:rPr>
      </w:pPr>
      <w:r w:rsidRPr="00E2476B">
        <w:rPr>
          <w:rFonts w:ascii="Arial" w:hAnsi="Arial" w:cs="Arial"/>
          <w:sz w:val="14"/>
          <w:szCs w:val="14"/>
        </w:rPr>
        <w:t>Умысла</w:t>
      </w:r>
      <w:r w:rsidR="00754042" w:rsidRPr="00E2476B">
        <w:rPr>
          <w:rFonts w:ascii="Arial" w:hAnsi="Arial" w:cs="Arial"/>
          <w:sz w:val="14"/>
          <w:szCs w:val="14"/>
        </w:rPr>
        <w:t xml:space="preserve"> Страхователя, Выгодоприобретателя, или представителей:</w:t>
      </w:r>
    </w:p>
    <w:p w:rsidR="00754042" w:rsidRPr="00E2476B" w:rsidRDefault="006C19F9" w:rsidP="001467C3">
      <w:pPr>
        <w:pStyle w:val="a5"/>
        <w:numPr>
          <w:ilvl w:val="0"/>
          <w:numId w:val="20"/>
        </w:numPr>
        <w:spacing w:after="0" w:line="0" w:lineRule="atLeast"/>
        <w:jc w:val="both"/>
        <w:rPr>
          <w:rFonts w:ascii="Arial" w:hAnsi="Arial" w:cs="Arial"/>
          <w:sz w:val="14"/>
          <w:szCs w:val="14"/>
        </w:rPr>
      </w:pPr>
      <w:r w:rsidRPr="00E2476B">
        <w:rPr>
          <w:rFonts w:ascii="Arial" w:hAnsi="Arial" w:cs="Arial"/>
          <w:sz w:val="14"/>
          <w:szCs w:val="14"/>
        </w:rPr>
        <w:t>Повреждения</w:t>
      </w:r>
      <w:r w:rsidR="00754042" w:rsidRPr="00E2476B">
        <w:rPr>
          <w:rFonts w:ascii="Arial" w:hAnsi="Arial" w:cs="Arial"/>
          <w:sz w:val="14"/>
          <w:szCs w:val="14"/>
        </w:rPr>
        <w:t>, вызванные постепенным естественным износом, процессом окисления, ржавления или разрушения;</w:t>
      </w:r>
    </w:p>
    <w:p w:rsidR="00754042" w:rsidRPr="00E2476B" w:rsidRDefault="006C19F9" w:rsidP="001467C3">
      <w:pPr>
        <w:pStyle w:val="a5"/>
        <w:numPr>
          <w:ilvl w:val="0"/>
          <w:numId w:val="20"/>
        </w:numPr>
        <w:spacing w:after="0" w:line="0" w:lineRule="atLeast"/>
        <w:jc w:val="both"/>
        <w:rPr>
          <w:rFonts w:ascii="Arial" w:hAnsi="Arial" w:cs="Arial"/>
          <w:sz w:val="14"/>
          <w:szCs w:val="14"/>
        </w:rPr>
      </w:pPr>
      <w:r w:rsidRPr="00E2476B">
        <w:rPr>
          <w:rFonts w:ascii="Arial" w:hAnsi="Arial" w:cs="Arial"/>
          <w:sz w:val="14"/>
          <w:szCs w:val="14"/>
        </w:rPr>
        <w:t>Любого</w:t>
      </w:r>
      <w:r w:rsidR="00754042" w:rsidRPr="00E2476B">
        <w:rPr>
          <w:rFonts w:ascii="Arial" w:hAnsi="Arial" w:cs="Arial"/>
          <w:sz w:val="14"/>
          <w:szCs w:val="14"/>
        </w:rPr>
        <w:t xml:space="preserve"> косвенного ущерба, не являющегося прямым следствием страхового случая;</w:t>
      </w:r>
    </w:p>
    <w:p w:rsidR="00754042" w:rsidRPr="00E2476B" w:rsidRDefault="006C19F9" w:rsidP="001467C3">
      <w:pPr>
        <w:pStyle w:val="a5"/>
        <w:numPr>
          <w:ilvl w:val="0"/>
          <w:numId w:val="20"/>
        </w:numPr>
        <w:spacing w:after="0" w:line="0" w:lineRule="atLeast"/>
        <w:jc w:val="both"/>
        <w:rPr>
          <w:rFonts w:ascii="Arial" w:hAnsi="Arial" w:cs="Arial"/>
          <w:sz w:val="14"/>
          <w:szCs w:val="14"/>
        </w:rPr>
      </w:pPr>
      <w:r w:rsidRPr="00E2476B">
        <w:rPr>
          <w:rFonts w:ascii="Arial" w:hAnsi="Arial" w:cs="Arial"/>
          <w:sz w:val="14"/>
          <w:szCs w:val="14"/>
        </w:rPr>
        <w:t>Убытков</w:t>
      </w:r>
      <w:r w:rsidR="00754042" w:rsidRPr="00E2476B">
        <w:rPr>
          <w:rFonts w:ascii="Arial" w:hAnsi="Arial" w:cs="Arial"/>
          <w:sz w:val="14"/>
          <w:szCs w:val="14"/>
        </w:rPr>
        <w:t>, вызванных хранением бомб, мин, снарядов или иного вооружения;</w:t>
      </w:r>
    </w:p>
    <w:p w:rsidR="00754042" w:rsidRPr="00E2476B" w:rsidRDefault="006C19F9" w:rsidP="001467C3">
      <w:pPr>
        <w:pStyle w:val="a5"/>
        <w:numPr>
          <w:ilvl w:val="0"/>
          <w:numId w:val="20"/>
        </w:numPr>
        <w:spacing w:after="0" w:line="0" w:lineRule="atLeast"/>
        <w:jc w:val="both"/>
        <w:rPr>
          <w:rFonts w:ascii="Arial" w:hAnsi="Arial" w:cs="Arial"/>
          <w:sz w:val="14"/>
          <w:szCs w:val="14"/>
        </w:rPr>
      </w:pPr>
      <w:r w:rsidRPr="00E2476B">
        <w:rPr>
          <w:rFonts w:ascii="Arial" w:hAnsi="Arial" w:cs="Arial"/>
          <w:sz w:val="14"/>
          <w:szCs w:val="14"/>
        </w:rPr>
        <w:t>Убытков</w:t>
      </w:r>
      <w:r w:rsidR="00754042" w:rsidRPr="00E2476B">
        <w:rPr>
          <w:rFonts w:ascii="Arial" w:hAnsi="Arial" w:cs="Arial"/>
          <w:sz w:val="14"/>
          <w:szCs w:val="14"/>
        </w:rPr>
        <w:t>, наступивших вследствие народных волнений, массовых беспорядков, забастовок или локаутов;</w:t>
      </w:r>
    </w:p>
    <w:p w:rsidR="00754042" w:rsidRPr="00E2476B" w:rsidRDefault="006C19F9" w:rsidP="001467C3">
      <w:pPr>
        <w:pStyle w:val="a5"/>
        <w:numPr>
          <w:ilvl w:val="0"/>
          <w:numId w:val="20"/>
        </w:numPr>
        <w:spacing w:after="0" w:line="0" w:lineRule="atLeast"/>
        <w:jc w:val="both"/>
        <w:rPr>
          <w:rFonts w:ascii="Arial" w:hAnsi="Arial" w:cs="Arial"/>
          <w:sz w:val="14"/>
          <w:szCs w:val="14"/>
        </w:rPr>
      </w:pPr>
      <w:r w:rsidRPr="00E2476B">
        <w:rPr>
          <w:rFonts w:ascii="Arial" w:hAnsi="Arial" w:cs="Arial"/>
          <w:sz w:val="14"/>
          <w:szCs w:val="14"/>
        </w:rPr>
        <w:t>Убытков</w:t>
      </w:r>
      <w:r w:rsidR="00754042" w:rsidRPr="00E2476B">
        <w:rPr>
          <w:rFonts w:ascii="Arial" w:hAnsi="Arial" w:cs="Arial"/>
          <w:sz w:val="14"/>
          <w:szCs w:val="14"/>
        </w:rPr>
        <w:t xml:space="preserve"> наступивших в связи с конфискацией, реквизицией, арестом, уничтожением или повреждением имущества по распоряжению военных или </w:t>
      </w:r>
      <w:r w:rsidRPr="00E2476B">
        <w:rPr>
          <w:rFonts w:ascii="Arial" w:hAnsi="Arial" w:cs="Arial"/>
          <w:sz w:val="14"/>
          <w:szCs w:val="14"/>
        </w:rPr>
        <w:t>гражданских властей,</w:t>
      </w:r>
      <w:r w:rsidR="00754042" w:rsidRPr="00E2476B">
        <w:rPr>
          <w:rFonts w:ascii="Arial" w:hAnsi="Arial" w:cs="Arial"/>
          <w:sz w:val="14"/>
          <w:szCs w:val="14"/>
        </w:rPr>
        <w:t xml:space="preserve"> или иных действий административных органов;</w:t>
      </w:r>
    </w:p>
    <w:p w:rsidR="00754042" w:rsidRPr="00E2476B" w:rsidRDefault="006C19F9" w:rsidP="001467C3">
      <w:pPr>
        <w:pStyle w:val="a5"/>
        <w:numPr>
          <w:ilvl w:val="0"/>
          <w:numId w:val="20"/>
        </w:numPr>
        <w:spacing w:after="0" w:line="0" w:lineRule="atLeast"/>
        <w:jc w:val="both"/>
        <w:rPr>
          <w:rFonts w:ascii="Arial" w:hAnsi="Arial" w:cs="Arial"/>
          <w:sz w:val="14"/>
          <w:szCs w:val="14"/>
        </w:rPr>
      </w:pPr>
      <w:r w:rsidRPr="00E2476B">
        <w:rPr>
          <w:rFonts w:ascii="Arial" w:hAnsi="Arial" w:cs="Arial"/>
          <w:sz w:val="14"/>
          <w:szCs w:val="14"/>
        </w:rPr>
        <w:t>Убытков</w:t>
      </w:r>
      <w:r w:rsidR="00754042" w:rsidRPr="00E2476B">
        <w:rPr>
          <w:rFonts w:ascii="Arial" w:hAnsi="Arial" w:cs="Arial"/>
          <w:sz w:val="14"/>
          <w:szCs w:val="14"/>
        </w:rPr>
        <w:t xml:space="preserve"> наступивших в результате гражданской войны, вооруженного восстания, мятежа, действий вооруженных повстанцев, а также действий властей, направленных на их подавление;</w:t>
      </w:r>
    </w:p>
    <w:p w:rsidR="00754042" w:rsidRPr="00E2476B" w:rsidRDefault="006C19F9" w:rsidP="001467C3">
      <w:pPr>
        <w:pStyle w:val="a5"/>
        <w:numPr>
          <w:ilvl w:val="0"/>
          <w:numId w:val="20"/>
        </w:numPr>
        <w:spacing w:after="0" w:line="0" w:lineRule="atLeast"/>
        <w:jc w:val="both"/>
        <w:rPr>
          <w:rFonts w:ascii="Arial" w:hAnsi="Arial" w:cs="Arial"/>
          <w:sz w:val="14"/>
          <w:szCs w:val="14"/>
        </w:rPr>
      </w:pPr>
      <w:r w:rsidRPr="00E2476B">
        <w:rPr>
          <w:rFonts w:ascii="Arial" w:hAnsi="Arial" w:cs="Arial"/>
          <w:sz w:val="14"/>
          <w:szCs w:val="14"/>
        </w:rPr>
        <w:t>Террористического</w:t>
      </w:r>
      <w:r w:rsidR="00754042" w:rsidRPr="00E2476B">
        <w:rPr>
          <w:rFonts w:ascii="Arial" w:hAnsi="Arial" w:cs="Arial"/>
          <w:sz w:val="14"/>
          <w:szCs w:val="14"/>
        </w:rPr>
        <w:t xml:space="preserve"> акта и/или терроризма, несмотря на любые другие обстоятельства или события, действующие одновременно;</w:t>
      </w:r>
    </w:p>
    <w:p w:rsidR="00754042" w:rsidRPr="00E2476B" w:rsidRDefault="006C19F9" w:rsidP="001467C3">
      <w:pPr>
        <w:pStyle w:val="a5"/>
        <w:numPr>
          <w:ilvl w:val="0"/>
          <w:numId w:val="20"/>
        </w:numPr>
        <w:spacing w:after="0" w:line="0" w:lineRule="atLeast"/>
        <w:jc w:val="both"/>
        <w:rPr>
          <w:rFonts w:ascii="Arial" w:hAnsi="Arial" w:cs="Arial"/>
          <w:sz w:val="14"/>
          <w:szCs w:val="14"/>
        </w:rPr>
      </w:pPr>
      <w:r w:rsidRPr="00E2476B">
        <w:rPr>
          <w:rFonts w:ascii="Arial" w:hAnsi="Arial" w:cs="Arial"/>
          <w:sz w:val="14"/>
          <w:szCs w:val="14"/>
        </w:rPr>
        <w:t>Действий</w:t>
      </w:r>
      <w:r w:rsidR="00754042" w:rsidRPr="00E2476B">
        <w:rPr>
          <w:rFonts w:ascii="Arial" w:hAnsi="Arial" w:cs="Arial"/>
          <w:sz w:val="14"/>
          <w:szCs w:val="14"/>
        </w:rPr>
        <w:t xml:space="preserve"> по контролированию, предупреждению, подавлению или любыми другими действиями, относящимися к террористическому акту и/или терроризму;</w:t>
      </w:r>
    </w:p>
    <w:p w:rsidR="00754042" w:rsidRPr="00E2476B" w:rsidRDefault="006C19F9" w:rsidP="001467C3">
      <w:pPr>
        <w:pStyle w:val="a5"/>
        <w:numPr>
          <w:ilvl w:val="0"/>
          <w:numId w:val="20"/>
        </w:numPr>
        <w:spacing w:after="0" w:line="0" w:lineRule="atLeast"/>
        <w:jc w:val="both"/>
        <w:rPr>
          <w:rFonts w:ascii="Arial" w:hAnsi="Arial" w:cs="Arial"/>
          <w:sz w:val="14"/>
          <w:szCs w:val="14"/>
        </w:rPr>
      </w:pPr>
      <w:r w:rsidRPr="00E2476B">
        <w:rPr>
          <w:rFonts w:ascii="Arial" w:hAnsi="Arial" w:cs="Arial"/>
          <w:sz w:val="14"/>
          <w:szCs w:val="14"/>
        </w:rPr>
        <w:t>Актов</w:t>
      </w:r>
      <w:r w:rsidR="00754042" w:rsidRPr="00E2476B">
        <w:rPr>
          <w:rFonts w:ascii="Arial" w:hAnsi="Arial" w:cs="Arial"/>
          <w:sz w:val="14"/>
          <w:szCs w:val="14"/>
        </w:rPr>
        <w:t xml:space="preserve"> насилия или актов, опасных для человеческой жизни, материальной и нематериальной собственности с целью или желанием повлиять на любое правительство или с целью запугивания населения или какой-либо прослойки населения;</w:t>
      </w:r>
    </w:p>
    <w:p w:rsidR="00754042" w:rsidRPr="00E2476B" w:rsidRDefault="006C19F9" w:rsidP="001467C3">
      <w:pPr>
        <w:pStyle w:val="a5"/>
        <w:numPr>
          <w:ilvl w:val="0"/>
          <w:numId w:val="20"/>
        </w:numPr>
        <w:spacing w:after="0" w:line="0" w:lineRule="atLeast"/>
        <w:jc w:val="both"/>
        <w:rPr>
          <w:rFonts w:ascii="Arial" w:hAnsi="Arial" w:cs="Arial"/>
          <w:sz w:val="14"/>
          <w:szCs w:val="14"/>
        </w:rPr>
      </w:pPr>
      <w:r w:rsidRPr="00E2476B">
        <w:rPr>
          <w:rFonts w:ascii="Arial" w:hAnsi="Arial" w:cs="Arial"/>
          <w:sz w:val="14"/>
          <w:szCs w:val="14"/>
        </w:rPr>
        <w:t>Необъяснимого</w:t>
      </w:r>
      <w:r w:rsidR="00754042" w:rsidRPr="00E2476B">
        <w:rPr>
          <w:rFonts w:ascii="Arial" w:hAnsi="Arial" w:cs="Arial"/>
          <w:sz w:val="14"/>
          <w:szCs w:val="14"/>
        </w:rPr>
        <w:t xml:space="preserve"> исчезновения застрахованного имущества; его пропажи или сокрытия;</w:t>
      </w:r>
    </w:p>
    <w:p w:rsidR="00754042" w:rsidRPr="00E2476B" w:rsidRDefault="006C19F9" w:rsidP="001467C3">
      <w:pPr>
        <w:pStyle w:val="a5"/>
        <w:numPr>
          <w:ilvl w:val="0"/>
          <w:numId w:val="20"/>
        </w:numPr>
        <w:spacing w:after="0" w:line="0" w:lineRule="atLeast"/>
        <w:jc w:val="both"/>
        <w:rPr>
          <w:rFonts w:ascii="Arial" w:hAnsi="Arial" w:cs="Arial"/>
          <w:sz w:val="14"/>
          <w:szCs w:val="14"/>
        </w:rPr>
      </w:pPr>
      <w:r w:rsidRPr="00E2476B">
        <w:rPr>
          <w:rFonts w:ascii="Arial" w:hAnsi="Arial" w:cs="Arial"/>
          <w:sz w:val="14"/>
          <w:szCs w:val="14"/>
        </w:rPr>
        <w:t>Перевозки</w:t>
      </w:r>
      <w:r w:rsidR="00754042" w:rsidRPr="00E2476B">
        <w:rPr>
          <w:rFonts w:ascii="Arial" w:hAnsi="Arial" w:cs="Arial"/>
          <w:sz w:val="14"/>
          <w:szCs w:val="14"/>
        </w:rPr>
        <w:t>/ перемещения по дорогам общего пользования;</w:t>
      </w:r>
    </w:p>
    <w:p w:rsidR="00754042" w:rsidRPr="00E2476B" w:rsidRDefault="006C19F9" w:rsidP="001467C3">
      <w:pPr>
        <w:pStyle w:val="a5"/>
        <w:numPr>
          <w:ilvl w:val="0"/>
          <w:numId w:val="20"/>
        </w:numPr>
        <w:spacing w:after="0" w:line="0" w:lineRule="atLeast"/>
        <w:jc w:val="both"/>
        <w:rPr>
          <w:rFonts w:ascii="Arial" w:hAnsi="Arial" w:cs="Arial"/>
          <w:sz w:val="14"/>
          <w:szCs w:val="14"/>
        </w:rPr>
      </w:pPr>
      <w:r w:rsidRPr="00E2476B">
        <w:rPr>
          <w:rFonts w:ascii="Arial" w:hAnsi="Arial" w:cs="Arial"/>
          <w:sz w:val="14"/>
          <w:szCs w:val="14"/>
        </w:rPr>
        <w:t>Повреждения</w:t>
      </w:r>
      <w:r w:rsidR="00754042" w:rsidRPr="00E2476B">
        <w:rPr>
          <w:rFonts w:ascii="Arial" w:hAnsi="Arial" w:cs="Arial"/>
          <w:sz w:val="14"/>
          <w:szCs w:val="14"/>
        </w:rPr>
        <w:t xml:space="preserve"> или поломки, подлежащие ремонту в рамках гарантийного срока, установленного производителем застрахованного имущества;</w:t>
      </w:r>
    </w:p>
    <w:p w:rsidR="00754042" w:rsidRPr="00E2476B" w:rsidRDefault="006C19F9" w:rsidP="001467C3">
      <w:pPr>
        <w:pStyle w:val="a5"/>
        <w:numPr>
          <w:ilvl w:val="0"/>
          <w:numId w:val="20"/>
        </w:numPr>
        <w:spacing w:after="0" w:line="0" w:lineRule="atLeast"/>
        <w:jc w:val="both"/>
        <w:rPr>
          <w:rFonts w:ascii="Arial" w:hAnsi="Arial" w:cs="Arial"/>
          <w:sz w:val="14"/>
          <w:szCs w:val="14"/>
        </w:rPr>
      </w:pPr>
      <w:r w:rsidRPr="00E2476B">
        <w:rPr>
          <w:rFonts w:ascii="Arial" w:hAnsi="Arial" w:cs="Arial"/>
          <w:sz w:val="14"/>
          <w:szCs w:val="14"/>
        </w:rPr>
        <w:t>Повреждения</w:t>
      </w:r>
      <w:r w:rsidR="00754042" w:rsidRPr="00E2476B">
        <w:rPr>
          <w:rFonts w:ascii="Arial" w:hAnsi="Arial" w:cs="Arial"/>
          <w:sz w:val="14"/>
          <w:szCs w:val="14"/>
        </w:rPr>
        <w:t xml:space="preserve"> или поломки в результате нарушений Страхователем (Выгодоприобретателем) или лицами, действовавшими по их поручению, указанию, рекомендации, содержащихся в инструкции, в правилах и рекомендациях по эксплуатации и обслуживанию застрахованного имущества, в том числе самостоятельного налаживания, монтажа, сборки, разборки застрахованного имущества;</w:t>
      </w:r>
    </w:p>
    <w:p w:rsidR="00754042" w:rsidRPr="00E2476B" w:rsidRDefault="006C19F9" w:rsidP="001467C3">
      <w:pPr>
        <w:pStyle w:val="a5"/>
        <w:numPr>
          <w:ilvl w:val="0"/>
          <w:numId w:val="20"/>
        </w:numPr>
        <w:spacing w:after="0" w:line="0" w:lineRule="atLeast"/>
        <w:jc w:val="both"/>
        <w:rPr>
          <w:rFonts w:ascii="Arial" w:hAnsi="Arial" w:cs="Arial"/>
          <w:sz w:val="14"/>
          <w:szCs w:val="14"/>
        </w:rPr>
      </w:pPr>
      <w:r w:rsidRPr="00E2476B">
        <w:rPr>
          <w:rFonts w:ascii="Arial" w:hAnsi="Arial" w:cs="Arial"/>
          <w:sz w:val="14"/>
          <w:szCs w:val="14"/>
        </w:rPr>
        <w:t>Повреждения</w:t>
      </w:r>
      <w:r w:rsidR="00754042" w:rsidRPr="00E2476B">
        <w:rPr>
          <w:rFonts w:ascii="Arial" w:hAnsi="Arial" w:cs="Arial"/>
          <w:sz w:val="14"/>
          <w:szCs w:val="14"/>
        </w:rPr>
        <w:t xml:space="preserve"> или поломки во время технического обслуживания застрахованного имущества (чистка, экспертиза, сервисное обслуживание, настройка, ремонт и др.) сервисным центром, воздействия ультразвуковых волн;16. использования застрахованного имущества в целях, не соответствующих его прямому назначению;</w:t>
      </w:r>
    </w:p>
    <w:p w:rsidR="00754042" w:rsidRPr="00E2476B" w:rsidRDefault="006C19F9" w:rsidP="001467C3">
      <w:pPr>
        <w:pStyle w:val="a5"/>
        <w:numPr>
          <w:ilvl w:val="0"/>
          <w:numId w:val="20"/>
        </w:numPr>
        <w:spacing w:after="0" w:line="0" w:lineRule="atLeast"/>
        <w:jc w:val="both"/>
        <w:rPr>
          <w:rFonts w:ascii="Arial" w:hAnsi="Arial" w:cs="Arial"/>
          <w:sz w:val="14"/>
          <w:szCs w:val="14"/>
        </w:rPr>
      </w:pPr>
      <w:r w:rsidRPr="00E2476B">
        <w:rPr>
          <w:rFonts w:ascii="Arial" w:hAnsi="Arial" w:cs="Arial"/>
          <w:sz w:val="14"/>
          <w:szCs w:val="14"/>
        </w:rPr>
        <w:t>Нарушения</w:t>
      </w:r>
      <w:r w:rsidR="00754042" w:rsidRPr="00E2476B">
        <w:rPr>
          <w:rFonts w:ascii="Arial" w:hAnsi="Arial" w:cs="Arial"/>
          <w:sz w:val="14"/>
          <w:szCs w:val="14"/>
        </w:rPr>
        <w:t xml:space="preserve"> правил, норм, сроков и </w:t>
      </w:r>
      <w:r w:rsidRPr="00E2476B">
        <w:rPr>
          <w:rFonts w:ascii="Arial" w:hAnsi="Arial" w:cs="Arial"/>
          <w:sz w:val="14"/>
          <w:szCs w:val="14"/>
        </w:rPr>
        <w:t>условий эксплуатации,</w:t>
      </w:r>
      <w:r w:rsidR="00754042" w:rsidRPr="00E2476B">
        <w:rPr>
          <w:rFonts w:ascii="Arial" w:hAnsi="Arial" w:cs="Arial"/>
          <w:sz w:val="14"/>
          <w:szCs w:val="14"/>
        </w:rPr>
        <w:t xml:space="preserve"> и хранения застрахованного имущества, изложенных в документации;</w:t>
      </w:r>
    </w:p>
    <w:p w:rsidR="00754042" w:rsidRPr="00E2476B" w:rsidRDefault="006C19F9" w:rsidP="001467C3">
      <w:pPr>
        <w:pStyle w:val="a5"/>
        <w:numPr>
          <w:ilvl w:val="0"/>
          <w:numId w:val="20"/>
        </w:numPr>
        <w:spacing w:after="0" w:line="0" w:lineRule="atLeast"/>
        <w:jc w:val="both"/>
        <w:rPr>
          <w:rFonts w:ascii="Arial" w:hAnsi="Arial" w:cs="Arial"/>
          <w:sz w:val="14"/>
          <w:szCs w:val="14"/>
        </w:rPr>
      </w:pPr>
      <w:r w:rsidRPr="00E2476B">
        <w:rPr>
          <w:rFonts w:ascii="Arial" w:hAnsi="Arial" w:cs="Arial"/>
          <w:sz w:val="14"/>
          <w:szCs w:val="14"/>
        </w:rPr>
        <w:t>Наличия</w:t>
      </w:r>
      <w:r w:rsidR="00754042" w:rsidRPr="00E2476B">
        <w:rPr>
          <w:rFonts w:ascii="Arial" w:hAnsi="Arial" w:cs="Arial"/>
          <w:sz w:val="14"/>
          <w:szCs w:val="14"/>
        </w:rPr>
        <w:t xml:space="preserve"> следов попыток неквалифицированного ремонта;</w:t>
      </w:r>
    </w:p>
    <w:p w:rsidR="00754042" w:rsidRPr="00E2476B" w:rsidRDefault="006C19F9" w:rsidP="001467C3">
      <w:pPr>
        <w:pStyle w:val="a5"/>
        <w:numPr>
          <w:ilvl w:val="0"/>
          <w:numId w:val="20"/>
        </w:numPr>
        <w:spacing w:after="0" w:line="0" w:lineRule="atLeast"/>
        <w:jc w:val="both"/>
        <w:rPr>
          <w:rFonts w:ascii="Arial" w:hAnsi="Arial" w:cs="Arial"/>
          <w:sz w:val="14"/>
          <w:szCs w:val="14"/>
        </w:rPr>
      </w:pPr>
      <w:r w:rsidRPr="00E2476B">
        <w:rPr>
          <w:rFonts w:ascii="Arial" w:hAnsi="Arial" w:cs="Arial"/>
          <w:sz w:val="14"/>
          <w:szCs w:val="14"/>
        </w:rPr>
        <w:t>Возникновения</w:t>
      </w:r>
      <w:r w:rsidR="00754042" w:rsidRPr="00E2476B">
        <w:rPr>
          <w:rFonts w:ascii="Arial" w:hAnsi="Arial" w:cs="Arial"/>
          <w:sz w:val="14"/>
          <w:szCs w:val="14"/>
        </w:rPr>
        <w:t xml:space="preserve"> дефекта, вызванного изменением конструкции или схемы застрахованного имущества, не предусмотренным Изготовителем.</w:t>
      </w:r>
    </w:p>
    <w:p w:rsidR="00754042" w:rsidRPr="00BA7F72" w:rsidRDefault="00754042" w:rsidP="00BA7F72">
      <w:pPr>
        <w:spacing w:after="0" w:line="0" w:lineRule="atLeast"/>
        <w:jc w:val="both"/>
        <w:rPr>
          <w:rFonts w:ascii="Arial" w:hAnsi="Arial" w:cs="Arial"/>
          <w:b/>
          <w:sz w:val="16"/>
          <w:szCs w:val="16"/>
        </w:rPr>
      </w:pPr>
      <w:r w:rsidRPr="00BA7F72">
        <w:rPr>
          <w:rFonts w:ascii="Arial" w:hAnsi="Arial" w:cs="Arial"/>
          <w:b/>
          <w:sz w:val="16"/>
          <w:szCs w:val="16"/>
        </w:rPr>
        <w:t>Действия Страхователя/ Выгодоприобретателя при страховом событии.</w:t>
      </w:r>
    </w:p>
    <w:p w:rsidR="00754042" w:rsidRPr="00E2476B" w:rsidRDefault="00754042" w:rsidP="00BA7F72">
      <w:pPr>
        <w:spacing w:after="0" w:line="0" w:lineRule="atLeast"/>
        <w:ind w:firstLine="360"/>
        <w:jc w:val="both"/>
        <w:rPr>
          <w:rFonts w:ascii="Arial" w:hAnsi="Arial" w:cs="Arial"/>
          <w:sz w:val="14"/>
          <w:szCs w:val="14"/>
        </w:rPr>
      </w:pPr>
      <w:r w:rsidRPr="00E2476B">
        <w:rPr>
          <w:rFonts w:ascii="Arial" w:hAnsi="Arial" w:cs="Arial"/>
          <w:sz w:val="14"/>
          <w:szCs w:val="14"/>
        </w:rPr>
        <w:t>При возникновении убытка, в связи с которым Выгодоприобретатель обращается к Страховщику с претензией о выплате страхового возмещения, Выгодоприобретатель обязан:</w:t>
      </w:r>
    </w:p>
    <w:p w:rsidR="00754042" w:rsidRPr="00E2476B" w:rsidRDefault="006C19F9" w:rsidP="00BA7F72">
      <w:pPr>
        <w:pStyle w:val="a5"/>
        <w:numPr>
          <w:ilvl w:val="0"/>
          <w:numId w:val="4"/>
        </w:numPr>
        <w:spacing w:after="0" w:line="0" w:lineRule="atLeast"/>
        <w:jc w:val="both"/>
        <w:rPr>
          <w:rFonts w:ascii="Arial" w:hAnsi="Arial" w:cs="Arial"/>
          <w:sz w:val="14"/>
          <w:szCs w:val="14"/>
        </w:rPr>
      </w:pPr>
      <w:r w:rsidRPr="00E2476B">
        <w:rPr>
          <w:rFonts w:ascii="Arial" w:hAnsi="Arial" w:cs="Arial"/>
          <w:sz w:val="14"/>
          <w:szCs w:val="14"/>
        </w:rPr>
        <w:t>Принять</w:t>
      </w:r>
      <w:r w:rsidR="00754042" w:rsidRPr="00E2476B">
        <w:rPr>
          <w:rFonts w:ascii="Arial" w:hAnsi="Arial" w:cs="Arial"/>
          <w:sz w:val="14"/>
          <w:szCs w:val="14"/>
        </w:rPr>
        <w:t xml:space="preserve"> все возможные меры по предотвращению или уменьшению ущерба и по спасению застрахованного имущества, если это представляется возможным; </w:t>
      </w:r>
    </w:p>
    <w:p w:rsidR="00754042" w:rsidRPr="00E2476B" w:rsidRDefault="006C19F9" w:rsidP="00BA7F72">
      <w:pPr>
        <w:pStyle w:val="a5"/>
        <w:numPr>
          <w:ilvl w:val="0"/>
          <w:numId w:val="4"/>
        </w:numPr>
        <w:spacing w:after="0" w:line="0" w:lineRule="atLeast"/>
        <w:jc w:val="both"/>
        <w:rPr>
          <w:rFonts w:ascii="Arial" w:hAnsi="Arial" w:cs="Arial"/>
          <w:sz w:val="14"/>
          <w:szCs w:val="14"/>
        </w:rPr>
      </w:pPr>
      <w:r w:rsidRPr="00E2476B">
        <w:rPr>
          <w:rFonts w:ascii="Arial" w:hAnsi="Arial" w:cs="Arial"/>
          <w:sz w:val="14"/>
          <w:szCs w:val="14"/>
        </w:rPr>
        <w:t>Незамедлительно</w:t>
      </w:r>
      <w:r w:rsidR="00754042" w:rsidRPr="00E2476B">
        <w:rPr>
          <w:rFonts w:ascii="Arial" w:hAnsi="Arial" w:cs="Arial"/>
          <w:sz w:val="14"/>
          <w:szCs w:val="14"/>
        </w:rPr>
        <w:t xml:space="preserve"> заявить о случившемся событии в органы внутренних дел;</w:t>
      </w:r>
    </w:p>
    <w:p w:rsidR="00754042" w:rsidRPr="00E2476B" w:rsidRDefault="006C19F9" w:rsidP="00BA7F72">
      <w:pPr>
        <w:pStyle w:val="a5"/>
        <w:numPr>
          <w:ilvl w:val="0"/>
          <w:numId w:val="4"/>
        </w:numPr>
        <w:spacing w:after="0" w:line="0" w:lineRule="atLeast"/>
        <w:jc w:val="both"/>
        <w:rPr>
          <w:rFonts w:ascii="Arial" w:hAnsi="Arial" w:cs="Arial"/>
          <w:sz w:val="14"/>
          <w:szCs w:val="14"/>
        </w:rPr>
      </w:pPr>
      <w:r w:rsidRPr="00E2476B">
        <w:rPr>
          <w:rFonts w:ascii="Arial" w:hAnsi="Arial" w:cs="Arial"/>
          <w:sz w:val="14"/>
          <w:szCs w:val="14"/>
        </w:rPr>
        <w:t>В</w:t>
      </w:r>
      <w:r w:rsidR="00754042" w:rsidRPr="00E2476B">
        <w:rPr>
          <w:rFonts w:ascii="Arial" w:hAnsi="Arial" w:cs="Arial"/>
          <w:sz w:val="14"/>
          <w:szCs w:val="14"/>
        </w:rPr>
        <w:t xml:space="preserve"> течение трех рабочих дней с момента, когда Страхователю стало известно о наступлении события, подать </w:t>
      </w:r>
      <w:r w:rsidRPr="00E2476B">
        <w:rPr>
          <w:rFonts w:ascii="Arial" w:hAnsi="Arial" w:cs="Arial"/>
          <w:sz w:val="14"/>
          <w:szCs w:val="14"/>
        </w:rPr>
        <w:t>письменное заявление</w:t>
      </w:r>
      <w:r w:rsidR="00754042" w:rsidRPr="00E2476B">
        <w:rPr>
          <w:rFonts w:ascii="Arial" w:hAnsi="Arial" w:cs="Arial"/>
          <w:sz w:val="14"/>
          <w:szCs w:val="14"/>
        </w:rPr>
        <w:t xml:space="preserve"> о событии в ОАО «АльфаСтрахование»;</w:t>
      </w:r>
    </w:p>
    <w:p w:rsidR="00754042" w:rsidRPr="00E2476B" w:rsidRDefault="006C19F9" w:rsidP="00BA7F72">
      <w:pPr>
        <w:pStyle w:val="a5"/>
        <w:numPr>
          <w:ilvl w:val="0"/>
          <w:numId w:val="4"/>
        </w:numPr>
        <w:spacing w:after="0" w:line="0" w:lineRule="atLeast"/>
        <w:jc w:val="both"/>
        <w:rPr>
          <w:rFonts w:ascii="Arial" w:hAnsi="Arial" w:cs="Arial"/>
          <w:sz w:val="14"/>
          <w:szCs w:val="14"/>
        </w:rPr>
      </w:pPr>
      <w:r w:rsidRPr="00E2476B">
        <w:rPr>
          <w:rFonts w:ascii="Arial" w:hAnsi="Arial" w:cs="Arial"/>
          <w:sz w:val="14"/>
          <w:szCs w:val="14"/>
        </w:rPr>
        <w:t>При</w:t>
      </w:r>
      <w:r w:rsidR="00754042" w:rsidRPr="00E2476B">
        <w:rPr>
          <w:rFonts w:ascii="Arial" w:hAnsi="Arial" w:cs="Arial"/>
          <w:sz w:val="14"/>
          <w:szCs w:val="14"/>
        </w:rPr>
        <w:t xml:space="preserve"> повреждении застрахованного имущества обратиться в сервисный центр, имеющий договорные отношения со Страховщиком. В случае если страховое событие произошло с застрахованным имуществом, которое может быть отремонтировано исключительно в сервисном центре, с которым у Страховщика отсутствуют договорные отношения, Страхователь с согласия Страховщика имеет право обратиться в любой авторизованный сервисный центр, обслуживающий данную марку и модель поврежденного имущества.</w:t>
      </w:r>
    </w:p>
    <w:p w:rsidR="00754042" w:rsidRPr="00BA7F72" w:rsidRDefault="00754042" w:rsidP="00BA7F72">
      <w:pPr>
        <w:spacing w:after="0" w:line="0" w:lineRule="atLeast"/>
        <w:jc w:val="both"/>
        <w:rPr>
          <w:rFonts w:ascii="Arial" w:hAnsi="Arial" w:cs="Arial"/>
          <w:b/>
          <w:sz w:val="16"/>
          <w:szCs w:val="16"/>
        </w:rPr>
      </w:pPr>
      <w:r w:rsidRPr="00BA7F72">
        <w:rPr>
          <w:rFonts w:ascii="Arial" w:hAnsi="Arial" w:cs="Arial"/>
          <w:b/>
          <w:sz w:val="16"/>
          <w:szCs w:val="16"/>
        </w:rPr>
        <w:t>Перечень документов при наступлении страхового события.</w:t>
      </w:r>
    </w:p>
    <w:p w:rsidR="00754042" w:rsidRPr="00571B3B" w:rsidRDefault="00754042" w:rsidP="00BA7F72">
      <w:pPr>
        <w:spacing w:after="0" w:line="0" w:lineRule="atLeast"/>
        <w:ind w:firstLine="708"/>
        <w:jc w:val="both"/>
        <w:rPr>
          <w:rFonts w:ascii="Arial" w:hAnsi="Arial" w:cs="Arial"/>
          <w:sz w:val="14"/>
          <w:szCs w:val="16"/>
        </w:rPr>
      </w:pPr>
      <w:r w:rsidRPr="00571B3B">
        <w:rPr>
          <w:rFonts w:ascii="Arial" w:hAnsi="Arial" w:cs="Arial"/>
          <w:sz w:val="14"/>
          <w:szCs w:val="16"/>
        </w:rPr>
        <w:t>Перечень документов, которые предоставляются Выгодоприобретателем при наступлении страхового события:</w:t>
      </w:r>
    </w:p>
    <w:p w:rsidR="00754042" w:rsidRPr="00571B3B" w:rsidRDefault="00754042" w:rsidP="00BA7F72">
      <w:pPr>
        <w:pStyle w:val="a5"/>
        <w:numPr>
          <w:ilvl w:val="0"/>
          <w:numId w:val="6"/>
        </w:numPr>
        <w:spacing w:after="0" w:line="0" w:lineRule="atLeast"/>
        <w:jc w:val="both"/>
        <w:rPr>
          <w:rFonts w:ascii="Arial" w:hAnsi="Arial" w:cs="Arial"/>
          <w:sz w:val="14"/>
          <w:szCs w:val="16"/>
        </w:rPr>
      </w:pPr>
      <w:r w:rsidRPr="00571B3B">
        <w:rPr>
          <w:rFonts w:ascii="Arial" w:hAnsi="Arial" w:cs="Arial"/>
          <w:sz w:val="14"/>
          <w:szCs w:val="16"/>
        </w:rPr>
        <w:t>Оригинал Полиса.</w:t>
      </w:r>
    </w:p>
    <w:p w:rsidR="00754042" w:rsidRPr="00571B3B" w:rsidRDefault="00754042" w:rsidP="00BA7F72">
      <w:pPr>
        <w:pStyle w:val="a5"/>
        <w:numPr>
          <w:ilvl w:val="0"/>
          <w:numId w:val="6"/>
        </w:numPr>
        <w:spacing w:after="0" w:line="0" w:lineRule="atLeast"/>
        <w:jc w:val="both"/>
        <w:rPr>
          <w:rFonts w:ascii="Arial" w:hAnsi="Arial" w:cs="Arial"/>
          <w:sz w:val="14"/>
          <w:szCs w:val="16"/>
        </w:rPr>
      </w:pPr>
      <w:r w:rsidRPr="00571B3B">
        <w:rPr>
          <w:rFonts w:ascii="Arial" w:hAnsi="Arial" w:cs="Arial"/>
          <w:sz w:val="14"/>
          <w:szCs w:val="16"/>
        </w:rPr>
        <w:t>Заявление об убытке по установленной форме, подписанное Выгодоприобретателем или его полномочным представителем.</w:t>
      </w:r>
    </w:p>
    <w:p w:rsidR="00754042" w:rsidRPr="00571B3B" w:rsidRDefault="00754042" w:rsidP="00BA7F72">
      <w:pPr>
        <w:pStyle w:val="a5"/>
        <w:numPr>
          <w:ilvl w:val="0"/>
          <w:numId w:val="6"/>
        </w:numPr>
        <w:spacing w:after="0" w:line="0" w:lineRule="atLeast"/>
        <w:jc w:val="both"/>
        <w:rPr>
          <w:rFonts w:ascii="Arial" w:hAnsi="Arial" w:cs="Arial"/>
          <w:sz w:val="14"/>
          <w:szCs w:val="16"/>
        </w:rPr>
      </w:pPr>
      <w:r w:rsidRPr="00571B3B">
        <w:rPr>
          <w:rFonts w:ascii="Arial" w:hAnsi="Arial" w:cs="Arial"/>
          <w:sz w:val="14"/>
          <w:szCs w:val="16"/>
        </w:rPr>
        <w:t>Копии Постановлений о возбуждении и приостановлении уголовного дела или передаче дела в суд, либо копии постановления о прекращении уголовного дела (выдается органом внутренних дел, проводящим проверку или расследование по заявленному событию).</w:t>
      </w:r>
    </w:p>
    <w:p w:rsidR="00754042" w:rsidRPr="00571B3B" w:rsidRDefault="00754042" w:rsidP="00BA7F72">
      <w:pPr>
        <w:pStyle w:val="a5"/>
        <w:numPr>
          <w:ilvl w:val="0"/>
          <w:numId w:val="6"/>
        </w:numPr>
        <w:spacing w:after="0" w:line="0" w:lineRule="atLeast"/>
        <w:jc w:val="both"/>
        <w:rPr>
          <w:rFonts w:ascii="Arial" w:hAnsi="Arial" w:cs="Arial"/>
          <w:sz w:val="14"/>
          <w:szCs w:val="16"/>
        </w:rPr>
      </w:pPr>
      <w:r w:rsidRPr="00571B3B">
        <w:rPr>
          <w:rFonts w:ascii="Arial" w:hAnsi="Arial" w:cs="Arial"/>
          <w:sz w:val="14"/>
          <w:szCs w:val="16"/>
        </w:rPr>
        <w:t xml:space="preserve">Паспорт самоходной машины, договор купли-продажи самоходной машины, акт </w:t>
      </w:r>
      <w:r w:rsidR="00497BA5" w:rsidRPr="00571B3B">
        <w:rPr>
          <w:rFonts w:ascii="Arial" w:hAnsi="Arial" w:cs="Arial"/>
          <w:sz w:val="14"/>
          <w:szCs w:val="16"/>
        </w:rPr>
        <w:t>приёмки</w:t>
      </w:r>
      <w:r w:rsidRPr="00571B3B">
        <w:rPr>
          <w:rFonts w:ascii="Arial" w:hAnsi="Arial" w:cs="Arial"/>
          <w:sz w:val="14"/>
          <w:szCs w:val="16"/>
        </w:rPr>
        <w:t xml:space="preserve">-передачи самоходной машины. При этом даты, указанные в квитанции на оплату страховой премии по настоящему Полису и в договоре купли-продажи, акте </w:t>
      </w:r>
      <w:r w:rsidR="00497BA5" w:rsidRPr="00571B3B">
        <w:rPr>
          <w:rFonts w:ascii="Arial" w:hAnsi="Arial" w:cs="Arial"/>
          <w:sz w:val="14"/>
          <w:szCs w:val="16"/>
        </w:rPr>
        <w:t>приёмки</w:t>
      </w:r>
      <w:r w:rsidRPr="00571B3B">
        <w:rPr>
          <w:rFonts w:ascii="Arial" w:hAnsi="Arial" w:cs="Arial"/>
          <w:sz w:val="14"/>
          <w:szCs w:val="16"/>
        </w:rPr>
        <w:t>-передачи застрахованного имущества по настоящему Полису, должны совпадать.</w:t>
      </w:r>
    </w:p>
    <w:p w:rsidR="00754042" w:rsidRPr="00571B3B" w:rsidRDefault="00754042" w:rsidP="00BA7F72">
      <w:pPr>
        <w:pStyle w:val="a5"/>
        <w:numPr>
          <w:ilvl w:val="0"/>
          <w:numId w:val="6"/>
        </w:numPr>
        <w:spacing w:after="0" w:line="0" w:lineRule="atLeast"/>
        <w:jc w:val="both"/>
        <w:rPr>
          <w:rFonts w:ascii="Arial" w:hAnsi="Arial" w:cs="Arial"/>
          <w:sz w:val="14"/>
          <w:szCs w:val="16"/>
        </w:rPr>
      </w:pPr>
      <w:r w:rsidRPr="00571B3B">
        <w:rPr>
          <w:rFonts w:ascii="Arial" w:hAnsi="Arial" w:cs="Arial"/>
          <w:sz w:val="14"/>
          <w:szCs w:val="16"/>
        </w:rPr>
        <w:t xml:space="preserve">В случае повреждения застрахованного имущества - заключение сервисного центра о причине повреждения имущества, возможности / не возможности проведения </w:t>
      </w:r>
      <w:r w:rsidR="006C19F9" w:rsidRPr="00571B3B">
        <w:rPr>
          <w:rFonts w:ascii="Arial" w:hAnsi="Arial" w:cs="Arial"/>
          <w:sz w:val="14"/>
          <w:szCs w:val="16"/>
        </w:rPr>
        <w:t>ремонта,</w:t>
      </w:r>
      <w:r w:rsidRPr="00571B3B">
        <w:rPr>
          <w:rFonts w:ascii="Arial" w:hAnsi="Arial" w:cs="Arial"/>
          <w:sz w:val="14"/>
          <w:szCs w:val="16"/>
        </w:rPr>
        <w:t xml:space="preserve"> стоимости ремонта (Акт о выполненной работе) или информации о невозможности его восстановления, а также подтверждение, что повреждение застрахованного имущества произошло в результате заявленного события.</w:t>
      </w:r>
    </w:p>
    <w:p w:rsidR="00754042" w:rsidRPr="00BA7F72" w:rsidRDefault="00754042" w:rsidP="00BA7F72">
      <w:pPr>
        <w:spacing w:after="0" w:line="0" w:lineRule="atLeast"/>
        <w:jc w:val="both"/>
        <w:rPr>
          <w:rFonts w:ascii="Arial" w:hAnsi="Arial" w:cs="Arial"/>
          <w:b/>
          <w:sz w:val="16"/>
          <w:szCs w:val="16"/>
        </w:rPr>
      </w:pPr>
      <w:r w:rsidRPr="00BA7F72">
        <w:rPr>
          <w:rFonts w:ascii="Arial" w:hAnsi="Arial" w:cs="Arial"/>
          <w:b/>
          <w:sz w:val="16"/>
          <w:szCs w:val="16"/>
        </w:rPr>
        <w:t>Порядок выплаты страхового возмещения.</w:t>
      </w:r>
    </w:p>
    <w:p w:rsidR="001467C3" w:rsidRPr="00571B3B" w:rsidRDefault="00754042" w:rsidP="001467C3">
      <w:pPr>
        <w:pStyle w:val="a5"/>
        <w:numPr>
          <w:ilvl w:val="0"/>
          <w:numId w:val="11"/>
        </w:numPr>
        <w:spacing w:after="0" w:line="0" w:lineRule="atLeast"/>
        <w:jc w:val="both"/>
        <w:rPr>
          <w:rFonts w:ascii="Arial" w:hAnsi="Arial" w:cs="Arial"/>
          <w:sz w:val="14"/>
          <w:szCs w:val="16"/>
        </w:rPr>
      </w:pPr>
      <w:r w:rsidRPr="00571B3B">
        <w:rPr>
          <w:rFonts w:ascii="Arial" w:hAnsi="Arial" w:cs="Arial"/>
          <w:sz w:val="14"/>
          <w:szCs w:val="16"/>
        </w:rPr>
        <w:t>При утрате и гибели застрахованного имущества по выбору Страхователя (Выгодоприобретателя) выплата страхового возмещения может осуществляться:</w:t>
      </w:r>
    </w:p>
    <w:p w:rsidR="001467C3" w:rsidRPr="00571B3B" w:rsidRDefault="000845B6" w:rsidP="001467C3">
      <w:pPr>
        <w:pStyle w:val="a5"/>
        <w:numPr>
          <w:ilvl w:val="1"/>
          <w:numId w:val="11"/>
        </w:numPr>
        <w:spacing w:after="0" w:line="0" w:lineRule="atLeast"/>
        <w:jc w:val="both"/>
        <w:rPr>
          <w:rFonts w:ascii="Arial" w:hAnsi="Arial" w:cs="Arial"/>
          <w:sz w:val="14"/>
          <w:szCs w:val="16"/>
        </w:rPr>
      </w:pPr>
      <w:r w:rsidRPr="00571B3B">
        <w:rPr>
          <w:rFonts w:ascii="Arial" w:hAnsi="Arial" w:cs="Arial"/>
          <w:sz w:val="14"/>
          <w:szCs w:val="16"/>
        </w:rPr>
        <w:t>В</w:t>
      </w:r>
      <w:r w:rsidR="00754042" w:rsidRPr="00571B3B">
        <w:rPr>
          <w:rFonts w:ascii="Arial" w:hAnsi="Arial" w:cs="Arial"/>
          <w:sz w:val="14"/>
          <w:szCs w:val="16"/>
        </w:rPr>
        <w:t xml:space="preserve"> денежной форме (в размере действительной стоимости застрахованного имущества на момент наступления страхового случая с учетом износа из расчета 20% в </w:t>
      </w:r>
      <w:r w:rsidR="006C19F9" w:rsidRPr="00571B3B">
        <w:rPr>
          <w:rFonts w:ascii="Arial" w:hAnsi="Arial" w:cs="Arial"/>
          <w:sz w:val="14"/>
          <w:szCs w:val="16"/>
        </w:rPr>
        <w:t>год, но</w:t>
      </w:r>
      <w:r w:rsidR="00754042" w:rsidRPr="00571B3B">
        <w:rPr>
          <w:rFonts w:ascii="Arial" w:hAnsi="Arial" w:cs="Arial"/>
          <w:sz w:val="14"/>
          <w:szCs w:val="16"/>
        </w:rPr>
        <w:t xml:space="preserve"> не более страховой суммы);</w:t>
      </w:r>
    </w:p>
    <w:p w:rsidR="00754042" w:rsidRPr="00571B3B" w:rsidRDefault="000845B6" w:rsidP="001467C3">
      <w:pPr>
        <w:pStyle w:val="a5"/>
        <w:numPr>
          <w:ilvl w:val="1"/>
          <w:numId w:val="11"/>
        </w:numPr>
        <w:spacing w:after="0" w:line="0" w:lineRule="atLeast"/>
        <w:jc w:val="both"/>
        <w:rPr>
          <w:rFonts w:ascii="Arial" w:hAnsi="Arial" w:cs="Arial"/>
          <w:sz w:val="14"/>
          <w:szCs w:val="16"/>
        </w:rPr>
      </w:pPr>
      <w:r w:rsidRPr="00571B3B">
        <w:rPr>
          <w:rFonts w:ascii="Arial" w:hAnsi="Arial" w:cs="Arial"/>
          <w:sz w:val="14"/>
          <w:szCs w:val="16"/>
        </w:rPr>
        <w:t>В</w:t>
      </w:r>
      <w:r w:rsidR="00754042" w:rsidRPr="00571B3B">
        <w:rPr>
          <w:rFonts w:ascii="Arial" w:hAnsi="Arial" w:cs="Arial"/>
          <w:sz w:val="14"/>
          <w:szCs w:val="16"/>
        </w:rPr>
        <w:t xml:space="preserve"> натуральной форме, т.е. имуществом – техникой, аналогичной застрахованной на момент наступления страхового случая.</w:t>
      </w:r>
    </w:p>
    <w:p w:rsidR="00754042" w:rsidRPr="00571B3B" w:rsidRDefault="00754042" w:rsidP="00BA7F72">
      <w:pPr>
        <w:pStyle w:val="a5"/>
        <w:numPr>
          <w:ilvl w:val="0"/>
          <w:numId w:val="11"/>
        </w:numPr>
        <w:spacing w:after="0" w:line="0" w:lineRule="atLeast"/>
        <w:jc w:val="both"/>
        <w:rPr>
          <w:rFonts w:ascii="Arial" w:hAnsi="Arial" w:cs="Arial"/>
          <w:sz w:val="14"/>
          <w:szCs w:val="16"/>
        </w:rPr>
      </w:pPr>
      <w:r w:rsidRPr="00571B3B">
        <w:rPr>
          <w:rFonts w:ascii="Arial" w:hAnsi="Arial" w:cs="Arial"/>
          <w:sz w:val="14"/>
          <w:szCs w:val="16"/>
        </w:rPr>
        <w:t>При частичном повреждении застрахованного имущества в размере ущерба без учета соотношения страховой суммы и страховой стоимости (по системе «первого риска») без учета износа, но не более страховой суммы.3. В случае если восстановительные расходы превышают действительную стоимость застрахованного имущества на момент заключения Полиса, то признается полная гибель застрахованного имущества.</w:t>
      </w:r>
    </w:p>
    <w:p w:rsidR="00754042" w:rsidRPr="00571B3B" w:rsidRDefault="00754042" w:rsidP="00BA7F72">
      <w:pPr>
        <w:pStyle w:val="a5"/>
        <w:numPr>
          <w:ilvl w:val="0"/>
          <w:numId w:val="11"/>
        </w:numPr>
        <w:spacing w:after="0" w:line="0" w:lineRule="atLeast"/>
        <w:jc w:val="both"/>
        <w:rPr>
          <w:rFonts w:ascii="Arial" w:hAnsi="Arial" w:cs="Arial"/>
          <w:sz w:val="14"/>
          <w:szCs w:val="16"/>
        </w:rPr>
      </w:pPr>
      <w:r w:rsidRPr="00571B3B">
        <w:rPr>
          <w:rFonts w:ascii="Arial" w:hAnsi="Arial" w:cs="Arial"/>
          <w:sz w:val="14"/>
          <w:szCs w:val="16"/>
        </w:rPr>
        <w:t xml:space="preserve">Если имеются лица, виновные в наступлении страхового случая, Страхователь обязан передать Страховщику все документы и предпринять все действия, необходимые для осуществления </w:t>
      </w:r>
      <w:r w:rsidR="006C19F9" w:rsidRPr="00571B3B">
        <w:rPr>
          <w:rFonts w:ascii="Arial" w:hAnsi="Arial" w:cs="Arial"/>
          <w:sz w:val="14"/>
          <w:szCs w:val="16"/>
        </w:rPr>
        <w:t>Страховщиком права</w:t>
      </w:r>
      <w:r w:rsidRPr="00571B3B">
        <w:rPr>
          <w:rFonts w:ascii="Arial" w:hAnsi="Arial" w:cs="Arial"/>
          <w:sz w:val="14"/>
          <w:szCs w:val="16"/>
        </w:rPr>
        <w:t xml:space="preserve"> требования к виновным лицам.</w:t>
      </w:r>
    </w:p>
    <w:p w:rsidR="00754042" w:rsidRPr="00571B3B" w:rsidRDefault="00754042" w:rsidP="00BA7F72">
      <w:pPr>
        <w:pStyle w:val="a5"/>
        <w:numPr>
          <w:ilvl w:val="0"/>
          <w:numId w:val="11"/>
        </w:numPr>
        <w:spacing w:after="0" w:line="0" w:lineRule="atLeast"/>
        <w:jc w:val="both"/>
        <w:rPr>
          <w:rFonts w:ascii="Arial" w:hAnsi="Arial" w:cs="Arial"/>
          <w:sz w:val="14"/>
          <w:szCs w:val="16"/>
        </w:rPr>
      </w:pPr>
      <w:r w:rsidRPr="00571B3B">
        <w:rPr>
          <w:rFonts w:ascii="Arial" w:hAnsi="Arial" w:cs="Arial"/>
          <w:sz w:val="14"/>
          <w:szCs w:val="16"/>
        </w:rPr>
        <w:t>Страховщик имеет право отказать в страховой выплате по страховым случаям, непосредственной причиной которых явилось нарушение Страхователем (Выгодоприобретателем) норм безопасности, включая, установленные правила и сроки эксплуатации (обслуживания, хранения, правил техники безопасности и т.д.) застрахованного имущества.</w:t>
      </w:r>
    </w:p>
    <w:p w:rsidR="00754042" w:rsidRPr="00571B3B" w:rsidRDefault="00754042" w:rsidP="00BA7F72">
      <w:pPr>
        <w:pStyle w:val="a5"/>
        <w:numPr>
          <w:ilvl w:val="0"/>
          <w:numId w:val="11"/>
        </w:numPr>
        <w:spacing w:after="0" w:line="0" w:lineRule="atLeast"/>
        <w:jc w:val="both"/>
        <w:rPr>
          <w:rFonts w:ascii="Arial" w:hAnsi="Arial" w:cs="Arial"/>
          <w:sz w:val="14"/>
          <w:szCs w:val="16"/>
        </w:rPr>
      </w:pPr>
      <w:r w:rsidRPr="00571B3B">
        <w:rPr>
          <w:rFonts w:ascii="Arial" w:hAnsi="Arial" w:cs="Arial"/>
          <w:sz w:val="14"/>
          <w:szCs w:val="16"/>
        </w:rPr>
        <w:t>Выплата страхового возмещения производится в течение 5 (Пяти) рабочих дней после утверждения Страховщиком страхового Акта.</w:t>
      </w:r>
    </w:p>
    <w:p w:rsidR="00754042" w:rsidRPr="00571B3B" w:rsidRDefault="00754042" w:rsidP="00BA7F72">
      <w:pPr>
        <w:pStyle w:val="a5"/>
        <w:numPr>
          <w:ilvl w:val="0"/>
          <w:numId w:val="11"/>
        </w:numPr>
        <w:spacing w:after="0" w:line="0" w:lineRule="atLeast"/>
        <w:jc w:val="both"/>
        <w:rPr>
          <w:rFonts w:ascii="Arial" w:hAnsi="Arial" w:cs="Arial"/>
          <w:sz w:val="14"/>
          <w:szCs w:val="16"/>
        </w:rPr>
      </w:pPr>
      <w:r w:rsidRPr="00571B3B">
        <w:rPr>
          <w:rFonts w:ascii="Arial" w:hAnsi="Arial" w:cs="Arial"/>
          <w:sz w:val="14"/>
          <w:szCs w:val="16"/>
        </w:rPr>
        <w:t>Общая сумма выплат страхового возмещения за весь период действия Полиса не может превышать страховой суммы, установленной Полисом.</w:t>
      </w:r>
    </w:p>
    <w:p w:rsidR="00754042" w:rsidRPr="00571B3B" w:rsidRDefault="00754042" w:rsidP="00BA7F72">
      <w:pPr>
        <w:spacing w:after="0" w:line="0" w:lineRule="atLeast"/>
        <w:jc w:val="both"/>
        <w:rPr>
          <w:rFonts w:ascii="Arial" w:hAnsi="Arial" w:cs="Arial"/>
          <w:sz w:val="14"/>
          <w:szCs w:val="16"/>
        </w:rPr>
      </w:pPr>
      <w:r w:rsidRPr="00571B3B">
        <w:rPr>
          <w:rFonts w:ascii="Arial" w:hAnsi="Arial" w:cs="Arial"/>
          <w:sz w:val="14"/>
          <w:szCs w:val="16"/>
        </w:rPr>
        <w:t xml:space="preserve">Согласен(а) на обработку Страховщиком и уполномоченными им третьими лицами сведений, указанных в настоящем Полисе (а также иных персональных сведений, получаемых Страховщиком при исполнении настоящего договора страхования (Полиса)), любыми способами, установленными законом, с целью исполнения договора страхования (Полиса), а также информирования Страхователя о программах страхования, о сроке действия договора (Полиса) и иными целями. Срок использования и обработки персональных сведений устанавливается в течение срока договорных отношений, связанных со страхованием, и срока исковой давности. Вы, может отозвать свое согласие на обработку персональных данных в любое время путем направления в ОАО «АльфаСтрахование» письменного и подписанного уведомления. ОАО «АльфаСтрахование» обязуется в течение 3 (трех) рабочих </w:t>
      </w:r>
      <w:r w:rsidR="006C19F9" w:rsidRPr="00571B3B">
        <w:rPr>
          <w:rFonts w:ascii="Arial" w:hAnsi="Arial" w:cs="Arial"/>
          <w:sz w:val="14"/>
          <w:szCs w:val="16"/>
        </w:rPr>
        <w:t>дней получения</w:t>
      </w:r>
      <w:r w:rsidRPr="00571B3B">
        <w:rPr>
          <w:rFonts w:ascii="Arial" w:hAnsi="Arial" w:cs="Arial"/>
          <w:sz w:val="14"/>
          <w:szCs w:val="16"/>
        </w:rPr>
        <w:t xml:space="preserve"> уведомления об отзыве согласия на обработку персональных данных прекратить их обработку, уничтожить и уведомить субъекта об уничтожении персональных данных.</w:t>
      </w:r>
      <w:r w:rsidR="00497BA5" w:rsidRPr="00571B3B">
        <w:rPr>
          <w:rFonts w:ascii="Arial" w:hAnsi="Arial" w:cs="Arial"/>
          <w:sz w:val="14"/>
          <w:szCs w:val="16"/>
        </w:rPr>
        <w:t xml:space="preserve"> </w:t>
      </w:r>
      <w:r w:rsidRPr="00571B3B">
        <w:rPr>
          <w:rFonts w:ascii="Arial" w:hAnsi="Arial" w:cs="Arial"/>
          <w:sz w:val="14"/>
          <w:szCs w:val="16"/>
        </w:rPr>
        <w:t>Вы подтверждаете, что согласие третьих лиц на передачу и обработку их персональных данных ОАО «АльфаСтрахование» в течение срока договорных отношений, связанных со страхованием, и срока исковой давности для целей формирования (разработки), заключения и исполнения договора страхования Вами получено в порядке, предусмотренном Федеральным законом от 27.07.2006 №152-ФЗ «О персональных данных».</w:t>
      </w:r>
    </w:p>
    <w:p w:rsidR="00754042" w:rsidRDefault="00571B3B" w:rsidP="00BA7F72">
      <w:pPr>
        <w:spacing w:after="0" w:line="0" w:lineRule="atLeast"/>
        <w:jc w:val="both"/>
        <w:rPr>
          <w:rFonts w:ascii="Arial" w:hAnsi="Arial" w:cs="Arial"/>
          <w:sz w:val="14"/>
          <w:szCs w:val="16"/>
        </w:rPr>
      </w:pPr>
      <w:r w:rsidRPr="00BA7F72">
        <w:rPr>
          <w:rFonts w:ascii="Arial" w:hAnsi="Arial" w:cs="Arial"/>
          <w:noProof/>
          <w:sz w:val="16"/>
          <w:szCs w:val="16"/>
          <w:lang w:eastAsia="ru-RU"/>
        </w:rPr>
        <w:drawing>
          <wp:anchor distT="0" distB="0" distL="114300" distR="114300" simplePos="0" relativeHeight="251658240" behindDoc="1" locked="0" layoutInCell="1" allowOverlap="1" wp14:anchorId="38FE1559" wp14:editId="0685CF4D">
            <wp:simplePos x="0" y="0"/>
            <wp:positionH relativeFrom="margin">
              <wp:posOffset>4970145</wp:posOffset>
            </wp:positionH>
            <wp:positionV relativeFrom="paragraph">
              <wp:posOffset>101542</wp:posOffset>
            </wp:positionV>
            <wp:extent cx="1400810" cy="1404620"/>
            <wp:effectExtent l="0" t="0" r="8890" b="5080"/>
            <wp:wrapNone/>
            <wp:docPr id="1073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" name="Picture 4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810" cy="140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54042" w:rsidRPr="00571B3B">
        <w:rPr>
          <w:rFonts w:ascii="Arial" w:hAnsi="Arial" w:cs="Arial"/>
          <w:sz w:val="14"/>
          <w:szCs w:val="16"/>
        </w:rPr>
        <w:t>Стороны пришли к соглашению об использовании Страховщиком факсимильного воспроизведения подписи и печати Страховщика с помощью средств механического или иного копирования, электронно-цифровой подписи либо иного аналога собственноручной подписи.</w:t>
      </w:r>
    </w:p>
    <w:p w:rsidR="00FF6128" w:rsidRPr="00571B3B" w:rsidRDefault="00FF6128" w:rsidP="00BA7F72">
      <w:pPr>
        <w:spacing w:after="0" w:line="0" w:lineRule="atLeast"/>
        <w:jc w:val="both"/>
        <w:rPr>
          <w:rFonts w:ascii="Arial" w:hAnsi="Arial" w:cs="Arial"/>
          <w:sz w:val="14"/>
          <w:szCs w:val="16"/>
        </w:rPr>
      </w:pPr>
    </w:p>
    <w:p w:rsidR="00754042" w:rsidRPr="00BA7F72" w:rsidRDefault="00754042" w:rsidP="00BA7F72">
      <w:pPr>
        <w:spacing w:after="0" w:line="0" w:lineRule="atLeast"/>
        <w:rPr>
          <w:rFonts w:ascii="Arial" w:hAnsi="Arial" w:cs="Arial"/>
          <w:b/>
          <w:sz w:val="16"/>
          <w:szCs w:val="16"/>
        </w:rPr>
      </w:pPr>
      <w:r w:rsidRPr="00BA7F72">
        <w:rPr>
          <w:rFonts w:ascii="Arial" w:hAnsi="Arial" w:cs="Arial"/>
          <w:b/>
          <w:sz w:val="16"/>
          <w:szCs w:val="16"/>
        </w:rPr>
        <w:t>Страховщик ОАО "АльфаСтрахование"</w:t>
      </w:r>
    </w:p>
    <w:p w:rsidR="00754042" w:rsidRPr="00BA7F72" w:rsidRDefault="00FF6128" w:rsidP="00BA7F72">
      <w:pPr>
        <w:spacing w:after="0" w:line="0" w:lineRule="atLeast"/>
        <w:rPr>
          <w:rFonts w:ascii="Arial" w:hAnsi="Arial" w:cs="Arial"/>
          <w:sz w:val="16"/>
          <w:szCs w:val="16"/>
        </w:rPr>
      </w:pPr>
      <w:r w:rsidRPr="00BA7F72">
        <w:rPr>
          <w:rFonts w:ascii="Arial" w:hAnsi="Arial" w:cs="Arial"/>
          <w:noProof/>
          <w:sz w:val="16"/>
          <w:szCs w:val="16"/>
          <w:lang w:eastAsia="ru-RU"/>
        </w:rPr>
        <w:drawing>
          <wp:anchor distT="0" distB="0" distL="114300" distR="114300" simplePos="0" relativeHeight="251659264" behindDoc="1" locked="0" layoutInCell="1" allowOverlap="1" wp14:anchorId="4B6CA70A" wp14:editId="2251145C">
            <wp:simplePos x="0" y="0"/>
            <wp:positionH relativeFrom="column">
              <wp:posOffset>1928437</wp:posOffset>
            </wp:positionH>
            <wp:positionV relativeFrom="paragraph">
              <wp:posOffset>7043</wp:posOffset>
            </wp:positionV>
            <wp:extent cx="1512917" cy="980464"/>
            <wp:effectExtent l="0" t="0" r="0" b="0"/>
            <wp:wrapNone/>
            <wp:docPr id="1074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4" name="Picture 4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2917" cy="9804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754042" w:rsidRPr="00BA7F72">
        <w:rPr>
          <w:rFonts w:ascii="Arial" w:hAnsi="Arial" w:cs="Arial"/>
          <w:sz w:val="16"/>
          <w:szCs w:val="16"/>
        </w:rPr>
        <w:t>Повтарев</w:t>
      </w:r>
      <w:proofErr w:type="spellEnd"/>
      <w:r w:rsidR="00754042" w:rsidRPr="00BA7F72">
        <w:rPr>
          <w:rFonts w:ascii="Arial" w:hAnsi="Arial" w:cs="Arial"/>
          <w:sz w:val="16"/>
          <w:szCs w:val="16"/>
        </w:rPr>
        <w:t xml:space="preserve"> Алексей Сергеевич</w:t>
      </w:r>
    </w:p>
    <w:p w:rsidR="00E273FC" w:rsidRPr="00BA7F72" w:rsidRDefault="006C19F9" w:rsidP="00BA7F72">
      <w:pPr>
        <w:spacing w:after="0" w:line="0" w:lineRule="atLeast"/>
        <w:rPr>
          <w:rFonts w:ascii="Arial" w:hAnsi="Arial" w:cs="Arial"/>
          <w:sz w:val="16"/>
          <w:szCs w:val="16"/>
        </w:rPr>
      </w:pPr>
      <w:r w:rsidRPr="00BA7F72">
        <w:rPr>
          <w:rFonts w:ascii="Arial" w:hAnsi="Arial" w:cs="Arial"/>
          <w:sz w:val="16"/>
          <w:szCs w:val="16"/>
        </w:rPr>
        <w:t xml:space="preserve">Доверенность </w:t>
      </w:r>
      <w:r w:rsidR="00754042" w:rsidRPr="00BA7F72">
        <w:rPr>
          <w:rFonts w:ascii="Arial" w:hAnsi="Arial" w:cs="Arial"/>
          <w:sz w:val="16"/>
          <w:szCs w:val="16"/>
        </w:rPr>
        <w:t>№ 4129/12 от 01.10.2012</w:t>
      </w:r>
    </w:p>
    <w:p w:rsidR="00E77747" w:rsidRPr="00BA7F72" w:rsidRDefault="00E77747" w:rsidP="00BA7F72">
      <w:pPr>
        <w:spacing w:after="0" w:line="0" w:lineRule="atLeast"/>
        <w:rPr>
          <w:rFonts w:ascii="Arial" w:hAnsi="Arial" w:cs="Arial"/>
          <w:sz w:val="16"/>
          <w:szCs w:val="16"/>
        </w:rPr>
      </w:pPr>
    </w:p>
    <w:p w:rsidR="00E77747" w:rsidRPr="00BA7F72" w:rsidRDefault="00E77747" w:rsidP="00BA7F72">
      <w:pPr>
        <w:spacing w:after="0" w:line="0" w:lineRule="atLeast"/>
        <w:rPr>
          <w:rFonts w:ascii="Arial" w:hAnsi="Arial" w:cs="Arial"/>
          <w:sz w:val="16"/>
          <w:szCs w:val="16"/>
        </w:rPr>
      </w:pPr>
    </w:p>
    <w:p w:rsidR="00E77747" w:rsidRPr="00BA7F72" w:rsidRDefault="00E77747" w:rsidP="00BA7F72">
      <w:pPr>
        <w:spacing w:after="0" w:line="0" w:lineRule="atLeast"/>
        <w:rPr>
          <w:rFonts w:ascii="Arial" w:hAnsi="Arial" w:cs="Arial"/>
          <w:sz w:val="16"/>
          <w:szCs w:val="16"/>
        </w:rPr>
      </w:pPr>
    </w:p>
    <w:p w:rsidR="004625CD" w:rsidRPr="00BA7F72" w:rsidRDefault="004625CD" w:rsidP="00BA7F72">
      <w:pPr>
        <w:spacing w:after="0" w:line="0" w:lineRule="atLeast"/>
        <w:rPr>
          <w:rFonts w:ascii="Arial" w:hAnsi="Arial" w:cs="Arial"/>
          <w:sz w:val="16"/>
          <w:szCs w:val="16"/>
        </w:rPr>
      </w:pPr>
    </w:p>
    <w:p w:rsidR="004625CD" w:rsidRPr="00BA7F72" w:rsidRDefault="004625CD" w:rsidP="00FF6128">
      <w:pPr>
        <w:spacing w:after="0" w:line="0" w:lineRule="atLeast"/>
        <w:ind w:left="1416" w:firstLine="708"/>
        <w:rPr>
          <w:rFonts w:ascii="Arial" w:hAnsi="Arial" w:cs="Arial"/>
          <w:sz w:val="16"/>
          <w:szCs w:val="16"/>
        </w:rPr>
      </w:pPr>
      <w:r w:rsidRPr="00BA7F72">
        <w:rPr>
          <w:rFonts w:ascii="Arial" w:hAnsi="Arial" w:cs="Arial"/>
          <w:sz w:val="16"/>
          <w:szCs w:val="16"/>
        </w:rPr>
        <w:t xml:space="preserve">Подпись </w:t>
      </w:r>
      <w:r w:rsidRPr="00BA7F72">
        <w:rPr>
          <w:rFonts w:ascii="Arial" w:hAnsi="Arial" w:cs="Arial"/>
          <w:sz w:val="16"/>
          <w:szCs w:val="16"/>
        </w:rPr>
        <w:tab/>
      </w:r>
      <w:r w:rsidR="00FF6128">
        <w:rPr>
          <w:rFonts w:ascii="Arial" w:hAnsi="Arial" w:cs="Arial"/>
          <w:sz w:val="16"/>
          <w:szCs w:val="16"/>
        </w:rPr>
        <w:tab/>
      </w:r>
      <w:r w:rsidRPr="00BA7F72">
        <w:rPr>
          <w:rFonts w:ascii="Arial" w:hAnsi="Arial" w:cs="Arial"/>
          <w:sz w:val="16"/>
          <w:szCs w:val="16"/>
        </w:rPr>
        <w:tab/>
      </w:r>
      <w:r w:rsidR="00571B3B">
        <w:rPr>
          <w:rFonts w:ascii="Arial" w:hAnsi="Arial" w:cs="Arial"/>
          <w:sz w:val="16"/>
          <w:szCs w:val="16"/>
        </w:rPr>
        <w:tab/>
      </w:r>
      <w:r w:rsidR="00571B3B">
        <w:rPr>
          <w:rFonts w:ascii="Arial" w:hAnsi="Arial" w:cs="Arial"/>
          <w:sz w:val="16"/>
          <w:szCs w:val="16"/>
        </w:rPr>
        <w:tab/>
      </w:r>
      <w:r w:rsidR="00571B3B">
        <w:rPr>
          <w:rFonts w:ascii="Arial" w:hAnsi="Arial" w:cs="Arial"/>
          <w:sz w:val="16"/>
          <w:szCs w:val="16"/>
        </w:rPr>
        <w:tab/>
      </w:r>
      <w:r w:rsidR="00571B3B">
        <w:rPr>
          <w:rFonts w:ascii="Arial" w:hAnsi="Arial" w:cs="Arial"/>
          <w:sz w:val="16"/>
          <w:szCs w:val="16"/>
        </w:rPr>
        <w:tab/>
      </w:r>
      <w:r w:rsidR="00CF1983" w:rsidRPr="00BA7F72">
        <w:rPr>
          <w:rFonts w:ascii="Arial" w:hAnsi="Arial" w:cs="Arial"/>
          <w:sz w:val="16"/>
          <w:szCs w:val="16"/>
        </w:rPr>
        <w:t xml:space="preserve">         </w:t>
      </w:r>
      <w:r w:rsidRPr="00BA7F72">
        <w:rPr>
          <w:rFonts w:ascii="Arial" w:hAnsi="Arial" w:cs="Arial"/>
          <w:sz w:val="16"/>
          <w:szCs w:val="16"/>
        </w:rPr>
        <w:t>М.П.</w:t>
      </w:r>
    </w:p>
    <w:sectPr w:rsidR="004625CD" w:rsidRPr="00BA7F72" w:rsidSect="00571B3B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92D2A" w:rsidRDefault="00692D2A" w:rsidP="00372115">
      <w:pPr>
        <w:spacing w:after="0" w:line="240" w:lineRule="auto"/>
      </w:pPr>
      <w:r>
        <w:separator/>
      </w:r>
    </w:p>
  </w:endnote>
  <w:endnote w:type="continuationSeparator" w:id="0">
    <w:p w:rsidR="00692D2A" w:rsidRDefault="00692D2A" w:rsidP="003721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2115" w:rsidRDefault="00372115">
    <w:pPr>
      <w:pStyle w:val="a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2115" w:rsidRDefault="00372115">
    <w:pPr>
      <w:pStyle w:val="a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2115" w:rsidRDefault="00372115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92D2A" w:rsidRDefault="00692D2A" w:rsidP="00372115">
      <w:pPr>
        <w:spacing w:after="0" w:line="240" w:lineRule="auto"/>
      </w:pPr>
      <w:r>
        <w:separator/>
      </w:r>
    </w:p>
  </w:footnote>
  <w:footnote w:type="continuationSeparator" w:id="0">
    <w:p w:rsidR="00692D2A" w:rsidRDefault="00692D2A" w:rsidP="003721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2115" w:rsidRDefault="00692D2A">
    <w:pPr>
      <w:pStyle w:val="a8"/>
    </w:pPr>
    <w:r>
      <w:rPr>
        <w:noProof/>
        <w:lang w:eastAsia="ru-RU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3303508" o:spid="_x0000_s2050" type="#_x0000_t75" style="position:absolute;margin-left:0;margin-top:0;width:581.05pt;height:822pt;z-index:-251657216;mso-position-horizontal:center;mso-position-horizontal-relative:margin;mso-position-vertical:center;mso-position-vertical-relative:margin" o:allowincell="f">
          <v:imagedata r:id="rId1" o:title="Alfa_blank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2115" w:rsidRDefault="00692D2A">
    <w:pPr>
      <w:pStyle w:val="a8"/>
    </w:pPr>
    <w:r>
      <w:rPr>
        <w:noProof/>
        <w:lang w:eastAsia="ru-RU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3303509" o:spid="_x0000_s2051" type="#_x0000_t75" style="position:absolute;margin-left:0;margin-top:0;width:581.05pt;height:822pt;z-index:-251656192;mso-position-horizontal:center;mso-position-horizontal-relative:margin;mso-position-vertical:center;mso-position-vertical-relative:margin" o:allowincell="f">
          <v:imagedata r:id="rId1" o:title="Alfa_blank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2115" w:rsidRDefault="00692D2A">
    <w:pPr>
      <w:pStyle w:val="a8"/>
    </w:pPr>
    <w:r>
      <w:rPr>
        <w:noProof/>
        <w:lang w:eastAsia="ru-RU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3303507" o:spid="_x0000_s2049" type="#_x0000_t75" style="position:absolute;margin-left:0;margin-top:0;width:581.05pt;height:822pt;z-index:-251658240;mso-position-horizontal:center;mso-position-horizontal-relative:margin;mso-position-vertical:center;mso-position-vertical-relative:margin" o:allowincell="f">
          <v:imagedata r:id="rId1" o:title="Alfa_blank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0B3E7A"/>
    <w:multiLevelType w:val="multilevel"/>
    <w:tmpl w:val="2FEA8604"/>
    <w:numStyleLink w:val="a"/>
  </w:abstractNum>
  <w:abstractNum w:abstractNumId="1">
    <w:nsid w:val="0EA202D8"/>
    <w:multiLevelType w:val="multilevel"/>
    <w:tmpl w:val="2FEA8604"/>
    <w:numStyleLink w:val="a"/>
  </w:abstractNum>
  <w:abstractNum w:abstractNumId="2">
    <w:nsid w:val="101A6D88"/>
    <w:multiLevelType w:val="hybridMultilevel"/>
    <w:tmpl w:val="9A08979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10A3CB3"/>
    <w:multiLevelType w:val="multilevel"/>
    <w:tmpl w:val="2FEA8604"/>
    <w:numStyleLink w:val="a"/>
  </w:abstractNum>
  <w:abstractNum w:abstractNumId="4">
    <w:nsid w:val="217B2E05"/>
    <w:multiLevelType w:val="hybridMultilevel"/>
    <w:tmpl w:val="5FD851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78D002F"/>
    <w:multiLevelType w:val="multilevel"/>
    <w:tmpl w:val="2FEA8604"/>
    <w:numStyleLink w:val="a"/>
  </w:abstractNum>
  <w:abstractNum w:abstractNumId="6">
    <w:nsid w:val="28F039B0"/>
    <w:multiLevelType w:val="hybridMultilevel"/>
    <w:tmpl w:val="AB904D14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2F4F2B97"/>
    <w:multiLevelType w:val="hybridMultilevel"/>
    <w:tmpl w:val="06A41B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6132C71"/>
    <w:multiLevelType w:val="multilevel"/>
    <w:tmpl w:val="2FEA8604"/>
    <w:numStyleLink w:val="a"/>
  </w:abstractNum>
  <w:abstractNum w:abstractNumId="9">
    <w:nsid w:val="4D4D45EC"/>
    <w:multiLevelType w:val="hybridMultilevel"/>
    <w:tmpl w:val="3FBC5C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20D73F4"/>
    <w:multiLevelType w:val="multilevel"/>
    <w:tmpl w:val="2FEA8604"/>
    <w:numStyleLink w:val="a"/>
  </w:abstractNum>
  <w:abstractNum w:abstractNumId="11">
    <w:nsid w:val="56484919"/>
    <w:multiLevelType w:val="multilevel"/>
    <w:tmpl w:val="2FEA8604"/>
    <w:numStyleLink w:val="a"/>
  </w:abstractNum>
  <w:abstractNum w:abstractNumId="12">
    <w:nsid w:val="61EC633A"/>
    <w:multiLevelType w:val="hybridMultilevel"/>
    <w:tmpl w:val="EAD0CA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4DE77A5"/>
    <w:multiLevelType w:val="multilevel"/>
    <w:tmpl w:val="2FEA8604"/>
    <w:styleLink w:val="a"/>
    <w:lvl w:ilvl="0">
      <w:start w:val="1"/>
      <w:numFmt w:val="decimal"/>
      <w:suff w:val="space"/>
      <w:lvlText w:val="%1."/>
      <w:lvlJc w:val="left"/>
      <w:pPr>
        <w:ind w:left="170" w:hanging="17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83" w:hanging="17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396" w:hanging="17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509" w:hanging="17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622" w:hanging="17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35" w:hanging="17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848" w:hanging="17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961" w:hanging="17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074" w:hanging="170"/>
      </w:pPr>
      <w:rPr>
        <w:rFonts w:hint="default"/>
      </w:rPr>
    </w:lvl>
  </w:abstractNum>
  <w:abstractNum w:abstractNumId="14">
    <w:nsid w:val="67C005CE"/>
    <w:multiLevelType w:val="hybridMultilevel"/>
    <w:tmpl w:val="55F4F2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D257BE5"/>
    <w:multiLevelType w:val="hybridMultilevel"/>
    <w:tmpl w:val="A8D6B7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E1A370E"/>
    <w:multiLevelType w:val="multilevel"/>
    <w:tmpl w:val="2FEA8604"/>
    <w:numStyleLink w:val="a"/>
  </w:abstractNum>
  <w:abstractNum w:abstractNumId="17">
    <w:nsid w:val="718F5AFD"/>
    <w:multiLevelType w:val="hybridMultilevel"/>
    <w:tmpl w:val="CC24127E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73C404C5"/>
    <w:multiLevelType w:val="multilevel"/>
    <w:tmpl w:val="2FEA8604"/>
    <w:numStyleLink w:val="a"/>
  </w:abstractNum>
  <w:abstractNum w:abstractNumId="19">
    <w:nsid w:val="796971EC"/>
    <w:multiLevelType w:val="hybridMultilevel"/>
    <w:tmpl w:val="5776BF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0"/>
  </w:num>
  <w:num w:numId="3">
    <w:abstractNumId w:val="12"/>
  </w:num>
  <w:num w:numId="4">
    <w:abstractNumId w:val="16"/>
  </w:num>
  <w:num w:numId="5">
    <w:abstractNumId w:val="7"/>
  </w:num>
  <w:num w:numId="6">
    <w:abstractNumId w:val="10"/>
  </w:num>
  <w:num w:numId="7">
    <w:abstractNumId w:val="4"/>
  </w:num>
  <w:num w:numId="8">
    <w:abstractNumId w:val="14"/>
  </w:num>
  <w:num w:numId="9">
    <w:abstractNumId w:val="9"/>
  </w:num>
  <w:num w:numId="10">
    <w:abstractNumId w:val="2"/>
  </w:num>
  <w:num w:numId="11">
    <w:abstractNumId w:val="5"/>
  </w:num>
  <w:num w:numId="12">
    <w:abstractNumId w:val="6"/>
  </w:num>
  <w:num w:numId="13">
    <w:abstractNumId w:val="17"/>
  </w:num>
  <w:num w:numId="14">
    <w:abstractNumId w:val="19"/>
  </w:num>
  <w:num w:numId="15">
    <w:abstractNumId w:val="13"/>
  </w:num>
  <w:num w:numId="16">
    <w:abstractNumId w:val="11"/>
  </w:num>
  <w:num w:numId="17">
    <w:abstractNumId w:val="3"/>
  </w:num>
  <w:num w:numId="18">
    <w:abstractNumId w:val="8"/>
  </w:num>
  <w:num w:numId="19">
    <w:abstractNumId w:val="1"/>
  </w:num>
  <w:num w:numId="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6441"/>
    <w:rsid w:val="00055155"/>
    <w:rsid w:val="00080808"/>
    <w:rsid w:val="000845B6"/>
    <w:rsid w:val="000A49DE"/>
    <w:rsid w:val="001467C3"/>
    <w:rsid w:val="00151AE0"/>
    <w:rsid w:val="001B4015"/>
    <w:rsid w:val="00204CF7"/>
    <w:rsid w:val="002900C2"/>
    <w:rsid w:val="00366396"/>
    <w:rsid w:val="00372115"/>
    <w:rsid w:val="003B7292"/>
    <w:rsid w:val="003E23E3"/>
    <w:rsid w:val="003E6741"/>
    <w:rsid w:val="004625CD"/>
    <w:rsid w:val="00472354"/>
    <w:rsid w:val="00497BA5"/>
    <w:rsid w:val="00504C33"/>
    <w:rsid w:val="00516341"/>
    <w:rsid w:val="00531DD4"/>
    <w:rsid w:val="00550FA9"/>
    <w:rsid w:val="00571B3B"/>
    <w:rsid w:val="00577F1B"/>
    <w:rsid w:val="005A3E2C"/>
    <w:rsid w:val="00606729"/>
    <w:rsid w:val="00630FF9"/>
    <w:rsid w:val="006560A1"/>
    <w:rsid w:val="0067612F"/>
    <w:rsid w:val="0068247B"/>
    <w:rsid w:val="00692D2A"/>
    <w:rsid w:val="006A2E34"/>
    <w:rsid w:val="006A7171"/>
    <w:rsid w:val="006C19F9"/>
    <w:rsid w:val="006F2E54"/>
    <w:rsid w:val="00754042"/>
    <w:rsid w:val="007C549E"/>
    <w:rsid w:val="007D038C"/>
    <w:rsid w:val="00834DC9"/>
    <w:rsid w:val="0085528D"/>
    <w:rsid w:val="00863267"/>
    <w:rsid w:val="00876441"/>
    <w:rsid w:val="008D105C"/>
    <w:rsid w:val="00966FE7"/>
    <w:rsid w:val="00994AFD"/>
    <w:rsid w:val="009B12EF"/>
    <w:rsid w:val="00A33F9B"/>
    <w:rsid w:val="00A702DF"/>
    <w:rsid w:val="00B05928"/>
    <w:rsid w:val="00BA5DC4"/>
    <w:rsid w:val="00BA7F72"/>
    <w:rsid w:val="00BD08AC"/>
    <w:rsid w:val="00C4208A"/>
    <w:rsid w:val="00CF1983"/>
    <w:rsid w:val="00D43845"/>
    <w:rsid w:val="00D63A4E"/>
    <w:rsid w:val="00E2476B"/>
    <w:rsid w:val="00E273FC"/>
    <w:rsid w:val="00E33951"/>
    <w:rsid w:val="00E77747"/>
    <w:rsid w:val="00EA3024"/>
    <w:rsid w:val="00FE75E9"/>
    <w:rsid w:val="00FF6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chartTrackingRefBased/>
  <w15:docId w15:val="{9FBC2C86-DF66-46CA-99BF-A7350743A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basedOn w:val="a1"/>
    <w:uiPriority w:val="99"/>
    <w:semiHidden/>
    <w:unhideWhenUsed/>
    <w:rsid w:val="00204CF7"/>
    <w:rPr>
      <w:color w:val="0000FF"/>
      <w:u w:val="single"/>
    </w:rPr>
  </w:style>
  <w:style w:type="character" w:customStyle="1" w:styleId="apple-converted-space">
    <w:name w:val="apple-converted-space"/>
    <w:basedOn w:val="a1"/>
    <w:rsid w:val="00204CF7"/>
  </w:style>
  <w:style w:type="paragraph" w:styleId="a5">
    <w:name w:val="List Paragraph"/>
    <w:basedOn w:val="a0"/>
    <w:uiPriority w:val="34"/>
    <w:qFormat/>
    <w:rsid w:val="00754042"/>
    <w:pPr>
      <w:ind w:left="720"/>
      <w:contextualSpacing/>
    </w:pPr>
  </w:style>
  <w:style w:type="paragraph" w:styleId="a6">
    <w:name w:val="Balloon Text"/>
    <w:basedOn w:val="a0"/>
    <w:link w:val="a7"/>
    <w:uiPriority w:val="99"/>
    <w:semiHidden/>
    <w:unhideWhenUsed/>
    <w:rsid w:val="0067612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1"/>
    <w:link w:val="a6"/>
    <w:uiPriority w:val="99"/>
    <w:semiHidden/>
    <w:rsid w:val="0067612F"/>
    <w:rPr>
      <w:rFonts w:ascii="Segoe UI" w:hAnsi="Segoe UI" w:cs="Segoe UI"/>
      <w:sz w:val="18"/>
      <w:szCs w:val="18"/>
    </w:rPr>
  </w:style>
  <w:style w:type="paragraph" w:styleId="a8">
    <w:name w:val="header"/>
    <w:basedOn w:val="a0"/>
    <w:link w:val="a9"/>
    <w:uiPriority w:val="99"/>
    <w:unhideWhenUsed/>
    <w:rsid w:val="0037211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1"/>
    <w:link w:val="a8"/>
    <w:uiPriority w:val="99"/>
    <w:rsid w:val="00372115"/>
  </w:style>
  <w:style w:type="paragraph" w:styleId="aa">
    <w:name w:val="footer"/>
    <w:basedOn w:val="a0"/>
    <w:link w:val="ab"/>
    <w:uiPriority w:val="99"/>
    <w:unhideWhenUsed/>
    <w:rsid w:val="0037211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1"/>
    <w:link w:val="aa"/>
    <w:uiPriority w:val="99"/>
    <w:rsid w:val="00372115"/>
  </w:style>
  <w:style w:type="table" w:styleId="ac">
    <w:name w:val="Table Grid"/>
    <w:basedOn w:val="a2"/>
    <w:uiPriority w:val="39"/>
    <w:rsid w:val="005A3E2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a">
    <w:name w:val="Компактный"/>
    <w:uiPriority w:val="99"/>
    <w:rsid w:val="001467C3"/>
    <w:pPr>
      <w:numPr>
        <w:numId w:val="1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481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65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93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44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48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38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5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731</TotalTime>
  <Pages>2</Pages>
  <Words>2101</Words>
  <Characters>11980</Characters>
  <Application>Microsoft Office Word</Application>
  <DocSecurity>0</DocSecurity>
  <Lines>99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Valery</dc:creator>
  <cp:keywords/>
  <dc:description/>
  <cp:lastModifiedBy>Valery</cp:lastModifiedBy>
  <cp:revision>39</cp:revision>
  <cp:lastPrinted>2013-07-09T12:26:00Z</cp:lastPrinted>
  <dcterms:created xsi:type="dcterms:W3CDTF">2013-07-07T11:48:00Z</dcterms:created>
  <dcterms:modified xsi:type="dcterms:W3CDTF">2013-07-10T12:15:00Z</dcterms:modified>
</cp:coreProperties>
</file>