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4A84B" w14:textId="6E38A840" w:rsidR="00C076B1" w:rsidRPr="00C076B1" w:rsidRDefault="00C076B1" w:rsidP="00C076B1">
      <w:pPr>
        <w:adjustRightInd w:val="0"/>
        <w:snapToGrid w:val="0"/>
        <w:spacing w:line="360" w:lineRule="auto"/>
        <w:ind w:firstLineChars="0" w:firstLine="0"/>
        <w:jc w:val="center"/>
        <w:rPr>
          <w:rFonts w:ascii="宋体" w:eastAsia="宋体" w:hAnsiTheme="minorHAnsi" w:cs="宋体"/>
          <w:color w:val="auto"/>
          <w:kern w:val="0"/>
          <w:szCs w:val="32"/>
        </w:rPr>
      </w:pPr>
      <w:r w:rsidRPr="00C076B1">
        <w:rPr>
          <w:rFonts w:ascii="宋体" w:eastAsia="宋体" w:hAnsiTheme="minorHAnsi" w:cs="宋体" w:hint="eastAsia"/>
          <w:noProof/>
          <w:color w:val="auto"/>
          <w:kern w:val="0"/>
          <w:szCs w:val="32"/>
        </w:rPr>
        <w:drawing>
          <wp:inline distT="0" distB="0" distL="0" distR="0" wp14:anchorId="1E853B67" wp14:editId="6E953C56">
            <wp:extent cx="27336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2628900"/>
                    </a:xfrm>
                    <a:prstGeom prst="rect">
                      <a:avLst/>
                    </a:prstGeom>
                    <a:noFill/>
                    <a:ln>
                      <a:noFill/>
                    </a:ln>
                  </pic:spPr>
                </pic:pic>
              </a:graphicData>
            </a:graphic>
          </wp:inline>
        </w:drawing>
      </w:r>
    </w:p>
    <w:p w14:paraId="7CF94931" w14:textId="635A6C38" w:rsidR="00C076B1" w:rsidRDefault="00C076B1" w:rsidP="00C076B1">
      <w:pPr>
        <w:widowControl/>
        <w:spacing w:line="240" w:lineRule="auto"/>
        <w:ind w:firstLineChars="0" w:firstLine="0"/>
        <w:jc w:val="center"/>
        <w:rPr>
          <w:rFonts w:ascii="宋体" w:eastAsiaTheme="minorEastAsia" w:hAnsi="宋体" w:cs="Times New Roman"/>
          <w:b/>
          <w:color w:val="auto"/>
          <w:sz w:val="44"/>
          <w:szCs w:val="44"/>
        </w:rPr>
      </w:pPr>
      <w:r>
        <w:rPr>
          <w:rFonts w:ascii="宋体" w:eastAsiaTheme="minorEastAsia" w:hAnsi="宋体" w:cs="Times New Roman" w:hint="eastAsia"/>
          <w:b/>
          <w:color w:val="auto"/>
          <w:sz w:val="44"/>
          <w:szCs w:val="44"/>
        </w:rPr>
        <w:t>计算机教研组</w:t>
      </w:r>
      <w:r w:rsidRPr="00C076B1">
        <w:rPr>
          <w:rFonts w:ascii="宋体" w:eastAsiaTheme="minorEastAsia" w:hAnsi="宋体" w:cs="Times New Roman" w:hint="eastAsia"/>
          <w:b/>
          <w:color w:val="auto"/>
          <w:sz w:val="44"/>
          <w:szCs w:val="44"/>
        </w:rPr>
        <w:t>课程考试论文</w:t>
      </w:r>
    </w:p>
    <w:p w14:paraId="0A812BED" w14:textId="77777777" w:rsidR="00C076B1" w:rsidRDefault="00C076B1" w:rsidP="00C076B1">
      <w:pPr>
        <w:pStyle w:val="a3"/>
        <w:spacing w:beforeLines="50" w:before="217"/>
      </w:pPr>
      <w:r>
        <w:rPr>
          <w:rFonts w:hint="eastAsia"/>
        </w:rPr>
        <w:t>基于度量学习与聚类分析方法的</w:t>
      </w:r>
    </w:p>
    <w:p w14:paraId="1EF69E86" w14:textId="5450FEB4" w:rsidR="00C076B1" w:rsidRPr="00C076B1" w:rsidRDefault="00C076B1" w:rsidP="00C076B1">
      <w:pPr>
        <w:pStyle w:val="a3"/>
        <w:spacing w:afterLines="50" w:after="217"/>
      </w:pPr>
      <w:r>
        <w:rPr>
          <w:rFonts w:hint="eastAsia"/>
        </w:rPr>
        <w:t>社会分层研究初探</w:t>
      </w:r>
    </w:p>
    <w:p w14:paraId="176289A6" w14:textId="6501EAF6" w:rsidR="00C076B1" w:rsidRPr="00C076B1" w:rsidRDefault="00C076B1" w:rsidP="00C076B1">
      <w:pPr>
        <w:widowControl/>
        <w:spacing w:line="480" w:lineRule="auto"/>
        <w:ind w:firstLineChars="0" w:firstLine="0"/>
        <w:jc w:val="center"/>
        <w:rPr>
          <w:rFonts w:ascii="宋体" w:eastAsia="宋体" w:hAnsiTheme="minorHAnsi" w:cs="宋体"/>
          <w:color w:val="auto"/>
          <w:kern w:val="0"/>
          <w:szCs w:val="32"/>
        </w:rPr>
      </w:pPr>
      <w:r w:rsidRPr="00C076B1">
        <w:rPr>
          <w:rFonts w:ascii="宋体" w:eastAsiaTheme="minorEastAsia" w:hAnsi="宋体" w:cs="宋体" w:hint="eastAsia"/>
          <w:color w:val="auto"/>
          <w:kern w:val="0"/>
          <w:szCs w:val="32"/>
        </w:rPr>
        <w:t>课</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程</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名</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称：</w:t>
      </w:r>
      <w:r w:rsidRPr="00C076B1">
        <w:rPr>
          <w:rFonts w:ascii="宋体" w:eastAsiaTheme="minorEastAsia" w:hAnsi="宋体" w:cs="宋体"/>
          <w:color w:val="auto"/>
          <w:kern w:val="0"/>
          <w:szCs w:val="32"/>
        </w:rPr>
        <w:t xml:space="preserve"> </w:t>
      </w:r>
      <w:r w:rsidRPr="00C076B1">
        <w:rPr>
          <w:rFonts w:ascii="宋体" w:eastAsiaTheme="minorEastAsia" w:hAnsi="宋体" w:cs="宋体"/>
          <w:color w:val="auto"/>
          <w:kern w:val="0"/>
          <w:szCs w:val="32"/>
          <w:u w:val="single"/>
        </w:rPr>
        <w:t xml:space="preserve">    </w:t>
      </w:r>
      <w:r>
        <w:rPr>
          <w:rFonts w:ascii="宋体" w:eastAsiaTheme="minorEastAsia" w:hAnsi="宋体" w:cs="宋体" w:hint="eastAsia"/>
          <w:color w:val="auto"/>
          <w:kern w:val="0"/>
          <w:szCs w:val="32"/>
          <w:u w:val="single"/>
        </w:rPr>
        <w:t>机器学习</w:t>
      </w:r>
      <w:r>
        <w:rPr>
          <w:rFonts w:ascii="宋体" w:eastAsiaTheme="minorEastAsia" w:hAnsi="宋体" w:cs="宋体" w:hint="eastAsia"/>
          <w:color w:val="auto"/>
          <w:kern w:val="0"/>
          <w:szCs w:val="32"/>
          <w:u w:val="single"/>
        </w:rPr>
        <w:t xml:space="preserve"> </w:t>
      </w:r>
      <w:r w:rsidRPr="00C076B1">
        <w:rPr>
          <w:rFonts w:ascii="宋体" w:eastAsiaTheme="minorEastAsia" w:hAnsi="宋体" w:cs="宋体"/>
          <w:color w:val="auto"/>
          <w:kern w:val="0"/>
          <w:szCs w:val="32"/>
          <w:u w:val="single"/>
        </w:rPr>
        <w:t xml:space="preserve">      </w:t>
      </w:r>
      <w:r w:rsidRPr="00C076B1">
        <w:rPr>
          <w:rFonts w:ascii="宋体" w:eastAsiaTheme="minorEastAsia" w:hAnsi="宋体" w:cs="宋体" w:hint="eastAsia"/>
          <w:color w:val="FFFFFF"/>
          <w:kern w:val="0"/>
          <w:szCs w:val="32"/>
        </w:rPr>
        <w:t>。</w:t>
      </w:r>
    </w:p>
    <w:p w14:paraId="3A4762C0" w14:textId="5CF4FB4F" w:rsidR="00C076B1" w:rsidRPr="00C076B1" w:rsidRDefault="00C076B1" w:rsidP="00C076B1">
      <w:pPr>
        <w:widowControl/>
        <w:spacing w:line="480" w:lineRule="auto"/>
        <w:ind w:firstLineChars="0" w:firstLine="0"/>
        <w:jc w:val="center"/>
        <w:rPr>
          <w:rFonts w:ascii="宋体" w:eastAsia="宋体" w:hAnsiTheme="minorHAnsi" w:cs="宋体"/>
          <w:color w:val="auto"/>
          <w:kern w:val="0"/>
          <w:szCs w:val="32"/>
        </w:rPr>
      </w:pPr>
      <w:r w:rsidRPr="00C076B1">
        <w:rPr>
          <w:rFonts w:ascii="宋体" w:eastAsiaTheme="minorEastAsia" w:hAnsi="宋体" w:cs="宋体" w:hint="eastAsia"/>
          <w:color w:val="auto"/>
          <w:kern w:val="0"/>
          <w:szCs w:val="32"/>
        </w:rPr>
        <w:t>专</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业：</w:t>
      </w:r>
      <w:r w:rsidRPr="00C076B1">
        <w:rPr>
          <w:rFonts w:ascii="宋体" w:eastAsiaTheme="minorEastAsia" w:hAnsi="宋体" w:cs="宋体"/>
          <w:color w:val="auto"/>
          <w:kern w:val="0"/>
          <w:szCs w:val="32"/>
        </w:rPr>
        <w:t xml:space="preserve"> </w:t>
      </w:r>
      <w:r w:rsidRPr="00C076B1">
        <w:rPr>
          <w:rFonts w:ascii="宋体" w:eastAsiaTheme="minorEastAsia" w:hAnsi="宋体" w:cs="宋体"/>
          <w:color w:val="auto"/>
          <w:kern w:val="0"/>
          <w:szCs w:val="32"/>
          <w:u w:val="single"/>
        </w:rPr>
        <w:t xml:space="preserve">     </w:t>
      </w:r>
      <w:r>
        <w:rPr>
          <w:rFonts w:ascii="宋体" w:eastAsiaTheme="minorEastAsia" w:hAnsi="宋体" w:cs="宋体" w:hint="eastAsia"/>
          <w:color w:val="auto"/>
          <w:kern w:val="0"/>
          <w:szCs w:val="32"/>
          <w:u w:val="single"/>
        </w:rPr>
        <w:t>社会学</w:t>
      </w:r>
      <w:r w:rsidRPr="00C076B1">
        <w:rPr>
          <w:rFonts w:ascii="宋体" w:eastAsiaTheme="minorEastAsia" w:hAnsi="宋体" w:cs="宋体"/>
          <w:color w:val="auto"/>
          <w:kern w:val="0"/>
          <w:szCs w:val="32"/>
          <w:u w:val="single"/>
        </w:rPr>
        <w:t xml:space="preserve">        </w:t>
      </w:r>
      <w:r w:rsidRPr="00C076B1">
        <w:rPr>
          <w:rFonts w:ascii="宋体" w:eastAsiaTheme="minorEastAsia" w:hAnsi="宋体" w:cs="宋体" w:hint="eastAsia"/>
          <w:color w:val="FFFFFF"/>
          <w:kern w:val="0"/>
          <w:szCs w:val="32"/>
        </w:rPr>
        <w:t>。</w:t>
      </w:r>
    </w:p>
    <w:p w14:paraId="5FA42821" w14:textId="41EDC409" w:rsidR="00C076B1" w:rsidRPr="00C076B1" w:rsidRDefault="00C076B1" w:rsidP="00C076B1">
      <w:pPr>
        <w:widowControl/>
        <w:spacing w:line="480" w:lineRule="auto"/>
        <w:ind w:firstLineChars="0" w:firstLine="0"/>
        <w:jc w:val="center"/>
        <w:rPr>
          <w:rFonts w:ascii="宋体" w:eastAsia="宋体" w:hAnsiTheme="minorHAnsi" w:cs="宋体"/>
          <w:color w:val="auto"/>
          <w:kern w:val="0"/>
          <w:szCs w:val="32"/>
        </w:rPr>
      </w:pPr>
      <w:r w:rsidRPr="00C076B1">
        <w:rPr>
          <w:rFonts w:ascii="宋体" w:eastAsiaTheme="minorEastAsia" w:hAnsi="宋体" w:cs="宋体" w:hint="eastAsia"/>
          <w:color w:val="auto"/>
          <w:kern w:val="0"/>
          <w:szCs w:val="32"/>
        </w:rPr>
        <w:t>学</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号：</w:t>
      </w:r>
      <w:r w:rsidRPr="00C076B1">
        <w:rPr>
          <w:rFonts w:ascii="宋体" w:eastAsiaTheme="minorEastAsia" w:hAnsi="宋体" w:cs="宋体"/>
          <w:color w:val="auto"/>
          <w:kern w:val="0"/>
          <w:szCs w:val="32"/>
        </w:rPr>
        <w:t xml:space="preserve"> </w:t>
      </w:r>
      <w:r w:rsidRPr="00C076B1">
        <w:rPr>
          <w:rFonts w:ascii="宋体" w:eastAsiaTheme="minorEastAsia" w:hAnsi="宋体" w:cs="宋体"/>
          <w:color w:val="auto"/>
          <w:kern w:val="0"/>
          <w:szCs w:val="32"/>
          <w:u w:val="single"/>
        </w:rPr>
        <w:t xml:space="preserve">   </w:t>
      </w:r>
      <w:r>
        <w:rPr>
          <w:rFonts w:ascii="宋体" w:eastAsiaTheme="minorEastAsia" w:hAnsi="宋体" w:cs="宋体" w:hint="eastAsia"/>
          <w:color w:val="auto"/>
          <w:kern w:val="0"/>
          <w:szCs w:val="32"/>
          <w:u w:val="single"/>
        </w:rPr>
        <w:t>20181052113</w:t>
      </w:r>
      <w:r w:rsidRPr="00C076B1">
        <w:rPr>
          <w:rFonts w:ascii="宋体" w:eastAsiaTheme="minorEastAsia" w:hAnsi="宋体" w:cs="宋体"/>
          <w:color w:val="auto"/>
          <w:kern w:val="0"/>
          <w:szCs w:val="32"/>
          <w:u w:val="single"/>
        </w:rPr>
        <w:t xml:space="preserve">     </w:t>
      </w:r>
      <w:r w:rsidRPr="00C076B1">
        <w:rPr>
          <w:rFonts w:ascii="宋体" w:eastAsiaTheme="minorEastAsia" w:hAnsi="宋体" w:cs="宋体" w:hint="eastAsia"/>
          <w:color w:val="FFFFFF"/>
          <w:kern w:val="0"/>
          <w:szCs w:val="32"/>
        </w:rPr>
        <w:t>。</w:t>
      </w:r>
    </w:p>
    <w:p w14:paraId="37A465A9" w14:textId="6D70787D" w:rsidR="00C076B1" w:rsidRPr="00C076B1" w:rsidRDefault="00C076B1" w:rsidP="00C076B1">
      <w:pPr>
        <w:widowControl/>
        <w:spacing w:line="480" w:lineRule="auto"/>
        <w:ind w:firstLineChars="0" w:firstLine="0"/>
        <w:jc w:val="center"/>
        <w:rPr>
          <w:rFonts w:ascii="宋体" w:eastAsia="宋体" w:hAnsiTheme="minorHAnsi" w:cs="宋体"/>
          <w:color w:val="auto"/>
          <w:kern w:val="0"/>
          <w:szCs w:val="32"/>
        </w:rPr>
      </w:pPr>
      <w:r w:rsidRPr="00C076B1">
        <w:rPr>
          <w:rFonts w:ascii="宋体" w:eastAsiaTheme="minorEastAsia" w:hAnsi="宋体" w:cs="宋体" w:hint="eastAsia"/>
          <w:color w:val="auto"/>
          <w:kern w:val="0"/>
          <w:szCs w:val="32"/>
        </w:rPr>
        <w:t>姓</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名</w:t>
      </w:r>
      <w:r w:rsidRPr="00C076B1">
        <w:rPr>
          <w:rFonts w:ascii="宋体" w:eastAsiaTheme="minorEastAsia" w:hAnsi="宋体" w:cs="宋体" w:hint="eastAsia"/>
          <w:color w:val="auto"/>
          <w:kern w:val="0"/>
          <w:sz w:val="28"/>
          <w:szCs w:val="28"/>
        </w:rPr>
        <w:t>：</w:t>
      </w:r>
      <w:r w:rsidRPr="00C076B1">
        <w:rPr>
          <w:rFonts w:ascii="宋体" w:eastAsiaTheme="minorEastAsia" w:hAnsi="宋体" w:cs="宋体"/>
          <w:color w:val="auto"/>
          <w:kern w:val="0"/>
          <w:sz w:val="28"/>
          <w:szCs w:val="28"/>
        </w:rPr>
        <w:t xml:space="preserve"> </w:t>
      </w:r>
      <w:r w:rsidRPr="00C076B1">
        <w:rPr>
          <w:rFonts w:ascii="宋体" w:eastAsiaTheme="minorEastAsia" w:hAnsi="宋体" w:cs="宋体"/>
          <w:color w:val="auto"/>
          <w:kern w:val="0"/>
          <w:szCs w:val="32"/>
          <w:u w:val="single"/>
        </w:rPr>
        <w:t xml:space="preserve">      </w:t>
      </w:r>
      <w:r>
        <w:rPr>
          <w:rFonts w:ascii="宋体" w:eastAsiaTheme="minorEastAsia" w:hAnsi="宋体" w:cs="宋体" w:hint="eastAsia"/>
          <w:color w:val="auto"/>
          <w:kern w:val="0"/>
          <w:szCs w:val="32"/>
          <w:u w:val="single"/>
        </w:rPr>
        <w:t>李凌</w:t>
      </w:r>
      <w:proofErr w:type="gramStart"/>
      <w:r>
        <w:rPr>
          <w:rFonts w:ascii="宋体" w:eastAsiaTheme="minorEastAsia" w:hAnsi="宋体" w:cs="宋体" w:hint="eastAsia"/>
          <w:color w:val="auto"/>
          <w:kern w:val="0"/>
          <w:szCs w:val="32"/>
          <w:u w:val="single"/>
        </w:rPr>
        <w:t>浩</w:t>
      </w:r>
      <w:proofErr w:type="gramEnd"/>
      <w:r w:rsidRPr="00C076B1">
        <w:rPr>
          <w:rFonts w:ascii="宋体" w:eastAsiaTheme="minorEastAsia" w:hAnsi="宋体" w:cs="宋体"/>
          <w:color w:val="auto"/>
          <w:kern w:val="0"/>
          <w:szCs w:val="32"/>
          <w:u w:val="single"/>
        </w:rPr>
        <w:t xml:space="preserve">       </w:t>
      </w:r>
      <w:r w:rsidRPr="00C076B1">
        <w:rPr>
          <w:rFonts w:ascii="宋体" w:eastAsiaTheme="minorEastAsia" w:hAnsi="宋体" w:cs="宋体" w:hint="eastAsia"/>
          <w:color w:val="FFFFFF"/>
          <w:kern w:val="0"/>
          <w:szCs w:val="32"/>
        </w:rPr>
        <w:t>。</w:t>
      </w:r>
    </w:p>
    <w:p w14:paraId="38DCDEE9" w14:textId="77777777" w:rsidR="00C076B1" w:rsidRPr="00C076B1" w:rsidRDefault="00C076B1" w:rsidP="00C076B1">
      <w:pPr>
        <w:widowControl/>
        <w:spacing w:line="480" w:lineRule="auto"/>
        <w:ind w:firstLineChars="0" w:firstLine="0"/>
        <w:jc w:val="center"/>
        <w:rPr>
          <w:rFonts w:ascii="宋体" w:eastAsia="宋体" w:hAnsiTheme="minorHAnsi" w:cs="宋体"/>
          <w:color w:val="auto"/>
          <w:kern w:val="0"/>
          <w:szCs w:val="32"/>
          <w:u w:val="single"/>
        </w:rPr>
      </w:pPr>
      <w:r w:rsidRPr="00C076B1">
        <w:rPr>
          <w:rFonts w:ascii="宋体" w:eastAsiaTheme="minorEastAsia" w:hAnsi="宋体" w:cs="宋体" w:hint="eastAsia"/>
          <w:color w:val="auto"/>
          <w:kern w:val="0"/>
          <w:szCs w:val="32"/>
        </w:rPr>
        <w:t>成</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绩：</w:t>
      </w:r>
      <w:r w:rsidRPr="00C076B1">
        <w:rPr>
          <w:rFonts w:ascii="宋体" w:eastAsiaTheme="minorEastAsia" w:hAnsi="宋体" w:cs="宋体"/>
          <w:color w:val="auto"/>
          <w:kern w:val="0"/>
          <w:szCs w:val="32"/>
        </w:rPr>
        <w:t xml:space="preserve"> </w:t>
      </w:r>
      <w:r w:rsidRPr="00C076B1">
        <w:rPr>
          <w:rFonts w:ascii="宋体" w:eastAsiaTheme="minorEastAsia" w:hAnsi="宋体" w:cs="宋体"/>
          <w:color w:val="auto"/>
          <w:kern w:val="0"/>
          <w:szCs w:val="32"/>
          <w:u w:val="single"/>
        </w:rPr>
        <w:t xml:space="preserve">                   </w:t>
      </w:r>
      <w:r w:rsidRPr="00C076B1">
        <w:rPr>
          <w:rFonts w:ascii="宋体" w:eastAsiaTheme="minorEastAsia" w:hAnsi="宋体" w:cs="宋体" w:hint="eastAsia"/>
          <w:color w:val="FFFFFF"/>
          <w:kern w:val="0"/>
          <w:szCs w:val="32"/>
        </w:rPr>
        <w:t>。</w:t>
      </w:r>
    </w:p>
    <w:p w14:paraId="0C60544F" w14:textId="77777777" w:rsidR="00C076B1" w:rsidRPr="00C076B1" w:rsidRDefault="00C076B1" w:rsidP="00C076B1">
      <w:pPr>
        <w:widowControl/>
        <w:spacing w:line="480" w:lineRule="auto"/>
        <w:ind w:firstLineChars="0" w:firstLine="0"/>
        <w:jc w:val="center"/>
        <w:rPr>
          <w:rFonts w:ascii="宋体" w:eastAsia="宋体" w:hAnsiTheme="minorHAnsi" w:cs="宋体"/>
          <w:color w:val="FFFFFF"/>
          <w:kern w:val="0"/>
          <w:szCs w:val="32"/>
        </w:rPr>
      </w:pPr>
      <w:r w:rsidRPr="00C076B1">
        <w:rPr>
          <w:rFonts w:ascii="宋体" w:eastAsiaTheme="minorEastAsia" w:hAnsi="宋体" w:cs="宋体" w:hint="eastAsia"/>
          <w:color w:val="auto"/>
          <w:kern w:val="0"/>
          <w:szCs w:val="32"/>
        </w:rPr>
        <w:t>阅卷教师签字：</w:t>
      </w:r>
      <w:r w:rsidRPr="00C076B1">
        <w:rPr>
          <w:rFonts w:ascii="宋体" w:eastAsiaTheme="minorEastAsia" w:hAnsi="宋体" w:cs="宋体"/>
          <w:color w:val="auto"/>
          <w:kern w:val="0"/>
          <w:szCs w:val="32"/>
          <w:u w:val="single"/>
        </w:rPr>
        <w:t xml:space="preserve">                   </w:t>
      </w:r>
      <w:r w:rsidRPr="00C076B1">
        <w:rPr>
          <w:rFonts w:ascii="宋体" w:eastAsiaTheme="minorEastAsia" w:hAnsi="宋体" w:cs="宋体" w:hint="eastAsia"/>
          <w:color w:val="FFFFFF"/>
          <w:kern w:val="0"/>
          <w:szCs w:val="32"/>
        </w:rPr>
        <w:t>。</w:t>
      </w:r>
    </w:p>
    <w:p w14:paraId="5F11BBDA" w14:textId="77777777" w:rsidR="007E3668" w:rsidRDefault="00C076B1" w:rsidP="00C076B1">
      <w:pPr>
        <w:widowControl/>
        <w:spacing w:line="480" w:lineRule="auto"/>
        <w:ind w:firstLineChars="0" w:firstLine="0"/>
        <w:jc w:val="center"/>
        <w:rPr>
          <w:rFonts w:ascii="宋体" w:eastAsiaTheme="minorEastAsia" w:hAnsi="宋体" w:cs="宋体"/>
          <w:color w:val="auto"/>
          <w:kern w:val="0"/>
          <w:szCs w:val="32"/>
        </w:rPr>
        <w:sectPr w:rsidR="007E3668" w:rsidSect="007E3668">
          <w:headerReference w:type="even" r:id="rId8"/>
          <w:headerReference w:type="default" r:id="rId9"/>
          <w:footerReference w:type="even" r:id="rId10"/>
          <w:footerReference w:type="default" r:id="rId11"/>
          <w:headerReference w:type="first" r:id="rId12"/>
          <w:footerReference w:type="first" r:id="rId13"/>
          <w:pgSz w:w="11906" w:h="16838"/>
          <w:pgMar w:top="1985" w:right="1531" w:bottom="1985" w:left="1531" w:header="851" w:footer="992" w:gutter="0"/>
          <w:pgNumType w:start="1"/>
          <w:cols w:space="425"/>
          <w:docGrid w:type="lines" w:linePitch="435"/>
        </w:sectPr>
      </w:pPr>
      <w:r w:rsidRPr="00C076B1">
        <w:rPr>
          <w:rFonts w:ascii="宋体" w:eastAsiaTheme="minorEastAsia" w:hAnsi="宋体" w:cs="宋体" w:hint="eastAsia"/>
          <w:color w:val="auto"/>
          <w:kern w:val="0"/>
          <w:szCs w:val="32"/>
        </w:rPr>
        <w:t>年</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月</w:t>
      </w:r>
      <w:r w:rsidRPr="00C076B1">
        <w:rPr>
          <w:rFonts w:ascii="宋体" w:eastAsiaTheme="minorEastAsia" w:hAnsi="宋体" w:cs="宋体"/>
          <w:color w:val="auto"/>
          <w:kern w:val="0"/>
          <w:szCs w:val="32"/>
        </w:rPr>
        <w:t xml:space="preserve">    </w:t>
      </w:r>
      <w:r w:rsidRPr="00C076B1">
        <w:rPr>
          <w:rFonts w:ascii="宋体" w:eastAsiaTheme="minorEastAsia" w:hAnsi="宋体" w:cs="宋体" w:hint="eastAsia"/>
          <w:color w:val="auto"/>
          <w:kern w:val="0"/>
          <w:szCs w:val="32"/>
        </w:rPr>
        <w:t>日</w:t>
      </w:r>
    </w:p>
    <w:p w14:paraId="668F0EFF" w14:textId="3A580DAF" w:rsidR="00C076B1" w:rsidRPr="00C076B1" w:rsidRDefault="00C076B1" w:rsidP="00C076B1">
      <w:pPr>
        <w:widowControl/>
        <w:spacing w:line="480" w:lineRule="auto"/>
        <w:ind w:firstLineChars="0" w:firstLine="0"/>
        <w:jc w:val="center"/>
        <w:rPr>
          <w:rFonts w:ascii="宋体" w:eastAsia="宋体" w:hAnsiTheme="minorHAnsi" w:cs="宋体"/>
          <w:color w:val="auto"/>
          <w:kern w:val="0"/>
          <w:szCs w:val="32"/>
        </w:rPr>
      </w:pPr>
    </w:p>
    <w:p w14:paraId="7035BB70" w14:textId="74EEFDCA" w:rsidR="008F5939" w:rsidRDefault="00AE6CBE" w:rsidP="008F5939">
      <w:pPr>
        <w:pStyle w:val="a3"/>
        <w:spacing w:beforeLines="100" w:before="435"/>
      </w:pPr>
      <w:bookmarkStart w:id="0" w:name="_Hlk44695246"/>
      <w:r>
        <w:rPr>
          <w:rFonts w:hint="eastAsia"/>
        </w:rPr>
        <w:t>基于</w:t>
      </w:r>
      <w:r w:rsidR="008F5939">
        <w:rPr>
          <w:rFonts w:hint="eastAsia"/>
        </w:rPr>
        <w:t>度量学习与</w:t>
      </w:r>
      <w:r w:rsidR="00FC6817">
        <w:rPr>
          <w:rFonts w:hint="eastAsia"/>
        </w:rPr>
        <w:t>聚类</w:t>
      </w:r>
      <w:r w:rsidR="00695EDC">
        <w:rPr>
          <w:rFonts w:hint="eastAsia"/>
        </w:rPr>
        <w:t>分析</w:t>
      </w:r>
      <w:r>
        <w:rPr>
          <w:rFonts w:hint="eastAsia"/>
        </w:rPr>
        <w:t>方法</w:t>
      </w:r>
      <w:r w:rsidR="00A85E1B">
        <w:rPr>
          <w:rFonts w:hint="eastAsia"/>
        </w:rPr>
        <w:t>的</w:t>
      </w:r>
    </w:p>
    <w:p w14:paraId="6BA15C30" w14:textId="285A8EA8" w:rsidR="00280CD4" w:rsidRPr="00280CD4" w:rsidRDefault="00A85E1B" w:rsidP="00280CD4">
      <w:pPr>
        <w:pStyle w:val="a3"/>
        <w:spacing w:afterLines="50" w:after="217"/>
      </w:pPr>
      <w:r>
        <w:rPr>
          <w:rFonts w:hint="eastAsia"/>
        </w:rPr>
        <w:t>社会分层研究</w:t>
      </w:r>
      <w:r w:rsidR="00FC6817">
        <w:rPr>
          <w:rFonts w:hint="eastAsia"/>
        </w:rPr>
        <w:t>初探</w:t>
      </w:r>
    </w:p>
    <w:bookmarkEnd w:id="0"/>
    <w:p w14:paraId="15B88C61" w14:textId="610E0424" w:rsidR="00280CD4" w:rsidRDefault="00280CD4" w:rsidP="001E7A7F">
      <w:pPr>
        <w:ind w:firstLine="640"/>
      </w:pPr>
      <w:r>
        <w:rPr>
          <w:rFonts w:hint="eastAsia"/>
        </w:rPr>
        <w:t>社会分层（</w:t>
      </w:r>
      <w:r>
        <w:rPr>
          <w:rFonts w:hint="eastAsia"/>
        </w:rPr>
        <w:t>Social</w:t>
      </w:r>
      <w:r>
        <w:t xml:space="preserve"> </w:t>
      </w:r>
      <w:r>
        <w:rPr>
          <w:rFonts w:hint="eastAsia"/>
        </w:rPr>
        <w:t>Stratification</w:t>
      </w:r>
      <w:r>
        <w:rPr>
          <w:rFonts w:hint="eastAsia"/>
        </w:rPr>
        <w:t>）是对社会系统结构化不平等的描述，它反映的是社会上各类物质性和象征性的资源在不同的人当中的分布情况</w:t>
      </w:r>
      <w:r>
        <w:rPr>
          <w:rStyle w:val="ac"/>
        </w:rPr>
        <w:footnoteReference w:id="1"/>
      </w:r>
      <w:r>
        <w:rPr>
          <w:rFonts w:hint="eastAsia"/>
        </w:rPr>
        <w:t>。社会学研究通过这一角度来观察社会结构、描述资源分配形态和评估社会不平等程度。传统的社会分层研究属于经验社会学范畴，主要依靠定性和定量研究方法来对社会资源的不同部分进行考察，依靠社会学家自己的理论背景提出不同的分层维度，如个人收入、受教育水平、个人财产等等，这</w:t>
      </w:r>
      <w:proofErr w:type="gramStart"/>
      <w:r>
        <w:rPr>
          <w:rFonts w:hint="eastAsia"/>
        </w:rPr>
        <w:t>是得以</w:t>
      </w:r>
      <w:proofErr w:type="gramEnd"/>
      <w:r>
        <w:rPr>
          <w:rFonts w:hint="eastAsia"/>
        </w:rPr>
        <w:t>进行进一步研究的前提。但近年来，统计学上的度量学习，以及能够进行无监督学习的聚类分析方法的出现，可能会</w:t>
      </w:r>
      <w:r w:rsidR="00BD2F20">
        <w:rPr>
          <w:rFonts w:hint="eastAsia"/>
        </w:rPr>
        <w:t>为社会分层研究提供新的思考进路。本文试图就以上两种统计学习方法，结合大样本抽样调查数据，在社会分层结构确立方面做出尝试和初步探索。</w:t>
      </w:r>
    </w:p>
    <w:p w14:paraId="128E5E80" w14:textId="351F8831" w:rsidR="00D67063" w:rsidRDefault="00B13D11" w:rsidP="001E7A7F">
      <w:pPr>
        <w:ind w:firstLine="640"/>
      </w:pPr>
      <w:r>
        <w:rPr>
          <w:rFonts w:hint="eastAsia"/>
        </w:rPr>
        <w:t>在已有的中文文献中，从社会地位角度研究其与政治参与关系的实证研究尚</w:t>
      </w:r>
      <w:r w:rsidR="002B0A67">
        <w:rPr>
          <w:rFonts w:hint="eastAsia"/>
        </w:rPr>
        <w:t>不充分</w:t>
      </w:r>
      <w:r>
        <w:rPr>
          <w:rFonts w:hint="eastAsia"/>
        </w:rPr>
        <w:t>，</w:t>
      </w:r>
      <w:r w:rsidR="00120E20">
        <w:rPr>
          <w:rFonts w:hint="eastAsia"/>
        </w:rPr>
        <w:t>而</w:t>
      </w:r>
      <w:r>
        <w:rPr>
          <w:rFonts w:hint="eastAsia"/>
        </w:rPr>
        <w:t>西方学界普遍相信对社会地位尤其是</w:t>
      </w:r>
      <w:r w:rsidR="00EE0B81">
        <w:rPr>
          <w:rFonts w:hint="eastAsia"/>
        </w:rPr>
        <w:t>受</w:t>
      </w:r>
      <w:r>
        <w:rPr>
          <w:rFonts w:hint="eastAsia"/>
        </w:rPr>
        <w:t>教育</w:t>
      </w:r>
      <w:r w:rsidR="00EE0B81">
        <w:rPr>
          <w:rFonts w:hint="eastAsia"/>
        </w:rPr>
        <w:t>程度</w:t>
      </w:r>
      <w:r>
        <w:rPr>
          <w:rFonts w:hint="eastAsia"/>
        </w:rPr>
        <w:t>因素与政治参与的正相关关系</w:t>
      </w:r>
      <w:r w:rsidR="002B0A67">
        <w:rPr>
          <w:rFonts w:hint="eastAsia"/>
        </w:rPr>
        <w:t>。</w:t>
      </w:r>
      <w:r w:rsidR="00120E20">
        <w:rPr>
          <w:rFonts w:hint="eastAsia"/>
        </w:rPr>
        <w:t>但</w:t>
      </w:r>
      <w:r>
        <w:rPr>
          <w:rFonts w:hint="eastAsia"/>
        </w:rPr>
        <w:t>国内外学界对政治参与</w:t>
      </w:r>
      <w:proofErr w:type="gramStart"/>
      <w:r>
        <w:rPr>
          <w:rFonts w:hint="eastAsia"/>
        </w:rPr>
        <w:t>与</w:t>
      </w:r>
      <w:proofErr w:type="gramEnd"/>
      <w:r>
        <w:rPr>
          <w:rFonts w:hint="eastAsia"/>
        </w:rPr>
        <w:t>社会地位作为两个独立概念的研究已经相当充分且在不断增多。</w:t>
      </w:r>
      <w:r w:rsidR="00A70BE6">
        <w:rPr>
          <w:rFonts w:hint="eastAsia"/>
        </w:rPr>
        <w:t>对社会地位，国内外学者大多将其看作社会对某个人或某个群体的综合性价值评价，并将其作为社会分层的其中一个维</w:t>
      </w:r>
      <w:r w:rsidR="00A70BE6">
        <w:rPr>
          <w:rFonts w:hint="eastAsia"/>
        </w:rPr>
        <w:lastRenderedPageBreak/>
        <w:t>度（李春玲，</w:t>
      </w:r>
      <w:r w:rsidR="00A70BE6">
        <w:rPr>
          <w:rFonts w:hint="eastAsia"/>
        </w:rPr>
        <w:t>2005</w:t>
      </w:r>
      <w:r w:rsidR="00A70BE6">
        <w:rPr>
          <w:rFonts w:hint="eastAsia"/>
        </w:rPr>
        <w:t>；</w:t>
      </w:r>
      <w:r w:rsidR="000E4263">
        <w:rPr>
          <w:rFonts w:hint="eastAsia"/>
        </w:rPr>
        <w:t>李培林，</w:t>
      </w:r>
      <w:r w:rsidR="000E4263">
        <w:rPr>
          <w:rFonts w:hint="eastAsia"/>
        </w:rPr>
        <w:t>1996</w:t>
      </w:r>
      <w:r w:rsidR="00A70BE6">
        <w:rPr>
          <w:rFonts w:hint="eastAsia"/>
        </w:rPr>
        <w:t>）</w:t>
      </w:r>
      <w:r w:rsidR="000E4263">
        <w:rPr>
          <w:rFonts w:hint="eastAsia"/>
        </w:rPr>
        <w:t>，而社会地位的测量在西方学界主要以运用职业声望及职业对应的平均收入和教育水平求出职业声望得分作为社会经济地位指数进行声望分层测量的方式（</w:t>
      </w:r>
      <w:r w:rsidR="000E4263">
        <w:rPr>
          <w:rFonts w:hint="eastAsia"/>
        </w:rPr>
        <w:t>D</w:t>
      </w:r>
      <w:r w:rsidR="000E4263">
        <w:t>uncan</w:t>
      </w:r>
      <w:r w:rsidR="000E4263">
        <w:rPr>
          <w:rFonts w:hint="eastAsia"/>
        </w:rPr>
        <w:t>，</w:t>
      </w:r>
      <w:r w:rsidR="000E4263">
        <w:rPr>
          <w:rFonts w:hint="eastAsia"/>
        </w:rPr>
        <w:t>1961</w:t>
      </w:r>
      <w:r w:rsidR="000E4263">
        <w:rPr>
          <w:rFonts w:hint="eastAsia"/>
        </w:rPr>
        <w:t>；</w:t>
      </w:r>
      <w:proofErr w:type="spellStart"/>
      <w:r w:rsidR="000E4263">
        <w:rPr>
          <w:rFonts w:hint="eastAsia"/>
        </w:rPr>
        <w:t>Blau</w:t>
      </w:r>
      <w:proofErr w:type="spellEnd"/>
      <w:r w:rsidR="000E4263">
        <w:t xml:space="preserve"> </w:t>
      </w:r>
      <w:r w:rsidR="000E4263">
        <w:rPr>
          <w:rFonts w:hint="eastAsia"/>
        </w:rPr>
        <w:t>&amp;</w:t>
      </w:r>
      <w:r w:rsidR="000E4263">
        <w:t xml:space="preserve"> </w:t>
      </w:r>
      <w:r w:rsidR="000E4263">
        <w:rPr>
          <w:rFonts w:hint="eastAsia"/>
        </w:rPr>
        <w:t>Duncan</w:t>
      </w:r>
      <w:r w:rsidR="000E4263">
        <w:rPr>
          <w:rFonts w:hint="eastAsia"/>
        </w:rPr>
        <w:t>，</w:t>
      </w:r>
      <w:r w:rsidR="000E4263">
        <w:rPr>
          <w:rFonts w:hint="eastAsia"/>
        </w:rPr>
        <w:t>1967</w:t>
      </w:r>
      <w:r w:rsidR="000E4263">
        <w:rPr>
          <w:rFonts w:hint="eastAsia"/>
        </w:rPr>
        <w:t>）为主流，在国内则依据</w:t>
      </w:r>
      <w:r w:rsidR="00CE4541">
        <w:rPr>
          <w:rFonts w:hint="eastAsia"/>
        </w:rPr>
        <w:t>改进的</w:t>
      </w:r>
      <w:r w:rsidR="000E4263">
        <w:rPr>
          <w:rFonts w:hint="eastAsia"/>
        </w:rPr>
        <w:t>职业声望和社会经济地位指数</w:t>
      </w:r>
      <w:r w:rsidR="00CE4541">
        <w:rPr>
          <w:rFonts w:hint="eastAsia"/>
        </w:rPr>
        <w:t>计算公式</w:t>
      </w:r>
      <w:proofErr w:type="gramStart"/>
      <w:r w:rsidR="000E4263">
        <w:rPr>
          <w:rFonts w:hint="eastAsia"/>
        </w:rPr>
        <w:t>作为</w:t>
      </w:r>
      <w:r w:rsidR="00CE4541">
        <w:rPr>
          <w:rFonts w:hint="eastAsia"/>
        </w:rPr>
        <w:t>较普适</w:t>
      </w:r>
      <w:proofErr w:type="gramEnd"/>
      <w:r w:rsidR="00CE4541">
        <w:rPr>
          <w:rFonts w:hint="eastAsia"/>
        </w:rPr>
        <w:t>的标准来衡量个人或群体的社会地位</w:t>
      </w:r>
      <w:r w:rsidR="00120E20">
        <w:rPr>
          <w:rFonts w:hint="eastAsia"/>
        </w:rPr>
        <w:t>，同时，也更强调了权</w:t>
      </w:r>
      <w:r w:rsidR="002B0A67">
        <w:rPr>
          <w:rFonts w:hint="eastAsia"/>
        </w:rPr>
        <w:t>力</w:t>
      </w:r>
      <w:r w:rsidR="00120E20">
        <w:rPr>
          <w:rFonts w:hint="eastAsia"/>
        </w:rPr>
        <w:t>和工作单位因素对中国人的声望地位的重要影响</w:t>
      </w:r>
      <w:r w:rsidR="00CE4541">
        <w:rPr>
          <w:rFonts w:hint="eastAsia"/>
        </w:rPr>
        <w:t>（李春玲，</w:t>
      </w:r>
      <w:r w:rsidR="00CE4541">
        <w:rPr>
          <w:rFonts w:hint="eastAsia"/>
        </w:rPr>
        <w:t>2005</w:t>
      </w:r>
      <w:r w:rsidR="002B0A67">
        <w:rPr>
          <w:rFonts w:hint="eastAsia"/>
        </w:rPr>
        <w:t>：</w:t>
      </w:r>
      <w:r w:rsidR="002B0A67">
        <w:rPr>
          <w:rFonts w:hint="eastAsia"/>
        </w:rPr>
        <w:t>98-99</w:t>
      </w:r>
      <w:r w:rsidR="002B0A67">
        <w:rPr>
          <w:rFonts w:hint="eastAsia"/>
        </w:rPr>
        <w:t>、</w:t>
      </w:r>
      <w:r w:rsidR="002B0A67">
        <w:rPr>
          <w:rFonts w:hint="eastAsia"/>
        </w:rPr>
        <w:t>101</w:t>
      </w:r>
      <w:r w:rsidR="00CE4541">
        <w:rPr>
          <w:rFonts w:hint="eastAsia"/>
        </w:rPr>
        <w:t>）</w:t>
      </w:r>
      <w:r w:rsidR="00A70BE6">
        <w:rPr>
          <w:rFonts w:hint="eastAsia"/>
        </w:rPr>
        <w:t>。</w:t>
      </w:r>
    </w:p>
    <w:p w14:paraId="2FF591AF" w14:textId="5D7B0551" w:rsidR="00B47DC1" w:rsidRPr="00F90E43" w:rsidRDefault="00D67063" w:rsidP="00245DD2">
      <w:pPr>
        <w:spacing w:beforeLines="50" w:before="217"/>
        <w:ind w:firstLineChars="0" w:firstLine="0"/>
        <w:jc w:val="center"/>
        <w:rPr>
          <w:rFonts w:ascii="方正黑体_GBK" w:eastAsia="方正黑体_GBK"/>
        </w:rPr>
      </w:pPr>
      <w:r w:rsidRPr="00F90E43">
        <w:rPr>
          <w:rFonts w:ascii="方正黑体_GBK" w:eastAsia="方正黑体_GBK" w:hint="eastAsia"/>
        </w:rPr>
        <w:t>二、研究设计</w:t>
      </w:r>
    </w:p>
    <w:p w14:paraId="054F803F" w14:textId="71C1B3BD" w:rsidR="00027818" w:rsidRPr="005708C5" w:rsidRDefault="00027818" w:rsidP="00BD2F20">
      <w:pPr>
        <w:ind w:firstLine="640"/>
      </w:pPr>
      <w:r>
        <w:rPr>
          <w:rFonts w:hint="eastAsia"/>
        </w:rPr>
        <w:t>本文选取中国社会科学院中国社会状况综合调查</w:t>
      </w:r>
      <w:r w:rsidR="005708C5">
        <w:rPr>
          <w:rFonts w:hint="eastAsia"/>
        </w:rPr>
        <w:t>（</w:t>
      </w:r>
      <w:r w:rsidR="005708C5">
        <w:rPr>
          <w:rFonts w:hint="eastAsia"/>
        </w:rPr>
        <w:t>Chinese</w:t>
      </w:r>
      <w:r w:rsidR="005708C5">
        <w:t xml:space="preserve"> </w:t>
      </w:r>
      <w:r w:rsidR="005708C5">
        <w:rPr>
          <w:rFonts w:hint="eastAsia"/>
        </w:rPr>
        <w:t>Social</w:t>
      </w:r>
      <w:r w:rsidR="005708C5">
        <w:t xml:space="preserve"> </w:t>
      </w:r>
      <w:r w:rsidR="005708C5">
        <w:rPr>
          <w:rFonts w:hint="eastAsia"/>
        </w:rPr>
        <w:t>Survey</w:t>
      </w:r>
      <w:r w:rsidR="005708C5">
        <w:rPr>
          <w:rFonts w:hint="eastAsia"/>
        </w:rPr>
        <w:t>，</w:t>
      </w:r>
      <w:r w:rsidR="005708C5">
        <w:rPr>
          <w:rFonts w:hint="eastAsia"/>
        </w:rPr>
        <w:t>CSS</w:t>
      </w:r>
      <w:r w:rsidR="005708C5">
        <w:rPr>
          <w:rFonts w:hint="eastAsia"/>
        </w:rPr>
        <w:t>）</w:t>
      </w:r>
      <w:r>
        <w:rPr>
          <w:rFonts w:hint="eastAsia"/>
        </w:rPr>
        <w:t>数据展开分析。</w:t>
      </w:r>
      <w:r w:rsidR="005708C5">
        <w:rPr>
          <w:rFonts w:hint="eastAsia"/>
        </w:rPr>
        <w:t>对社会地位与政治参与概念的操作化将根据</w:t>
      </w:r>
      <w:r w:rsidR="005708C5">
        <w:rPr>
          <w:rFonts w:hint="eastAsia"/>
        </w:rPr>
        <w:t>CSS</w:t>
      </w:r>
      <w:r w:rsidR="005708C5">
        <w:rPr>
          <w:rFonts w:hint="eastAsia"/>
        </w:rPr>
        <w:t>问卷设计与数据结构的特征进行调整。</w:t>
      </w:r>
    </w:p>
    <w:p w14:paraId="60BE511E" w14:textId="4B6DD476" w:rsidR="00D67063" w:rsidRPr="00F90E43" w:rsidRDefault="003628EC" w:rsidP="00BD2F20">
      <w:pPr>
        <w:spacing w:beforeLines="50" w:before="217"/>
        <w:ind w:firstLine="640"/>
        <w:rPr>
          <w:rFonts w:eastAsia="方正楷体_GBK"/>
        </w:rPr>
      </w:pPr>
      <w:r>
        <w:rPr>
          <w:rFonts w:eastAsia="方正楷体_GBK" w:hint="eastAsia"/>
        </w:rPr>
        <w:t>（一）</w:t>
      </w:r>
      <w:r w:rsidR="00D67063" w:rsidRPr="00F90E43">
        <w:rPr>
          <w:rFonts w:eastAsia="方正楷体_GBK" w:hint="eastAsia"/>
        </w:rPr>
        <w:t>社会地位的测量</w:t>
      </w:r>
    </w:p>
    <w:p w14:paraId="1D344914" w14:textId="2FC8292E" w:rsidR="00E86140" w:rsidRPr="00083073" w:rsidRDefault="00F81E47" w:rsidP="00FC6817">
      <w:pPr>
        <w:ind w:firstLine="640"/>
      </w:pPr>
      <w:r>
        <w:rPr>
          <w:rFonts w:hint="eastAsia"/>
        </w:rPr>
        <w:t>出于</w:t>
      </w:r>
      <w:r w:rsidR="00B47DC1">
        <w:rPr>
          <w:rFonts w:hint="eastAsia"/>
        </w:rPr>
        <w:t>社会地位测量的全面性，本文选取李春玲对社会地位的研究结果</w:t>
      </w:r>
      <w:r w:rsidR="00083073">
        <w:rPr>
          <w:rFonts w:hint="eastAsia"/>
        </w:rPr>
        <w:t>，根据职业声望得分作为衡量社会地位高低的参数，其获得的回归方程为</w:t>
      </w:r>
      <w:r w:rsidR="00E86140">
        <w:rPr>
          <w:rFonts w:hint="eastAsia"/>
        </w:rPr>
        <w:t>：</w:t>
      </w:r>
    </w:p>
    <w:p w14:paraId="6E3D2399" w14:textId="2CE09FF4" w:rsidR="0052253B" w:rsidRPr="00FC6817" w:rsidRDefault="001E7A7F" w:rsidP="00695EDC">
      <w:pPr>
        <w:spacing w:beforeLines="50" w:before="217" w:afterLines="50" w:after="217"/>
        <w:ind w:leftChars="200" w:left="640" w:firstLine="640"/>
        <w:rPr>
          <w:rFonts w:eastAsia="方正楷体_GBK"/>
        </w:rPr>
      </w:pPr>
      <w:r>
        <w:rPr>
          <w:rFonts w:eastAsia="方正楷体_GBK" w:hint="eastAsia"/>
        </w:rPr>
        <w:t>职业声望</w:t>
      </w:r>
      <w:r w:rsidR="00027818">
        <w:rPr>
          <w:rFonts w:eastAsia="方正楷体_GBK"/>
        </w:rPr>
        <w:t>Y</w:t>
      </w:r>
      <w:r w:rsidR="00083073" w:rsidRPr="00027818">
        <w:rPr>
          <w:rFonts w:eastAsia="方正楷体_GBK" w:hint="eastAsia"/>
        </w:rPr>
        <w:t>=</w:t>
      </w:r>
      <w:bookmarkStart w:id="1" w:name="_Hlk27506073"/>
      <w:r w:rsidR="00083073" w:rsidRPr="00027818">
        <w:rPr>
          <w:rFonts w:eastAsia="方正楷体_GBK" w:hint="eastAsia"/>
        </w:rPr>
        <w:t>11.808+3.349*</w:t>
      </w:r>
      <w:r w:rsidR="00083073" w:rsidRPr="00027818">
        <w:rPr>
          <w:rFonts w:eastAsia="方正楷体_GBK" w:hint="eastAsia"/>
        </w:rPr>
        <w:t>平均教育年限</w:t>
      </w:r>
      <w:r w:rsidR="00083073" w:rsidRPr="00027818">
        <w:rPr>
          <w:rFonts w:eastAsia="方正楷体_GBK" w:hint="eastAsia"/>
        </w:rPr>
        <w:t>+0.573*</w:t>
      </w:r>
      <w:r w:rsidR="00083073" w:rsidRPr="00027818">
        <w:rPr>
          <w:rFonts w:eastAsia="方正楷体_GBK" w:hint="eastAsia"/>
        </w:rPr>
        <w:t>平均月收入</w:t>
      </w:r>
      <w:r w:rsidR="00083073" w:rsidRPr="00027818">
        <w:rPr>
          <w:rFonts w:eastAsia="方正楷体_GBK" w:hint="eastAsia"/>
        </w:rPr>
        <w:t>(</w:t>
      </w:r>
      <w:r w:rsidR="00083073" w:rsidRPr="00027818">
        <w:rPr>
          <w:rFonts w:eastAsia="方正楷体_GBK" w:hint="eastAsia"/>
        </w:rPr>
        <w:t>百元</w:t>
      </w:r>
      <w:r w:rsidR="00083073" w:rsidRPr="00027818">
        <w:rPr>
          <w:rFonts w:eastAsia="方正楷体_GBK" w:hint="eastAsia"/>
        </w:rPr>
        <w:t>)+16.075*</w:t>
      </w:r>
      <w:r w:rsidR="00027818" w:rsidRPr="00027818">
        <w:rPr>
          <w:rFonts w:eastAsia="方正楷体_GBK" w:hint="eastAsia"/>
        </w:rPr>
        <w:t>是否是</w:t>
      </w:r>
      <w:r w:rsidR="00083073" w:rsidRPr="00027818">
        <w:rPr>
          <w:rFonts w:eastAsia="方正楷体_GBK" w:hint="eastAsia"/>
        </w:rPr>
        <w:t>最高管理者</w:t>
      </w:r>
      <w:r w:rsidR="00083073" w:rsidRPr="00027818">
        <w:rPr>
          <w:rFonts w:eastAsia="方正楷体_GBK" w:hint="eastAsia"/>
        </w:rPr>
        <w:t>+11.262*</w:t>
      </w:r>
      <w:r w:rsidR="00027818" w:rsidRPr="00027818">
        <w:rPr>
          <w:rFonts w:eastAsia="方正楷体_GBK" w:hint="eastAsia"/>
        </w:rPr>
        <w:t>是否是</w:t>
      </w:r>
      <w:r w:rsidR="00083073" w:rsidRPr="00027818">
        <w:rPr>
          <w:rFonts w:eastAsia="方正楷体_GBK" w:hint="eastAsia"/>
        </w:rPr>
        <w:t>中层管理者</w:t>
      </w:r>
      <w:r w:rsidR="00083073" w:rsidRPr="00027818">
        <w:rPr>
          <w:rFonts w:eastAsia="方正楷体_GBK" w:hint="eastAsia"/>
        </w:rPr>
        <w:t>+3.738*</w:t>
      </w:r>
      <w:r w:rsidR="00027818" w:rsidRPr="00027818">
        <w:rPr>
          <w:rFonts w:eastAsia="方正楷体_GBK" w:hint="eastAsia"/>
        </w:rPr>
        <w:t>是否是</w:t>
      </w:r>
      <w:r w:rsidR="00083073" w:rsidRPr="00027818">
        <w:rPr>
          <w:rFonts w:eastAsia="方正楷体_GBK" w:hint="eastAsia"/>
        </w:rPr>
        <w:t>基层管理者</w:t>
      </w:r>
      <w:r w:rsidR="00083073" w:rsidRPr="00027818">
        <w:rPr>
          <w:rFonts w:eastAsia="方正楷体_GBK" w:hint="eastAsia"/>
        </w:rPr>
        <w:t>+8.942*</w:t>
      </w:r>
      <w:r w:rsidR="00027818" w:rsidRPr="00027818">
        <w:rPr>
          <w:rFonts w:eastAsia="方正楷体_GBK" w:hint="eastAsia"/>
        </w:rPr>
        <w:t>是否在</w:t>
      </w:r>
      <w:r w:rsidR="00083073" w:rsidRPr="00027818">
        <w:rPr>
          <w:rFonts w:eastAsia="方正楷体_GBK" w:hint="eastAsia"/>
        </w:rPr>
        <w:t>党政机关</w:t>
      </w:r>
      <w:r w:rsidR="00027818" w:rsidRPr="00027818">
        <w:rPr>
          <w:rFonts w:eastAsia="方正楷体_GBK" w:hint="eastAsia"/>
        </w:rPr>
        <w:t>工作</w:t>
      </w:r>
      <w:r w:rsidR="00083073" w:rsidRPr="00027818">
        <w:rPr>
          <w:rFonts w:eastAsia="方正楷体_GBK" w:hint="eastAsia"/>
        </w:rPr>
        <w:t>+6.841*</w:t>
      </w:r>
      <w:r w:rsidR="00027818" w:rsidRPr="00027818">
        <w:rPr>
          <w:rFonts w:eastAsia="方正楷体_GBK" w:hint="eastAsia"/>
        </w:rPr>
        <w:t>是否在</w:t>
      </w:r>
      <w:r w:rsidR="00083073" w:rsidRPr="00027818">
        <w:rPr>
          <w:rFonts w:eastAsia="方正楷体_GBK" w:hint="eastAsia"/>
        </w:rPr>
        <w:t>事业单位</w:t>
      </w:r>
      <w:r w:rsidR="00027818" w:rsidRPr="00027818">
        <w:rPr>
          <w:rFonts w:eastAsia="方正楷体_GBK" w:hint="eastAsia"/>
        </w:rPr>
        <w:t>工作</w:t>
      </w:r>
      <w:r w:rsidR="00083073" w:rsidRPr="00027818">
        <w:rPr>
          <w:rFonts w:eastAsia="方正楷体_GBK" w:hint="eastAsia"/>
        </w:rPr>
        <w:t>-5.694*</w:t>
      </w:r>
      <w:r w:rsidR="00027818" w:rsidRPr="00027818">
        <w:rPr>
          <w:rFonts w:eastAsia="方正楷体_GBK" w:hint="eastAsia"/>
        </w:rPr>
        <w:t>是否在</w:t>
      </w:r>
      <w:r w:rsidR="00083073" w:rsidRPr="00027818">
        <w:rPr>
          <w:rFonts w:eastAsia="方正楷体_GBK" w:hint="eastAsia"/>
        </w:rPr>
        <w:t>企业单位</w:t>
      </w:r>
      <w:r w:rsidR="00027818" w:rsidRPr="00027818">
        <w:rPr>
          <w:rFonts w:eastAsia="方正楷体_GBK" w:hint="eastAsia"/>
        </w:rPr>
        <w:t>工作</w:t>
      </w:r>
      <w:r w:rsidR="00083073" w:rsidRPr="00027818">
        <w:rPr>
          <w:rFonts w:eastAsia="方正楷体_GBK" w:hint="eastAsia"/>
        </w:rPr>
        <w:t>-26.655*</w:t>
      </w:r>
      <w:r w:rsidR="00027818" w:rsidRPr="00027818">
        <w:rPr>
          <w:rFonts w:eastAsia="方正楷体_GBK" w:hint="eastAsia"/>
        </w:rPr>
        <w:t>是否从事</w:t>
      </w:r>
      <w:r w:rsidR="00083073" w:rsidRPr="00027818">
        <w:rPr>
          <w:rFonts w:eastAsia="方正楷体_GBK" w:hint="eastAsia"/>
        </w:rPr>
        <w:t>受歧视职业</w:t>
      </w:r>
      <w:bookmarkEnd w:id="1"/>
    </w:p>
    <w:p w14:paraId="72E5458E" w14:textId="25B8E640" w:rsidR="003628EC" w:rsidRDefault="00027818" w:rsidP="00AC5D62">
      <w:pPr>
        <w:ind w:firstLine="640"/>
      </w:pPr>
      <w:r>
        <w:rPr>
          <w:rFonts w:hint="eastAsia"/>
        </w:rPr>
        <w:t>该回归方程是对影响人们职业声望评价的因素的解释。根据这些因素，可以在</w:t>
      </w:r>
      <w:r>
        <w:rPr>
          <w:rFonts w:hint="eastAsia"/>
        </w:rPr>
        <w:t>CSS</w:t>
      </w:r>
      <w:r>
        <w:rPr>
          <w:rFonts w:hint="eastAsia"/>
        </w:rPr>
        <w:t>问卷中找到对应</w:t>
      </w:r>
      <w:r w:rsidR="001D42FD">
        <w:rPr>
          <w:rFonts w:hint="eastAsia"/>
        </w:rPr>
        <w:t>问题及变量</w:t>
      </w:r>
      <w:r w:rsidR="00AC5D62">
        <w:rPr>
          <w:rFonts w:hint="eastAsia"/>
        </w:rPr>
        <w:t>（</w:t>
      </w:r>
      <w:r w:rsidR="001D42FD">
        <w:rPr>
          <w:rFonts w:hint="eastAsia"/>
        </w:rPr>
        <w:t>具体问题</w:t>
      </w:r>
      <w:proofErr w:type="gramStart"/>
      <w:r w:rsidR="001D42FD">
        <w:rPr>
          <w:rFonts w:hint="eastAsia"/>
        </w:rPr>
        <w:lastRenderedPageBreak/>
        <w:t>题</w:t>
      </w:r>
      <w:proofErr w:type="gramEnd"/>
      <w:r w:rsidR="001D42FD">
        <w:rPr>
          <w:rFonts w:hint="eastAsia"/>
        </w:rPr>
        <w:t>干、题肢</w:t>
      </w:r>
      <w:r w:rsidR="00666DC7">
        <w:rPr>
          <w:rFonts w:hint="eastAsia"/>
        </w:rPr>
        <w:t>、</w:t>
      </w:r>
      <w:r w:rsidR="001D42FD">
        <w:rPr>
          <w:rFonts w:hint="eastAsia"/>
        </w:rPr>
        <w:t>选项</w:t>
      </w:r>
      <w:r w:rsidR="00666DC7">
        <w:rPr>
          <w:rFonts w:hint="eastAsia"/>
        </w:rPr>
        <w:t>及操作化处理可</w:t>
      </w:r>
      <w:r w:rsidR="001D42FD">
        <w:rPr>
          <w:rFonts w:hint="eastAsia"/>
        </w:rPr>
        <w:t>参</w:t>
      </w:r>
      <w:r w:rsidR="00AC5D62">
        <w:rPr>
          <w:rFonts w:hint="eastAsia"/>
        </w:rPr>
        <w:t>见附表</w:t>
      </w:r>
      <w:r w:rsidR="00666DC7">
        <w:rPr>
          <w:rFonts w:hint="eastAsia"/>
        </w:rPr>
        <w:t>1</w:t>
      </w:r>
      <w:r w:rsidR="00AC5D62">
        <w:rPr>
          <w:rFonts w:hint="eastAsia"/>
        </w:rPr>
        <w:t>）。</w:t>
      </w:r>
      <w:r w:rsidR="003628EC">
        <w:rPr>
          <w:rFonts w:hint="eastAsia"/>
        </w:rPr>
        <w:t>对比回归方程与</w:t>
      </w:r>
      <w:r w:rsidR="00AC5D62">
        <w:rPr>
          <w:rFonts w:hint="eastAsia"/>
        </w:rPr>
        <w:t>CSS</w:t>
      </w:r>
      <w:r w:rsidR="00AC5D62">
        <w:rPr>
          <w:rFonts w:hint="eastAsia"/>
        </w:rPr>
        <w:t>问卷</w:t>
      </w:r>
      <w:r w:rsidR="003628EC">
        <w:rPr>
          <w:rFonts w:hint="eastAsia"/>
        </w:rPr>
        <w:t>对应</w:t>
      </w:r>
      <w:r w:rsidR="00AC5D62">
        <w:rPr>
          <w:rFonts w:hint="eastAsia"/>
        </w:rPr>
        <w:t>变量</w:t>
      </w:r>
      <w:r w:rsidR="003628EC">
        <w:rPr>
          <w:rFonts w:hint="eastAsia"/>
        </w:rPr>
        <w:t>的</w:t>
      </w:r>
      <w:r w:rsidR="00AC5D62">
        <w:rPr>
          <w:rFonts w:hint="eastAsia"/>
        </w:rPr>
        <w:t>特征，本文对该方程做出如下调整：</w:t>
      </w:r>
    </w:p>
    <w:p w14:paraId="5FEF42DE" w14:textId="32B29FB3" w:rsidR="003628EC" w:rsidRPr="00245DD2" w:rsidRDefault="003628EC" w:rsidP="00245DD2">
      <w:pPr>
        <w:spacing w:beforeLines="50" w:before="217" w:afterLines="50" w:after="217"/>
        <w:ind w:leftChars="221" w:left="707" w:firstLine="640"/>
        <w:rPr>
          <w:rFonts w:eastAsia="方正楷体_GBK"/>
        </w:rPr>
      </w:pPr>
      <w:r w:rsidRPr="00245DD2">
        <w:rPr>
          <w:rFonts w:eastAsia="方正楷体_GBK" w:hint="eastAsia"/>
        </w:rPr>
        <w:t>1.</w:t>
      </w:r>
      <w:r w:rsidRPr="00245DD2">
        <w:rPr>
          <w:rFonts w:eastAsia="方正楷体_GBK"/>
        </w:rPr>
        <w:t xml:space="preserve"> </w:t>
      </w:r>
      <w:r w:rsidR="006511B3" w:rsidRPr="00245DD2">
        <w:rPr>
          <w:rFonts w:eastAsia="方正楷体_GBK" w:hint="eastAsia"/>
        </w:rPr>
        <w:t>将</w:t>
      </w:r>
      <w:r w:rsidR="00AC5D62" w:rsidRPr="00245DD2">
        <w:rPr>
          <w:rFonts w:eastAsia="方正楷体_GBK" w:hint="eastAsia"/>
        </w:rPr>
        <w:t>方程中的“平均受教育年限”与“平均月收入”两项替换为</w:t>
      </w:r>
      <w:r w:rsidR="00AC5D62" w:rsidRPr="00245DD2">
        <w:rPr>
          <w:rFonts w:eastAsia="方正楷体_GBK" w:hint="eastAsia"/>
        </w:rPr>
        <w:t>CSS</w:t>
      </w:r>
      <w:r w:rsidR="00AC5D62" w:rsidRPr="00245DD2">
        <w:rPr>
          <w:rFonts w:eastAsia="方正楷体_GBK" w:hint="eastAsia"/>
        </w:rPr>
        <w:t>问卷调查中对被访者学历水平</w:t>
      </w:r>
      <w:r w:rsidRPr="00245DD2">
        <w:rPr>
          <w:rFonts w:eastAsia="方正楷体_GBK" w:hint="eastAsia"/>
        </w:rPr>
        <w:t>与</w:t>
      </w:r>
      <w:r w:rsidR="00AC5D62" w:rsidRPr="00245DD2">
        <w:rPr>
          <w:rFonts w:eastAsia="方正楷体_GBK" w:hint="eastAsia"/>
        </w:rPr>
        <w:t>年收入的有关数据</w:t>
      </w:r>
      <w:r w:rsidRPr="00245DD2">
        <w:rPr>
          <w:rFonts w:eastAsia="方正楷体_GBK" w:hint="eastAsia"/>
        </w:rPr>
        <w:t>，对于未上学的被访者，教育年限按</w:t>
      </w:r>
      <w:r w:rsidRPr="00245DD2">
        <w:rPr>
          <w:rFonts w:eastAsia="方正楷体_GBK" w:hint="eastAsia"/>
        </w:rPr>
        <w:t>0</w:t>
      </w:r>
      <w:r w:rsidRPr="00245DD2">
        <w:rPr>
          <w:rFonts w:eastAsia="方正楷体_GBK" w:hint="eastAsia"/>
        </w:rPr>
        <w:t>年计；小学学历的被访者，教育年限按</w:t>
      </w:r>
      <w:r w:rsidRPr="00245DD2">
        <w:rPr>
          <w:rFonts w:eastAsia="方正楷体_GBK" w:hint="eastAsia"/>
        </w:rPr>
        <w:t>6</w:t>
      </w:r>
      <w:r w:rsidRPr="00245DD2">
        <w:rPr>
          <w:rFonts w:eastAsia="方正楷体_GBK" w:hint="eastAsia"/>
        </w:rPr>
        <w:t>年计</w:t>
      </w:r>
      <w:r w:rsidR="006511B3" w:rsidRPr="00245DD2">
        <w:rPr>
          <w:rFonts w:eastAsia="方正楷体_GBK" w:hint="eastAsia"/>
        </w:rPr>
        <w:t>；</w:t>
      </w:r>
      <w:r w:rsidRPr="00245DD2">
        <w:rPr>
          <w:rFonts w:eastAsia="方正楷体_GBK" w:hint="eastAsia"/>
        </w:rPr>
        <w:t>初中学历的被访者，教育年限按</w:t>
      </w:r>
      <w:r w:rsidRPr="00245DD2">
        <w:rPr>
          <w:rFonts w:eastAsia="方正楷体_GBK" w:hint="eastAsia"/>
        </w:rPr>
        <w:t>12</w:t>
      </w:r>
      <w:r w:rsidRPr="00245DD2">
        <w:rPr>
          <w:rFonts w:eastAsia="方正楷体_GBK" w:hint="eastAsia"/>
        </w:rPr>
        <w:t>年计；高中学历的被访者，教育年限按</w:t>
      </w:r>
      <w:r w:rsidRPr="00245DD2">
        <w:rPr>
          <w:rFonts w:eastAsia="方正楷体_GBK" w:hint="eastAsia"/>
        </w:rPr>
        <w:t>15</w:t>
      </w:r>
      <w:r w:rsidRPr="00245DD2">
        <w:rPr>
          <w:rFonts w:eastAsia="方正楷体_GBK" w:hint="eastAsia"/>
        </w:rPr>
        <w:t>年计；中专学历的被访者，教育年限按</w:t>
      </w:r>
      <w:r w:rsidRPr="00245DD2">
        <w:rPr>
          <w:rFonts w:eastAsia="方正楷体_GBK" w:hint="eastAsia"/>
        </w:rPr>
        <w:t>16</w:t>
      </w:r>
      <w:r w:rsidRPr="00245DD2">
        <w:rPr>
          <w:rFonts w:eastAsia="方正楷体_GBK" w:hint="eastAsia"/>
        </w:rPr>
        <w:t>年计；职高技校学历的被访者，教育年限按</w:t>
      </w:r>
      <w:r w:rsidRPr="00245DD2">
        <w:rPr>
          <w:rFonts w:eastAsia="方正楷体_GBK" w:hint="eastAsia"/>
        </w:rPr>
        <w:t>15</w:t>
      </w:r>
      <w:r w:rsidRPr="00245DD2">
        <w:rPr>
          <w:rFonts w:eastAsia="方正楷体_GBK" w:hint="eastAsia"/>
        </w:rPr>
        <w:t>年计；大学专科学历的被访者，教育年限按</w:t>
      </w:r>
      <w:r w:rsidR="001D42FD" w:rsidRPr="00245DD2">
        <w:rPr>
          <w:rFonts w:eastAsia="方正楷体_GBK" w:hint="eastAsia"/>
        </w:rPr>
        <w:t>20</w:t>
      </w:r>
      <w:r w:rsidRPr="00245DD2">
        <w:rPr>
          <w:rFonts w:eastAsia="方正楷体_GBK" w:hint="eastAsia"/>
        </w:rPr>
        <w:t>年计；</w:t>
      </w:r>
      <w:r w:rsidR="001D42FD" w:rsidRPr="00245DD2">
        <w:rPr>
          <w:rFonts w:eastAsia="方正楷体_GBK" w:hint="eastAsia"/>
        </w:rPr>
        <w:t>大学本科</w:t>
      </w:r>
      <w:r w:rsidRPr="00245DD2">
        <w:rPr>
          <w:rFonts w:eastAsia="方正楷体_GBK" w:hint="eastAsia"/>
        </w:rPr>
        <w:t>学历的被访者，教育年限按</w:t>
      </w:r>
      <w:r w:rsidR="001D42FD" w:rsidRPr="00245DD2">
        <w:rPr>
          <w:rFonts w:eastAsia="方正楷体_GBK" w:hint="eastAsia"/>
        </w:rPr>
        <w:t>19</w:t>
      </w:r>
      <w:r w:rsidRPr="00245DD2">
        <w:rPr>
          <w:rFonts w:eastAsia="方正楷体_GBK" w:hint="eastAsia"/>
        </w:rPr>
        <w:t>年计；</w:t>
      </w:r>
      <w:r w:rsidR="001D42FD" w:rsidRPr="00245DD2">
        <w:rPr>
          <w:rFonts w:eastAsia="方正楷体_GBK" w:hint="eastAsia"/>
        </w:rPr>
        <w:t>研究生</w:t>
      </w:r>
      <w:r w:rsidRPr="00245DD2">
        <w:rPr>
          <w:rFonts w:eastAsia="方正楷体_GBK" w:hint="eastAsia"/>
        </w:rPr>
        <w:t>学历的被访者，教育年限按</w:t>
      </w:r>
      <w:r w:rsidR="001D42FD" w:rsidRPr="00245DD2">
        <w:rPr>
          <w:rFonts w:eastAsia="方正楷体_GBK" w:hint="eastAsia"/>
        </w:rPr>
        <w:t>22</w:t>
      </w:r>
      <w:r w:rsidRPr="00245DD2">
        <w:rPr>
          <w:rFonts w:eastAsia="方正楷体_GBK" w:hint="eastAsia"/>
        </w:rPr>
        <w:t>年计</w:t>
      </w:r>
      <w:r w:rsidR="001D42FD" w:rsidRPr="00245DD2">
        <w:rPr>
          <w:rFonts w:eastAsia="方正楷体_GBK" w:hint="eastAsia"/>
        </w:rPr>
        <w:t>；</w:t>
      </w:r>
    </w:p>
    <w:p w14:paraId="5B075D88" w14:textId="4A77BC44" w:rsidR="001D42FD" w:rsidRDefault="001D42FD" w:rsidP="00AC5D62">
      <w:pPr>
        <w:ind w:firstLine="640"/>
      </w:pPr>
      <w:r>
        <w:rPr>
          <w:rFonts w:hint="eastAsia"/>
        </w:rPr>
        <w:t>对于被访者的年收入，主要从事非农工作的被访者，以其主要从事的非农工作的平均月收入作为被访者的平均月收入；主要从事务农工作的被访者，以其个人年总收入按月平均作为被访者的平均月收入；</w:t>
      </w:r>
    </w:p>
    <w:p w14:paraId="6A328C6E" w14:textId="222ADBF9" w:rsidR="000468F8" w:rsidRPr="00245DD2" w:rsidRDefault="003628EC" w:rsidP="00245DD2">
      <w:pPr>
        <w:spacing w:beforeLines="50" w:before="217" w:afterLines="50" w:after="217"/>
        <w:ind w:leftChars="177" w:left="566" w:firstLine="640"/>
        <w:rPr>
          <w:rFonts w:eastAsia="方正楷体_GBK"/>
        </w:rPr>
      </w:pPr>
      <w:r w:rsidRPr="00245DD2">
        <w:rPr>
          <w:rFonts w:eastAsia="方正楷体_GBK" w:hint="eastAsia"/>
        </w:rPr>
        <w:t>2.</w:t>
      </w:r>
      <w:r w:rsidRPr="00245DD2">
        <w:rPr>
          <w:rFonts w:eastAsia="方正楷体_GBK"/>
        </w:rPr>
        <w:t xml:space="preserve"> </w:t>
      </w:r>
      <w:r w:rsidR="00045829" w:rsidRPr="00245DD2">
        <w:rPr>
          <w:rFonts w:eastAsia="方正楷体_GBK" w:hint="eastAsia"/>
        </w:rPr>
        <w:t>基于</w:t>
      </w:r>
      <w:r w:rsidR="00045829" w:rsidRPr="00245DD2">
        <w:rPr>
          <w:rFonts w:eastAsia="方正楷体_GBK" w:hint="eastAsia"/>
        </w:rPr>
        <w:t>CSS</w:t>
      </w:r>
      <w:r w:rsidR="00045829" w:rsidRPr="00245DD2">
        <w:rPr>
          <w:rFonts w:eastAsia="方正楷体_GBK" w:hint="eastAsia"/>
        </w:rPr>
        <w:t>问卷有关变量对企业事业单位中管理者的分类，将</w:t>
      </w:r>
      <w:r w:rsidR="006511B3" w:rsidRPr="00245DD2">
        <w:rPr>
          <w:rFonts w:eastAsia="方正楷体_GBK" w:hint="eastAsia"/>
        </w:rPr>
        <w:t>方程中</w:t>
      </w:r>
      <w:r w:rsidR="001D42FD" w:rsidRPr="00245DD2">
        <w:rPr>
          <w:rFonts w:eastAsia="方正楷体_GBK" w:hint="eastAsia"/>
        </w:rPr>
        <w:t>“是否是最高管理者”的权重对应</w:t>
      </w:r>
      <w:r w:rsidR="001D42FD" w:rsidRPr="00245DD2">
        <w:rPr>
          <w:rFonts w:eastAsia="方正楷体_GBK" w:hint="eastAsia"/>
        </w:rPr>
        <w:t>CSS</w:t>
      </w:r>
      <w:r w:rsidR="001D42FD" w:rsidRPr="00245DD2">
        <w:rPr>
          <w:rFonts w:eastAsia="方正楷体_GBK" w:hint="eastAsia"/>
        </w:rPr>
        <w:t>问卷题</w:t>
      </w:r>
      <w:r w:rsidR="001D42FD" w:rsidRPr="00245DD2">
        <w:rPr>
          <w:rFonts w:eastAsia="方正楷体_GBK" w:hint="eastAsia"/>
        </w:rPr>
        <w:t>B4e</w:t>
      </w:r>
      <w:r w:rsidR="000468F8" w:rsidRPr="00245DD2">
        <w:rPr>
          <w:rFonts w:eastAsia="方正楷体_GBK" w:hint="eastAsia"/>
        </w:rPr>
        <w:t>中选择</w:t>
      </w:r>
      <w:r w:rsidR="001D42FD" w:rsidRPr="00245DD2">
        <w:rPr>
          <w:rFonts w:eastAsia="方正楷体_GBK" w:hint="eastAsia"/>
        </w:rPr>
        <w:t>选项</w:t>
      </w:r>
      <w:r w:rsidR="00151235" w:rsidRPr="00245DD2">
        <w:rPr>
          <w:rFonts w:eastAsia="方正楷体_GBK" w:hint="eastAsia"/>
        </w:rPr>
        <w:t>1</w:t>
      </w:r>
      <w:r w:rsidR="000468F8" w:rsidRPr="00245DD2">
        <w:rPr>
          <w:rFonts w:eastAsia="方正楷体_GBK" w:hint="eastAsia"/>
        </w:rPr>
        <w:t>的被访者</w:t>
      </w:r>
      <w:r w:rsidR="001D42FD" w:rsidRPr="00245DD2">
        <w:rPr>
          <w:rFonts w:eastAsia="方正楷体_GBK" w:hint="eastAsia"/>
        </w:rPr>
        <w:t>；方程中</w:t>
      </w:r>
      <w:r w:rsidR="006511B3" w:rsidRPr="00245DD2">
        <w:rPr>
          <w:rFonts w:eastAsia="方正楷体_GBK" w:hint="eastAsia"/>
        </w:rPr>
        <w:t>“是否是中层管理者”、“是否是基层</w:t>
      </w:r>
      <w:r w:rsidR="001D42FD" w:rsidRPr="00245DD2">
        <w:rPr>
          <w:rFonts w:eastAsia="方正楷体_GBK" w:hint="eastAsia"/>
        </w:rPr>
        <w:t>管理者</w:t>
      </w:r>
      <w:r w:rsidR="006511B3" w:rsidRPr="00245DD2">
        <w:rPr>
          <w:rFonts w:eastAsia="方正楷体_GBK" w:hint="eastAsia"/>
        </w:rPr>
        <w:t>”</w:t>
      </w:r>
      <w:r w:rsidR="001D42FD" w:rsidRPr="00245DD2">
        <w:rPr>
          <w:rFonts w:eastAsia="方正楷体_GBK" w:hint="eastAsia"/>
        </w:rPr>
        <w:t>两</w:t>
      </w:r>
      <w:r w:rsidR="00045829" w:rsidRPr="00245DD2">
        <w:rPr>
          <w:rFonts w:eastAsia="方正楷体_GBK" w:hint="eastAsia"/>
        </w:rPr>
        <w:t>项</w:t>
      </w:r>
      <w:r w:rsidR="001D42FD" w:rsidRPr="00245DD2">
        <w:rPr>
          <w:rFonts w:eastAsia="方正楷体_GBK" w:hint="eastAsia"/>
        </w:rPr>
        <w:t>的权重合并，</w:t>
      </w:r>
      <w:bookmarkStart w:id="2" w:name="_Hlk27505913"/>
      <w:r w:rsidR="001D42FD" w:rsidRPr="00245DD2">
        <w:rPr>
          <w:rFonts w:eastAsia="方正楷体_GBK" w:hint="eastAsia"/>
        </w:rPr>
        <w:t>对应</w:t>
      </w:r>
      <w:r w:rsidR="000468F8" w:rsidRPr="00245DD2">
        <w:rPr>
          <w:rFonts w:eastAsia="方正楷体_GBK" w:hint="eastAsia"/>
        </w:rPr>
        <w:t>选择题目</w:t>
      </w:r>
      <w:r w:rsidR="001D42FD" w:rsidRPr="00245DD2">
        <w:rPr>
          <w:rFonts w:eastAsia="方正楷体_GBK" w:hint="eastAsia"/>
        </w:rPr>
        <w:t>选项</w:t>
      </w:r>
      <w:r w:rsidR="00151235" w:rsidRPr="00245DD2">
        <w:rPr>
          <w:rFonts w:eastAsia="方正楷体_GBK" w:hint="eastAsia"/>
        </w:rPr>
        <w:t>2</w:t>
      </w:r>
      <w:r w:rsidR="000468F8" w:rsidRPr="00245DD2">
        <w:rPr>
          <w:rFonts w:eastAsia="方正楷体_GBK" w:hint="eastAsia"/>
        </w:rPr>
        <w:t>的被访者</w:t>
      </w:r>
      <w:bookmarkEnd w:id="2"/>
      <w:r w:rsidR="001D42FD" w:rsidRPr="00245DD2">
        <w:rPr>
          <w:rFonts w:eastAsia="方正楷体_GBK" w:hint="eastAsia"/>
        </w:rPr>
        <w:t>；</w:t>
      </w:r>
      <w:r w:rsidR="000468F8" w:rsidRPr="00245DD2">
        <w:rPr>
          <w:rFonts w:eastAsia="方正楷体_GBK" w:hint="eastAsia"/>
        </w:rPr>
        <w:t>选择题中</w:t>
      </w:r>
      <w:r w:rsidR="001D42FD" w:rsidRPr="00245DD2">
        <w:rPr>
          <w:rFonts w:eastAsia="方正楷体_GBK" w:hint="eastAsia"/>
        </w:rPr>
        <w:t>选项</w:t>
      </w:r>
      <w:r w:rsidR="00151235" w:rsidRPr="00245DD2">
        <w:rPr>
          <w:rFonts w:eastAsia="方正楷体_GBK" w:hint="eastAsia"/>
        </w:rPr>
        <w:t>3</w:t>
      </w:r>
      <w:r w:rsidR="000468F8" w:rsidRPr="00245DD2">
        <w:rPr>
          <w:rFonts w:eastAsia="方正楷体_GBK" w:hint="eastAsia"/>
        </w:rPr>
        <w:t>的被访者此项不得分</w:t>
      </w:r>
      <w:r w:rsidR="00045829" w:rsidRPr="00245DD2">
        <w:rPr>
          <w:rFonts w:eastAsia="方正楷体_GBK" w:hint="eastAsia"/>
        </w:rPr>
        <w:t>；</w:t>
      </w:r>
    </w:p>
    <w:p w14:paraId="145AB5B6" w14:textId="3E82FAC7" w:rsidR="00CD7D6E" w:rsidRDefault="00EA3283" w:rsidP="00CD7D6E">
      <w:pPr>
        <w:ind w:firstLine="640"/>
      </w:pPr>
      <w:r>
        <w:rPr>
          <w:rFonts w:hint="eastAsia"/>
        </w:rPr>
        <w:t>实际上，从方程系数上看来，管理者层级高低，实际上对职业声望指数的影响并不是线性的，从基层管理者到中层管理者对指数的影响程度有一个跃迁。故此</w:t>
      </w:r>
      <w:r w:rsidR="0043417C">
        <w:rPr>
          <w:rFonts w:hint="eastAsia"/>
        </w:rPr>
        <w:t>对方程中“是否是中层管理者”、</w:t>
      </w:r>
      <w:r w:rsidR="0043417C">
        <w:rPr>
          <w:rFonts w:hint="eastAsia"/>
        </w:rPr>
        <w:lastRenderedPageBreak/>
        <w:t>“是否是基层管理者”两项权重的合并方法，本文采用将变量数值化并运用最小二乘法进行非线性回归拟合的方式</w:t>
      </w:r>
      <w:r w:rsidR="00151235">
        <w:rPr>
          <w:rFonts w:hint="eastAsia"/>
        </w:rPr>
        <w:t>（具体程序实现过程请参见附件）</w:t>
      </w:r>
      <w:r w:rsidR="0043417C">
        <w:rPr>
          <w:rFonts w:hint="eastAsia"/>
        </w:rPr>
        <w:t>。将“基层管理者”、“中层管理者”、“高层管理者”数值上分别标记为</w:t>
      </w:r>
      <w:r w:rsidR="0043417C">
        <w:rPr>
          <w:rFonts w:hint="eastAsia"/>
        </w:rPr>
        <w:t>1</w:t>
      </w:r>
      <w:r w:rsidR="0043417C">
        <w:rPr>
          <w:rFonts w:hint="eastAsia"/>
        </w:rPr>
        <w:t>、</w:t>
      </w:r>
      <w:r w:rsidR="0043417C">
        <w:rPr>
          <w:rFonts w:hint="eastAsia"/>
        </w:rPr>
        <w:t>2</w:t>
      </w:r>
      <w:r w:rsidR="0043417C">
        <w:rPr>
          <w:rFonts w:hint="eastAsia"/>
        </w:rPr>
        <w:t>、</w:t>
      </w:r>
      <w:r w:rsidR="0043417C">
        <w:rPr>
          <w:rFonts w:hint="eastAsia"/>
        </w:rPr>
        <w:t>3</w:t>
      </w:r>
      <w:r w:rsidR="0043417C">
        <w:rPr>
          <w:rFonts w:hint="eastAsia"/>
        </w:rPr>
        <w:t>，根据散点图，直观上选择拟合的函数为：</w:t>
      </w:r>
    </w:p>
    <w:p w14:paraId="1CE27B82" w14:textId="41DB7118" w:rsidR="0043417C" w:rsidRDefault="0043417C" w:rsidP="00695EDC">
      <w:pPr>
        <w:spacing w:beforeLines="50" w:before="217" w:afterLines="50" w:after="217"/>
        <w:ind w:firstLineChars="0" w:firstLine="0"/>
      </w:pPr>
      <m:oMathPara>
        <m:oMath>
          <m:r>
            <w:rPr>
              <w:rFonts w:ascii="Cambria Math" w:hAnsi="Cambria Math" w:hint="eastAsia"/>
            </w:rPr>
            <m:t>y</m:t>
          </m:r>
          <m:r>
            <w:rPr>
              <w:rFonts w:ascii="Cambria Math" w:hAnsi="Cambria Math"/>
            </w:rPr>
            <m:t>=a</m:t>
          </m:r>
          <m:func>
            <m:funcPr>
              <m:ctrlPr>
                <w:rPr>
                  <w:rFonts w:ascii="Cambria Math" w:hAnsi="Cambria Math"/>
                  <w:i/>
                </w:rPr>
              </m:ctrlPr>
            </m:funcPr>
            <m:fName>
              <m:r>
                <m:rPr>
                  <m:sty m:val="p"/>
                </m:rPr>
                <w:rPr>
                  <w:rFonts w:ascii="Cambria Math" w:hAnsi="Cambria Math"/>
                </w:rPr>
                <m:t>ln</m:t>
              </m:r>
            </m:fName>
            <m:e>
              <m:r>
                <w:rPr>
                  <w:rFonts w:ascii="Cambria Math" w:hAnsi="Cambria Math"/>
                </w:rPr>
                <m:t>(</m:t>
              </m:r>
              <w:bookmarkStart w:id="3" w:name="_Hlk27505371"/>
              <m:r>
                <w:rPr>
                  <w:rFonts w:ascii="Cambria Math" w:hAnsi="Cambria Math"/>
                </w:rPr>
                <m:t>x</m:t>
              </m:r>
              <w:bookmarkEnd w:id="3"/>
              <m:r>
                <w:rPr>
                  <w:rFonts w:ascii="Cambria Math" w:hAnsi="Cambria Math"/>
                </w:rPr>
                <m:t>+b)</m:t>
              </m:r>
            </m:e>
          </m:func>
          <m:r>
            <w:rPr>
              <w:rStyle w:val="ac"/>
              <w:rFonts w:ascii="Cambria Math" w:hAnsi="Cambria Math"/>
              <w:i/>
            </w:rPr>
            <w:footnoteReference w:id="2"/>
          </m:r>
        </m:oMath>
      </m:oMathPara>
    </w:p>
    <w:p w14:paraId="77D087E2" w14:textId="7D881A9F" w:rsidR="000468F8" w:rsidRDefault="0043417C" w:rsidP="00AC5D62">
      <w:pPr>
        <w:ind w:firstLine="640"/>
      </w:pPr>
      <w:r>
        <w:rPr>
          <w:rFonts w:hint="eastAsia"/>
        </w:rPr>
        <w:t>其中，</w:t>
      </w:r>
      <m:oMath>
        <m:r>
          <w:rPr>
            <w:rFonts w:ascii="Cambria Math" w:hAnsi="Cambria Math"/>
          </w:rPr>
          <m:t>x</m:t>
        </m:r>
      </m:oMath>
      <w:r>
        <w:rPr>
          <w:rFonts w:hint="eastAsia"/>
        </w:rPr>
        <w:t>为管理层级的标记数值，</w:t>
      </w:r>
      <m:oMath>
        <m:r>
          <w:rPr>
            <w:rFonts w:ascii="Cambria Math" w:hAnsi="Cambria Math" w:hint="eastAsia"/>
          </w:rPr>
          <m:t>y</m:t>
        </m:r>
      </m:oMath>
      <w:r>
        <w:rPr>
          <w:rFonts w:hint="eastAsia"/>
        </w:rPr>
        <w:t>为</w:t>
      </w:r>
      <w:r w:rsidR="00695EDC">
        <w:rPr>
          <w:rFonts w:hint="eastAsia"/>
        </w:rPr>
        <w:t>权重系数</w:t>
      </w:r>
      <w:r>
        <w:rPr>
          <w:rFonts w:hint="eastAsia"/>
        </w:rPr>
        <w:t>。</w:t>
      </w:r>
    </w:p>
    <w:p w14:paraId="0E7F62DE" w14:textId="047F6687" w:rsidR="0043417C" w:rsidRDefault="0043417C" w:rsidP="00AC5D62">
      <w:pPr>
        <w:ind w:firstLine="640"/>
      </w:pPr>
      <w:r>
        <w:rPr>
          <w:rFonts w:hint="eastAsia"/>
        </w:rPr>
        <w:t>根据最小二乘法，可以得到</w:t>
      </w:r>
      <w:r w:rsidR="00151235">
        <w:rPr>
          <w:rFonts w:hint="eastAsia"/>
        </w:rPr>
        <w:t>（数值</w:t>
      </w:r>
      <w:r w:rsidR="00A430D6">
        <w:rPr>
          <w:rFonts w:hint="eastAsia"/>
        </w:rPr>
        <w:t>对</w:t>
      </w:r>
      <w:r w:rsidR="00151235">
        <w:rPr>
          <w:rFonts w:hint="eastAsia"/>
        </w:rPr>
        <w:t>应四舍五入，下同）</w:t>
      </w:r>
      <w:r>
        <w:rPr>
          <w:rFonts w:hint="eastAsia"/>
        </w:rPr>
        <w:t>：</w:t>
      </w:r>
    </w:p>
    <w:p w14:paraId="3E3C0468" w14:textId="3760ABF4" w:rsidR="0043417C" w:rsidRDefault="002B33BC" w:rsidP="00FC6817">
      <w:pPr>
        <w:spacing w:beforeLines="50" w:before="217" w:afterLines="100" w:after="435"/>
        <w:ind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a</m:t>
                  </m:r>
                  <m:r>
                    <w:rPr>
                      <w:rFonts w:ascii="Cambria Math" w:hAnsi="Cambria Math"/>
                    </w:rPr>
                    <m:t>=13.550</m:t>
                  </m:r>
                </m:e>
                <m:e>
                  <m:r>
                    <w:rPr>
                      <w:rFonts w:ascii="Cambria Math" w:hAnsi="Cambria Math"/>
                    </w:rPr>
                    <m:t>b=0.285</m:t>
                  </m:r>
                </m:e>
              </m:eqArr>
            </m:e>
          </m:d>
        </m:oMath>
      </m:oMathPara>
    </w:p>
    <w:p w14:paraId="218F1674" w14:textId="5BE26CDF" w:rsidR="0043417C" w:rsidRDefault="0043417C" w:rsidP="00AC5D62">
      <w:pPr>
        <w:ind w:firstLine="640"/>
      </w:pPr>
      <w:r>
        <w:rPr>
          <w:rFonts w:hint="eastAsia"/>
        </w:rPr>
        <w:t>故而得到“基层管理者”与“中层管理者”合并的权重为：</w:t>
      </w:r>
    </w:p>
    <w:p w14:paraId="1877A053" w14:textId="5D04357C" w:rsidR="0043417C" w:rsidRDefault="002B33BC" w:rsidP="00151235">
      <w:pPr>
        <w:spacing w:beforeLines="50" w:before="217" w:afterLines="100" w:after="435"/>
        <w:ind w:firstLine="64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x=1.5</m:t>
              </m:r>
            </m:sub>
          </m:sSub>
          <m:r>
            <w:rPr>
              <w:rFonts w:ascii="Cambria Math" w:hAnsi="Cambria Math"/>
            </w:rPr>
            <m:t>=7.851</m:t>
          </m:r>
        </m:oMath>
      </m:oMathPara>
    </w:p>
    <w:p w14:paraId="4972F163" w14:textId="7C996CF9" w:rsidR="00151235" w:rsidRDefault="00151235" w:rsidP="00245DD2">
      <w:pPr>
        <w:ind w:firstLine="640"/>
      </w:pPr>
      <w:r>
        <w:rPr>
          <w:rFonts w:hint="eastAsia"/>
        </w:rPr>
        <w:t>故以</w:t>
      </w:r>
      <w:r>
        <w:rPr>
          <w:rFonts w:hint="eastAsia"/>
        </w:rPr>
        <w:t>7.851</w:t>
      </w:r>
      <w:r>
        <w:rPr>
          <w:rFonts w:hint="eastAsia"/>
        </w:rPr>
        <w:t>作为</w:t>
      </w:r>
      <w:r>
        <w:rPr>
          <w:rFonts w:hint="eastAsia"/>
        </w:rPr>
        <w:t>CSS</w:t>
      </w:r>
      <w:r>
        <w:rPr>
          <w:rFonts w:hint="eastAsia"/>
        </w:rPr>
        <w:t>问卷中</w:t>
      </w:r>
      <w:r w:rsidRPr="00151235">
        <w:rPr>
          <w:rFonts w:hint="eastAsia"/>
        </w:rPr>
        <w:t>选择</w:t>
      </w:r>
      <w:r>
        <w:rPr>
          <w:rFonts w:hint="eastAsia"/>
        </w:rPr>
        <w:t>对应</w:t>
      </w:r>
      <w:r w:rsidRPr="00151235">
        <w:rPr>
          <w:rFonts w:hint="eastAsia"/>
        </w:rPr>
        <w:t>题目选项</w:t>
      </w:r>
      <w:r>
        <w:rPr>
          <w:rFonts w:hint="eastAsia"/>
        </w:rPr>
        <w:t>2</w:t>
      </w:r>
      <w:r w:rsidRPr="00151235">
        <w:rPr>
          <w:rFonts w:hint="eastAsia"/>
        </w:rPr>
        <w:t>的被访者</w:t>
      </w:r>
      <w:r>
        <w:rPr>
          <w:rFonts w:hint="eastAsia"/>
        </w:rPr>
        <w:t>的得分权重；</w:t>
      </w:r>
    </w:p>
    <w:p w14:paraId="76DF29AD" w14:textId="569B5862" w:rsidR="00045829" w:rsidRPr="00245DD2" w:rsidRDefault="003628EC" w:rsidP="00FC6817">
      <w:pPr>
        <w:spacing w:beforeLines="50" w:before="217"/>
        <w:ind w:leftChars="221" w:left="707" w:firstLine="640"/>
        <w:rPr>
          <w:rFonts w:eastAsia="方正楷体_GBK"/>
        </w:rPr>
      </w:pPr>
      <w:r w:rsidRPr="00245DD2">
        <w:rPr>
          <w:rFonts w:eastAsia="方正楷体_GBK" w:hint="eastAsia"/>
        </w:rPr>
        <w:t>3.</w:t>
      </w:r>
      <w:r w:rsidRPr="00245DD2">
        <w:rPr>
          <w:rFonts w:eastAsia="方正楷体_GBK"/>
        </w:rPr>
        <w:t xml:space="preserve"> </w:t>
      </w:r>
      <w:r w:rsidR="00AC5D62" w:rsidRPr="00245DD2">
        <w:rPr>
          <w:rFonts w:eastAsia="方正楷体_GBK" w:hint="eastAsia"/>
        </w:rPr>
        <w:t>出于对</w:t>
      </w:r>
      <w:r w:rsidR="00CC5076" w:rsidRPr="00245DD2">
        <w:rPr>
          <w:rFonts w:eastAsia="方正楷体_GBK" w:hint="eastAsia"/>
        </w:rPr>
        <w:t>受歧视职业</w:t>
      </w:r>
      <w:r w:rsidR="00AC5D62" w:rsidRPr="00245DD2">
        <w:rPr>
          <w:rFonts w:eastAsia="方正楷体_GBK" w:hint="eastAsia"/>
        </w:rPr>
        <w:t>的种类</w:t>
      </w:r>
      <w:r w:rsidR="000468F8" w:rsidRPr="00245DD2">
        <w:rPr>
          <w:rFonts w:eastAsia="方正楷体_GBK" w:hint="eastAsia"/>
        </w:rPr>
        <w:t>、程度等</w:t>
      </w:r>
      <w:r w:rsidR="00AC5D62" w:rsidRPr="00245DD2">
        <w:rPr>
          <w:rFonts w:eastAsia="方正楷体_GBK" w:hint="eastAsia"/>
        </w:rPr>
        <w:t>可能存在</w:t>
      </w:r>
      <w:r w:rsidR="00CC5076" w:rsidRPr="00245DD2">
        <w:rPr>
          <w:rFonts w:eastAsia="方正楷体_GBK" w:hint="eastAsia"/>
        </w:rPr>
        <w:t>历时性变化</w:t>
      </w:r>
      <w:r w:rsidR="00AC5D62" w:rsidRPr="00245DD2">
        <w:rPr>
          <w:rFonts w:eastAsia="方正楷体_GBK" w:hint="eastAsia"/>
        </w:rPr>
        <w:t>的考虑，暂不将其纳入本文</w:t>
      </w:r>
      <w:r w:rsidR="000468F8" w:rsidRPr="00245DD2">
        <w:rPr>
          <w:rFonts w:eastAsia="方正楷体_GBK" w:hint="eastAsia"/>
        </w:rPr>
        <w:t>对</w:t>
      </w:r>
      <w:r w:rsidR="00AC5D62" w:rsidRPr="00245DD2">
        <w:rPr>
          <w:rFonts w:eastAsia="方正楷体_GBK" w:hint="eastAsia"/>
        </w:rPr>
        <w:t>职业声望</w:t>
      </w:r>
      <w:r w:rsidR="000468F8" w:rsidRPr="00245DD2">
        <w:rPr>
          <w:rFonts w:eastAsia="方正楷体_GBK" w:hint="eastAsia"/>
        </w:rPr>
        <w:t>的测算</w:t>
      </w:r>
      <w:r w:rsidR="00AC5D62" w:rsidRPr="00245DD2">
        <w:rPr>
          <w:rFonts w:eastAsia="方正楷体_GBK" w:hint="eastAsia"/>
        </w:rPr>
        <w:t>中</w:t>
      </w:r>
      <w:r w:rsidR="000468F8" w:rsidRPr="00245DD2">
        <w:rPr>
          <w:rFonts w:eastAsia="方正楷体_GBK" w:hint="eastAsia"/>
        </w:rPr>
        <w:t>；</w:t>
      </w:r>
    </w:p>
    <w:p w14:paraId="5494FCFF" w14:textId="14F1B9AA" w:rsidR="000468F8" w:rsidRPr="00245DD2" w:rsidRDefault="000468F8" w:rsidP="00FC6817">
      <w:pPr>
        <w:spacing w:afterLines="50" w:after="217"/>
        <w:ind w:leftChars="221" w:left="707" w:firstLine="640"/>
        <w:rPr>
          <w:rFonts w:eastAsia="方正楷体_GBK"/>
        </w:rPr>
      </w:pPr>
      <w:r w:rsidRPr="00245DD2">
        <w:rPr>
          <w:rFonts w:eastAsia="方正楷体_GBK" w:hint="eastAsia"/>
        </w:rPr>
        <w:t>4.</w:t>
      </w:r>
      <w:r w:rsidRPr="00245DD2">
        <w:rPr>
          <w:rFonts w:eastAsia="方正楷体_GBK"/>
        </w:rPr>
        <w:t xml:space="preserve"> </w:t>
      </w:r>
      <w:r w:rsidRPr="00245DD2">
        <w:rPr>
          <w:rFonts w:eastAsia="方正楷体_GBK" w:hint="eastAsia"/>
        </w:rPr>
        <w:t>将职业声望得分作为社会地位得分。</w:t>
      </w:r>
    </w:p>
    <w:p w14:paraId="0C040076" w14:textId="577F2E19" w:rsidR="00027818" w:rsidRPr="00FC6817" w:rsidRDefault="00045829" w:rsidP="00FC6817">
      <w:pPr>
        <w:ind w:firstLine="640"/>
      </w:pPr>
      <w:r>
        <w:rPr>
          <w:rFonts w:hint="eastAsia"/>
        </w:rPr>
        <w:t>综上，</w:t>
      </w:r>
      <w:r w:rsidR="00027818">
        <w:rPr>
          <w:rFonts w:hint="eastAsia"/>
        </w:rPr>
        <w:t>本文对个人社会地位</w:t>
      </w:r>
      <w:r w:rsidR="000468F8">
        <w:rPr>
          <w:rFonts w:hint="eastAsia"/>
        </w:rPr>
        <w:t>测算</w:t>
      </w:r>
      <w:r w:rsidR="00027818">
        <w:rPr>
          <w:rFonts w:hint="eastAsia"/>
        </w:rPr>
        <w:t>的方程如下：</w:t>
      </w:r>
    </w:p>
    <w:p w14:paraId="59D94A6E" w14:textId="6512F66F" w:rsidR="00666DC7" w:rsidRDefault="00666DC7" w:rsidP="00666DC7">
      <w:pPr>
        <w:spacing w:beforeLines="50" w:before="217"/>
        <w:ind w:firstLineChars="0" w:firstLine="0"/>
        <w:rPr>
          <w:rFonts w:eastAsia="方正楷体_GBK"/>
        </w:rPr>
      </w:pPr>
      <w:r>
        <w:rPr>
          <w:rFonts w:eastAsia="方正楷体_GBK" w:hint="eastAsia"/>
        </w:rPr>
        <w:t>公式</w:t>
      </w:r>
      <w:r>
        <w:rPr>
          <w:rFonts w:eastAsia="方正楷体_GBK" w:hint="eastAsia"/>
        </w:rPr>
        <w:t>1</w:t>
      </w:r>
    </w:p>
    <w:p w14:paraId="7B1A681F" w14:textId="56D23ED5" w:rsidR="0091244E" w:rsidRDefault="00027818" w:rsidP="00695EDC">
      <w:pPr>
        <w:spacing w:afterLines="50" w:after="217"/>
        <w:ind w:leftChars="200" w:left="640" w:firstLine="640"/>
        <w:rPr>
          <w:rFonts w:eastAsia="方正楷体_GBK"/>
        </w:rPr>
      </w:pPr>
      <w:r w:rsidRPr="00151235">
        <w:rPr>
          <w:rFonts w:eastAsia="方正楷体_GBK" w:hint="eastAsia"/>
        </w:rPr>
        <w:lastRenderedPageBreak/>
        <w:t>社会地位</w:t>
      </w:r>
      <w:r w:rsidRPr="00151235">
        <w:rPr>
          <w:rFonts w:eastAsia="方正楷体_GBK" w:hint="eastAsia"/>
        </w:rPr>
        <w:t>Y=11.808</w:t>
      </w:r>
      <w:r w:rsidR="005708C5" w:rsidRPr="00151235">
        <w:rPr>
          <w:rFonts w:eastAsia="方正楷体_GBK" w:hint="eastAsia"/>
        </w:rPr>
        <w:t>+</w:t>
      </w:r>
      <w:r w:rsidR="00151235" w:rsidRPr="00151235">
        <w:rPr>
          <w:rFonts w:eastAsia="方正楷体_GBK" w:hint="eastAsia"/>
        </w:rPr>
        <w:t>3.349*</w:t>
      </w:r>
      <w:r w:rsidR="00151235" w:rsidRPr="00151235">
        <w:rPr>
          <w:rFonts w:eastAsia="方正楷体_GBK" w:hint="eastAsia"/>
        </w:rPr>
        <w:t>被访者折算教育年限</w:t>
      </w:r>
      <w:r w:rsidR="00151235" w:rsidRPr="00151235">
        <w:rPr>
          <w:rFonts w:eastAsia="方正楷体_GBK" w:hint="eastAsia"/>
        </w:rPr>
        <w:t>+0.573*</w:t>
      </w:r>
      <w:r w:rsidR="00151235" w:rsidRPr="00151235">
        <w:rPr>
          <w:rFonts w:eastAsia="方正楷体_GBK" w:hint="eastAsia"/>
        </w:rPr>
        <w:t>被访者折算平均月收入</w:t>
      </w:r>
      <w:r w:rsidR="00151235" w:rsidRPr="00151235">
        <w:rPr>
          <w:rFonts w:eastAsia="方正楷体_GBK" w:hint="eastAsia"/>
        </w:rPr>
        <w:t>(</w:t>
      </w:r>
      <w:r w:rsidR="00151235" w:rsidRPr="00151235">
        <w:rPr>
          <w:rFonts w:eastAsia="方正楷体_GBK" w:hint="eastAsia"/>
        </w:rPr>
        <w:t>百元</w:t>
      </w:r>
      <w:r w:rsidR="00151235" w:rsidRPr="00151235">
        <w:rPr>
          <w:rFonts w:eastAsia="方正楷体_GBK" w:hint="eastAsia"/>
        </w:rPr>
        <w:t>)+16.075*</w:t>
      </w:r>
      <w:r w:rsidR="00151235" w:rsidRPr="00151235">
        <w:rPr>
          <w:rFonts w:eastAsia="方正楷体_GBK" w:hint="eastAsia"/>
        </w:rPr>
        <w:t>管理活动情况为“只管理别人，不受别人管理”</w:t>
      </w:r>
      <w:r w:rsidR="00151235" w:rsidRPr="00151235">
        <w:rPr>
          <w:rFonts w:eastAsia="方正楷体_GBK" w:hint="eastAsia"/>
        </w:rPr>
        <w:t>+</w:t>
      </w:r>
      <w:r w:rsidR="00C92CD3">
        <w:rPr>
          <w:rFonts w:eastAsia="方正楷体_GBK" w:hint="eastAsia"/>
        </w:rPr>
        <w:t>7.851</w:t>
      </w:r>
      <w:r w:rsidR="00151235" w:rsidRPr="00151235">
        <w:rPr>
          <w:rFonts w:eastAsia="方正楷体_GBK" w:hint="eastAsia"/>
        </w:rPr>
        <w:t>*</w:t>
      </w:r>
      <w:r w:rsidR="00151235" w:rsidRPr="00151235">
        <w:rPr>
          <w:rFonts w:eastAsia="方正楷体_GBK" w:hint="eastAsia"/>
        </w:rPr>
        <w:t>管理活动情况为“既管理别人，又受别人管理”</w:t>
      </w:r>
      <w:r w:rsidR="00151235" w:rsidRPr="00151235">
        <w:rPr>
          <w:rFonts w:eastAsia="方正楷体_GBK" w:hint="eastAsia"/>
        </w:rPr>
        <w:t>+8.942*</w:t>
      </w:r>
      <w:r w:rsidR="00151235" w:rsidRPr="00151235">
        <w:rPr>
          <w:rFonts w:eastAsia="方正楷体_GBK" w:hint="eastAsia"/>
        </w:rPr>
        <w:t>是否在党政机关工作</w:t>
      </w:r>
      <w:r w:rsidR="00151235" w:rsidRPr="00151235">
        <w:rPr>
          <w:rFonts w:eastAsia="方正楷体_GBK" w:hint="eastAsia"/>
        </w:rPr>
        <w:t>+6.841*</w:t>
      </w:r>
      <w:r w:rsidR="00151235" w:rsidRPr="00151235">
        <w:rPr>
          <w:rFonts w:eastAsia="方正楷体_GBK" w:hint="eastAsia"/>
        </w:rPr>
        <w:t>是否在事业单位工作</w:t>
      </w:r>
      <w:r w:rsidR="00151235" w:rsidRPr="00151235">
        <w:rPr>
          <w:rFonts w:eastAsia="方正楷体_GBK" w:hint="eastAsia"/>
        </w:rPr>
        <w:t>-5.694*</w:t>
      </w:r>
      <w:r w:rsidR="00151235" w:rsidRPr="00151235">
        <w:rPr>
          <w:rFonts w:eastAsia="方正楷体_GBK" w:hint="eastAsia"/>
        </w:rPr>
        <w:t>是否在企业单位工作</w:t>
      </w:r>
    </w:p>
    <w:p w14:paraId="5AC164B1" w14:textId="26A4AAD4" w:rsidR="00695EDC" w:rsidRDefault="00695EDC" w:rsidP="00695EDC">
      <w:pPr>
        <w:spacing w:beforeLines="50" w:before="217"/>
        <w:ind w:firstLine="640"/>
        <w:rPr>
          <w:rFonts w:eastAsia="方正楷体_GBK"/>
        </w:rPr>
      </w:pPr>
      <w:r>
        <w:rPr>
          <w:rFonts w:eastAsia="方正楷体_GBK" w:hint="eastAsia"/>
        </w:rPr>
        <w:t>（二）度量学习与聚类分析的应用</w:t>
      </w:r>
    </w:p>
    <w:p w14:paraId="163A59AA" w14:textId="13C2A2EE" w:rsidR="00695EDC" w:rsidRPr="0091244E" w:rsidRDefault="00695EDC" w:rsidP="00695EDC">
      <w:pPr>
        <w:ind w:firstLine="640"/>
      </w:pPr>
      <w:r>
        <w:rPr>
          <w:rFonts w:hint="eastAsia"/>
        </w:rPr>
        <w:t>对社会声望分层研究做出度量学习和聚类分析角度的考察，是本文的主要目的所在。从实证分析的角度看，社会分层本质上是一个对社会中的人或群体进行分类的过程，</w:t>
      </w:r>
      <w:r w:rsidR="009501E3">
        <w:rPr>
          <w:rFonts w:hint="eastAsia"/>
        </w:rPr>
        <w:t>是社会各形式差异和不平等差异的结构性描述。确定社会分层的分界线和区隔是社会分层研究的主题之一。故而，度量学习和聚类分析能够适用于社会分层领域，一方面，度量学习作为有监督学习能够与现有理论和分层描述相适应，采用现有分层结构的标的；另一方面，聚类分析作为无监督学习的代表，能够在社会地位的经验性指标的基础上，做出统计意义上的结构性划分。将度量学习和聚类分析应用到计量社会分层研究中，是有其优越性的。所以，本文选取</w:t>
      </w:r>
      <w:r w:rsidR="009501E3">
        <w:rPr>
          <w:rFonts w:hint="eastAsia"/>
        </w:rPr>
        <w:t>KNN</w:t>
      </w:r>
      <w:r w:rsidR="009501E3">
        <w:rPr>
          <w:rFonts w:hint="eastAsia"/>
        </w:rPr>
        <w:t>算法和层次聚类分析算法，试图在算法层面上考察社会分层的结构性特征。</w:t>
      </w:r>
    </w:p>
    <w:p w14:paraId="3573DDC0" w14:textId="00922ED6" w:rsidR="00D67063" w:rsidRDefault="00D67063" w:rsidP="00EC517A">
      <w:pPr>
        <w:spacing w:beforeLines="50" w:before="217"/>
        <w:ind w:firstLineChars="0" w:firstLine="0"/>
        <w:jc w:val="center"/>
        <w:rPr>
          <w:rFonts w:ascii="方正黑体_GBK" w:eastAsia="方正黑体_GBK"/>
        </w:rPr>
      </w:pPr>
      <w:r w:rsidRPr="00F90E43">
        <w:rPr>
          <w:rFonts w:ascii="方正黑体_GBK" w:eastAsia="方正黑体_GBK" w:hint="eastAsia"/>
        </w:rPr>
        <w:t>三、</w:t>
      </w:r>
      <w:r w:rsidR="0052253B" w:rsidRPr="00F90E43">
        <w:rPr>
          <w:rFonts w:ascii="方正黑体_GBK" w:eastAsia="方正黑体_GBK" w:hint="eastAsia"/>
        </w:rPr>
        <w:t>统计结果及分析</w:t>
      </w:r>
    </w:p>
    <w:p w14:paraId="1821D430" w14:textId="3E745FE5" w:rsidR="00C229F3" w:rsidRDefault="00C229F3" w:rsidP="002B5FF0">
      <w:pPr>
        <w:spacing w:beforeLines="50" w:before="217"/>
        <w:ind w:firstLine="640"/>
      </w:pPr>
      <w:r>
        <w:rPr>
          <w:rFonts w:hint="eastAsia"/>
        </w:rPr>
        <w:t>1.</w:t>
      </w:r>
      <w:r>
        <w:t xml:space="preserve"> </w:t>
      </w:r>
      <w:r w:rsidRPr="007B17EA">
        <w:rPr>
          <w:rFonts w:ascii="方正楷体_GBK" w:eastAsia="方正楷体_GBK" w:hint="eastAsia"/>
        </w:rPr>
        <w:t>数据描述</w:t>
      </w:r>
    </w:p>
    <w:p w14:paraId="60BBA87D" w14:textId="77777777" w:rsidR="002855EA" w:rsidRDefault="00A430D6" w:rsidP="00C076B1">
      <w:pPr>
        <w:spacing w:afterLines="100" w:after="435"/>
        <w:ind w:firstLine="640"/>
      </w:pPr>
      <w:r>
        <w:rPr>
          <w:rFonts w:hint="eastAsia"/>
        </w:rPr>
        <w:t>出于算法需要，本文只选择</w:t>
      </w:r>
      <w:r>
        <w:rPr>
          <w:rFonts w:hint="eastAsia"/>
        </w:rPr>
        <w:t>CSS</w:t>
      </w:r>
      <w:r>
        <w:rPr>
          <w:rFonts w:hint="eastAsia"/>
        </w:rPr>
        <w:t>调查中针对所有对应问题有所回应的数据。在刨除了存在拒答、不适用、不清楚具体答案等情况的数据后，一共获得了</w:t>
      </w:r>
      <w:r>
        <w:rPr>
          <w:rFonts w:hint="eastAsia"/>
        </w:rPr>
        <w:t>4475</w:t>
      </w:r>
      <w:r>
        <w:rPr>
          <w:rFonts w:hint="eastAsia"/>
        </w:rPr>
        <w:t>个有效样本。</w:t>
      </w:r>
      <w:r w:rsidR="007B17EA">
        <w:rPr>
          <w:rFonts w:hint="eastAsia"/>
        </w:rPr>
        <w:t>样本对有关社</w:t>
      </w:r>
      <w:r w:rsidR="007B17EA">
        <w:rPr>
          <w:rFonts w:hint="eastAsia"/>
        </w:rPr>
        <w:lastRenderedPageBreak/>
        <w:t>会地位问题回答的整体情况可</w:t>
      </w:r>
      <w:r w:rsidR="002855EA">
        <w:rPr>
          <w:rFonts w:hint="eastAsia"/>
        </w:rPr>
        <w:t>见下表</w:t>
      </w:r>
      <w:r w:rsidR="007B17EA">
        <w:rPr>
          <w:rFonts w:hint="eastAsia"/>
        </w:rPr>
        <w:t>。</w:t>
      </w:r>
    </w:p>
    <w:tbl>
      <w:tblPr>
        <w:tblW w:w="8403" w:type="dxa"/>
        <w:tblLook w:val="04A0" w:firstRow="1" w:lastRow="0" w:firstColumn="1" w:lastColumn="0" w:noHBand="0" w:noVBand="1"/>
      </w:tblPr>
      <w:tblGrid>
        <w:gridCol w:w="7146"/>
        <w:gridCol w:w="1257"/>
      </w:tblGrid>
      <w:tr w:rsidR="002855EA" w:rsidRPr="002855EA" w14:paraId="14715273" w14:textId="77777777" w:rsidTr="002855EA">
        <w:trPr>
          <w:trHeight w:val="315"/>
        </w:trPr>
        <w:tc>
          <w:tcPr>
            <w:tcW w:w="8403" w:type="dxa"/>
            <w:gridSpan w:val="2"/>
            <w:tcBorders>
              <w:top w:val="nil"/>
              <w:left w:val="nil"/>
              <w:bottom w:val="single" w:sz="12" w:space="0" w:color="auto"/>
              <w:right w:val="nil"/>
            </w:tcBorders>
            <w:shd w:val="clear" w:color="auto" w:fill="auto"/>
            <w:noWrap/>
            <w:vAlign w:val="bottom"/>
            <w:hideMark/>
          </w:tcPr>
          <w:p w14:paraId="2CF02968" w14:textId="77777777" w:rsidR="002855EA" w:rsidRPr="002855EA" w:rsidRDefault="002855EA" w:rsidP="002855EA">
            <w:pPr>
              <w:widowControl/>
              <w:spacing w:line="240" w:lineRule="auto"/>
              <w:ind w:firstLineChars="0" w:firstLine="0"/>
              <w:jc w:val="center"/>
              <w:rPr>
                <w:rFonts w:ascii="方正黑体_GBK" w:eastAsia="方正黑体_GBK" w:hAnsi="等线" w:cs="宋体"/>
                <w:color w:val="000000"/>
                <w:kern w:val="0"/>
                <w:sz w:val="28"/>
                <w:szCs w:val="28"/>
              </w:rPr>
            </w:pPr>
            <w:r w:rsidRPr="002855EA">
              <w:rPr>
                <w:rFonts w:ascii="方正黑体_GBK" w:eastAsia="方正黑体_GBK" w:hAnsi="等线" w:cs="宋体" w:hint="eastAsia"/>
                <w:color w:val="000000"/>
                <w:kern w:val="0"/>
                <w:sz w:val="28"/>
                <w:szCs w:val="28"/>
              </w:rPr>
              <w:t>样本各社会地位指标情况</w:t>
            </w:r>
          </w:p>
        </w:tc>
      </w:tr>
      <w:tr w:rsidR="002855EA" w:rsidRPr="002855EA" w14:paraId="4DF061E2" w14:textId="77777777" w:rsidTr="002855EA">
        <w:trPr>
          <w:trHeight w:val="251"/>
        </w:trPr>
        <w:tc>
          <w:tcPr>
            <w:tcW w:w="8403" w:type="dxa"/>
            <w:gridSpan w:val="2"/>
            <w:tcBorders>
              <w:top w:val="single" w:sz="12" w:space="0" w:color="auto"/>
              <w:left w:val="nil"/>
              <w:bottom w:val="single" w:sz="4" w:space="0" w:color="auto"/>
              <w:right w:val="nil"/>
            </w:tcBorders>
            <w:shd w:val="clear" w:color="auto" w:fill="auto"/>
            <w:noWrap/>
            <w:vAlign w:val="center"/>
            <w:hideMark/>
          </w:tcPr>
          <w:p w14:paraId="5A74CD2F"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受教育年限（折算）</w:t>
            </w:r>
          </w:p>
        </w:tc>
      </w:tr>
      <w:tr w:rsidR="002855EA" w:rsidRPr="002855EA" w14:paraId="33E87BEB" w14:textId="77777777" w:rsidTr="002855EA">
        <w:trPr>
          <w:trHeight w:val="241"/>
        </w:trPr>
        <w:tc>
          <w:tcPr>
            <w:tcW w:w="7146" w:type="dxa"/>
            <w:tcBorders>
              <w:top w:val="nil"/>
              <w:left w:val="nil"/>
              <w:bottom w:val="nil"/>
              <w:right w:val="nil"/>
            </w:tcBorders>
            <w:shd w:val="clear" w:color="auto" w:fill="auto"/>
            <w:noWrap/>
            <w:vAlign w:val="bottom"/>
            <w:hideMark/>
          </w:tcPr>
          <w:p w14:paraId="19E804D4"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0</w:t>
            </w:r>
          </w:p>
        </w:tc>
        <w:tc>
          <w:tcPr>
            <w:tcW w:w="1257" w:type="dxa"/>
            <w:tcBorders>
              <w:top w:val="nil"/>
              <w:left w:val="nil"/>
              <w:bottom w:val="nil"/>
              <w:right w:val="nil"/>
            </w:tcBorders>
            <w:shd w:val="clear" w:color="auto" w:fill="auto"/>
            <w:noWrap/>
            <w:vAlign w:val="bottom"/>
            <w:hideMark/>
          </w:tcPr>
          <w:p w14:paraId="750DF7CD"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514</w:t>
            </w:r>
          </w:p>
        </w:tc>
      </w:tr>
      <w:tr w:rsidR="002855EA" w:rsidRPr="002855EA" w14:paraId="40BE862D" w14:textId="77777777" w:rsidTr="002855EA">
        <w:trPr>
          <w:trHeight w:val="241"/>
        </w:trPr>
        <w:tc>
          <w:tcPr>
            <w:tcW w:w="7146" w:type="dxa"/>
            <w:tcBorders>
              <w:top w:val="nil"/>
              <w:left w:val="nil"/>
              <w:bottom w:val="nil"/>
              <w:right w:val="nil"/>
            </w:tcBorders>
            <w:shd w:val="clear" w:color="auto" w:fill="auto"/>
            <w:noWrap/>
            <w:vAlign w:val="bottom"/>
            <w:hideMark/>
          </w:tcPr>
          <w:p w14:paraId="78E6B75E"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6</w:t>
            </w:r>
          </w:p>
        </w:tc>
        <w:tc>
          <w:tcPr>
            <w:tcW w:w="1257" w:type="dxa"/>
            <w:tcBorders>
              <w:top w:val="nil"/>
              <w:left w:val="nil"/>
              <w:bottom w:val="nil"/>
              <w:right w:val="nil"/>
            </w:tcBorders>
            <w:shd w:val="clear" w:color="auto" w:fill="auto"/>
            <w:noWrap/>
            <w:vAlign w:val="bottom"/>
            <w:hideMark/>
          </w:tcPr>
          <w:p w14:paraId="4615788D"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1181</w:t>
            </w:r>
          </w:p>
        </w:tc>
      </w:tr>
      <w:tr w:rsidR="002855EA" w:rsidRPr="002855EA" w14:paraId="3BB4B80A" w14:textId="77777777" w:rsidTr="002855EA">
        <w:trPr>
          <w:trHeight w:val="241"/>
        </w:trPr>
        <w:tc>
          <w:tcPr>
            <w:tcW w:w="7146" w:type="dxa"/>
            <w:tcBorders>
              <w:top w:val="nil"/>
              <w:left w:val="nil"/>
              <w:bottom w:val="nil"/>
              <w:right w:val="nil"/>
            </w:tcBorders>
            <w:shd w:val="clear" w:color="auto" w:fill="auto"/>
            <w:noWrap/>
            <w:vAlign w:val="bottom"/>
            <w:hideMark/>
          </w:tcPr>
          <w:p w14:paraId="682E34BA"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12</w:t>
            </w:r>
          </w:p>
        </w:tc>
        <w:tc>
          <w:tcPr>
            <w:tcW w:w="1257" w:type="dxa"/>
            <w:tcBorders>
              <w:top w:val="nil"/>
              <w:left w:val="nil"/>
              <w:bottom w:val="nil"/>
              <w:right w:val="nil"/>
            </w:tcBorders>
            <w:shd w:val="clear" w:color="auto" w:fill="auto"/>
            <w:noWrap/>
            <w:vAlign w:val="bottom"/>
            <w:hideMark/>
          </w:tcPr>
          <w:p w14:paraId="4FA9AF3E"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1399</w:t>
            </w:r>
          </w:p>
        </w:tc>
      </w:tr>
      <w:tr w:rsidR="002855EA" w:rsidRPr="002855EA" w14:paraId="4B4B4A3E" w14:textId="77777777" w:rsidTr="002855EA">
        <w:trPr>
          <w:trHeight w:val="241"/>
        </w:trPr>
        <w:tc>
          <w:tcPr>
            <w:tcW w:w="7146" w:type="dxa"/>
            <w:tcBorders>
              <w:top w:val="nil"/>
              <w:left w:val="nil"/>
              <w:bottom w:val="nil"/>
              <w:right w:val="nil"/>
            </w:tcBorders>
            <w:shd w:val="clear" w:color="auto" w:fill="auto"/>
            <w:noWrap/>
            <w:vAlign w:val="bottom"/>
            <w:hideMark/>
          </w:tcPr>
          <w:p w14:paraId="1F051B4C"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15</w:t>
            </w:r>
          </w:p>
        </w:tc>
        <w:tc>
          <w:tcPr>
            <w:tcW w:w="1257" w:type="dxa"/>
            <w:tcBorders>
              <w:top w:val="nil"/>
              <w:left w:val="nil"/>
              <w:bottom w:val="nil"/>
              <w:right w:val="nil"/>
            </w:tcBorders>
            <w:shd w:val="clear" w:color="auto" w:fill="auto"/>
            <w:noWrap/>
            <w:vAlign w:val="bottom"/>
            <w:hideMark/>
          </w:tcPr>
          <w:p w14:paraId="21F4E6E9"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497</w:t>
            </w:r>
          </w:p>
        </w:tc>
      </w:tr>
      <w:tr w:rsidR="002855EA" w:rsidRPr="002855EA" w14:paraId="088041B9" w14:textId="77777777" w:rsidTr="002855EA">
        <w:trPr>
          <w:trHeight w:val="241"/>
        </w:trPr>
        <w:tc>
          <w:tcPr>
            <w:tcW w:w="7146" w:type="dxa"/>
            <w:tcBorders>
              <w:top w:val="nil"/>
              <w:left w:val="nil"/>
              <w:bottom w:val="nil"/>
              <w:right w:val="nil"/>
            </w:tcBorders>
            <w:shd w:val="clear" w:color="auto" w:fill="auto"/>
            <w:noWrap/>
            <w:vAlign w:val="bottom"/>
            <w:hideMark/>
          </w:tcPr>
          <w:p w14:paraId="226BFEF2"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16</w:t>
            </w:r>
          </w:p>
        </w:tc>
        <w:tc>
          <w:tcPr>
            <w:tcW w:w="1257" w:type="dxa"/>
            <w:tcBorders>
              <w:top w:val="nil"/>
              <w:left w:val="nil"/>
              <w:bottom w:val="nil"/>
              <w:right w:val="nil"/>
            </w:tcBorders>
            <w:shd w:val="clear" w:color="auto" w:fill="auto"/>
            <w:noWrap/>
            <w:vAlign w:val="bottom"/>
            <w:hideMark/>
          </w:tcPr>
          <w:p w14:paraId="24205C43"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176</w:t>
            </w:r>
          </w:p>
        </w:tc>
      </w:tr>
      <w:tr w:rsidR="002855EA" w:rsidRPr="002855EA" w14:paraId="00B4455E" w14:textId="77777777" w:rsidTr="002855EA">
        <w:trPr>
          <w:trHeight w:val="241"/>
        </w:trPr>
        <w:tc>
          <w:tcPr>
            <w:tcW w:w="7146" w:type="dxa"/>
            <w:tcBorders>
              <w:top w:val="nil"/>
              <w:left w:val="nil"/>
              <w:bottom w:val="nil"/>
              <w:right w:val="nil"/>
            </w:tcBorders>
            <w:shd w:val="clear" w:color="auto" w:fill="auto"/>
            <w:noWrap/>
            <w:vAlign w:val="bottom"/>
            <w:hideMark/>
          </w:tcPr>
          <w:p w14:paraId="3B65FF58"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19</w:t>
            </w:r>
          </w:p>
        </w:tc>
        <w:tc>
          <w:tcPr>
            <w:tcW w:w="1257" w:type="dxa"/>
            <w:tcBorders>
              <w:top w:val="nil"/>
              <w:left w:val="nil"/>
              <w:bottom w:val="nil"/>
              <w:right w:val="nil"/>
            </w:tcBorders>
            <w:shd w:val="clear" w:color="auto" w:fill="auto"/>
            <w:noWrap/>
            <w:vAlign w:val="bottom"/>
            <w:hideMark/>
          </w:tcPr>
          <w:p w14:paraId="5301A218"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340</w:t>
            </w:r>
          </w:p>
        </w:tc>
      </w:tr>
      <w:tr w:rsidR="002855EA" w:rsidRPr="002855EA" w14:paraId="46C16A6E" w14:textId="77777777" w:rsidTr="002855EA">
        <w:trPr>
          <w:trHeight w:val="241"/>
        </w:trPr>
        <w:tc>
          <w:tcPr>
            <w:tcW w:w="7146" w:type="dxa"/>
            <w:tcBorders>
              <w:top w:val="nil"/>
              <w:left w:val="nil"/>
              <w:bottom w:val="nil"/>
              <w:right w:val="nil"/>
            </w:tcBorders>
            <w:shd w:val="clear" w:color="auto" w:fill="auto"/>
            <w:noWrap/>
            <w:vAlign w:val="bottom"/>
            <w:hideMark/>
          </w:tcPr>
          <w:p w14:paraId="1ED5E80A"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20</w:t>
            </w:r>
          </w:p>
        </w:tc>
        <w:tc>
          <w:tcPr>
            <w:tcW w:w="1257" w:type="dxa"/>
            <w:tcBorders>
              <w:top w:val="nil"/>
              <w:left w:val="nil"/>
              <w:bottom w:val="nil"/>
              <w:right w:val="nil"/>
            </w:tcBorders>
            <w:shd w:val="clear" w:color="auto" w:fill="auto"/>
            <w:noWrap/>
            <w:vAlign w:val="bottom"/>
            <w:hideMark/>
          </w:tcPr>
          <w:p w14:paraId="0F3386A7"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333</w:t>
            </w:r>
          </w:p>
        </w:tc>
      </w:tr>
      <w:tr w:rsidR="002855EA" w:rsidRPr="002855EA" w14:paraId="08692A72" w14:textId="77777777" w:rsidTr="002855EA">
        <w:trPr>
          <w:trHeight w:val="241"/>
        </w:trPr>
        <w:tc>
          <w:tcPr>
            <w:tcW w:w="7146" w:type="dxa"/>
            <w:tcBorders>
              <w:top w:val="nil"/>
              <w:left w:val="nil"/>
              <w:bottom w:val="single" w:sz="4" w:space="0" w:color="auto"/>
              <w:right w:val="nil"/>
            </w:tcBorders>
            <w:shd w:val="clear" w:color="auto" w:fill="auto"/>
            <w:noWrap/>
            <w:vAlign w:val="bottom"/>
            <w:hideMark/>
          </w:tcPr>
          <w:p w14:paraId="051CD12C" w14:textId="77777777" w:rsidR="002855EA" w:rsidRPr="002855EA" w:rsidRDefault="002855EA" w:rsidP="002855EA">
            <w:pPr>
              <w:widowControl/>
              <w:spacing w:line="240" w:lineRule="auto"/>
              <w:ind w:firstLineChars="0" w:firstLine="0"/>
              <w:jc w:val="center"/>
              <w:rPr>
                <w:rFonts w:eastAsia="等线" w:cs="Times New Roman"/>
                <w:color w:val="000000"/>
                <w:kern w:val="0"/>
                <w:sz w:val="22"/>
              </w:rPr>
            </w:pPr>
            <w:r w:rsidRPr="002855EA">
              <w:rPr>
                <w:rFonts w:eastAsia="等线" w:cs="Times New Roman"/>
                <w:color w:val="000000"/>
                <w:kern w:val="0"/>
                <w:sz w:val="22"/>
              </w:rPr>
              <w:t>22</w:t>
            </w:r>
          </w:p>
        </w:tc>
        <w:tc>
          <w:tcPr>
            <w:tcW w:w="1257" w:type="dxa"/>
            <w:tcBorders>
              <w:top w:val="nil"/>
              <w:left w:val="nil"/>
              <w:bottom w:val="single" w:sz="4" w:space="0" w:color="auto"/>
              <w:right w:val="nil"/>
            </w:tcBorders>
            <w:shd w:val="clear" w:color="auto" w:fill="auto"/>
            <w:noWrap/>
            <w:vAlign w:val="bottom"/>
            <w:hideMark/>
          </w:tcPr>
          <w:p w14:paraId="3D9140A1"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34</w:t>
            </w:r>
          </w:p>
        </w:tc>
      </w:tr>
      <w:tr w:rsidR="002855EA" w:rsidRPr="002855EA" w14:paraId="76DFAC01" w14:textId="77777777" w:rsidTr="002855EA">
        <w:trPr>
          <w:trHeight w:val="241"/>
        </w:trPr>
        <w:tc>
          <w:tcPr>
            <w:tcW w:w="8403" w:type="dxa"/>
            <w:gridSpan w:val="2"/>
            <w:tcBorders>
              <w:top w:val="single" w:sz="4" w:space="0" w:color="auto"/>
              <w:left w:val="nil"/>
              <w:bottom w:val="single" w:sz="4" w:space="0" w:color="auto"/>
              <w:right w:val="nil"/>
            </w:tcBorders>
            <w:shd w:val="clear" w:color="auto" w:fill="auto"/>
            <w:noWrap/>
            <w:vAlign w:val="center"/>
            <w:hideMark/>
          </w:tcPr>
          <w:p w14:paraId="458E159B"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从事工作情况</w:t>
            </w:r>
          </w:p>
        </w:tc>
      </w:tr>
      <w:tr w:rsidR="002855EA" w:rsidRPr="002855EA" w14:paraId="72053CAD" w14:textId="77777777" w:rsidTr="002855EA">
        <w:trPr>
          <w:trHeight w:val="241"/>
        </w:trPr>
        <w:tc>
          <w:tcPr>
            <w:tcW w:w="7146" w:type="dxa"/>
            <w:tcBorders>
              <w:top w:val="nil"/>
              <w:left w:val="nil"/>
              <w:bottom w:val="nil"/>
              <w:right w:val="nil"/>
            </w:tcBorders>
            <w:shd w:val="clear" w:color="auto" w:fill="auto"/>
            <w:noWrap/>
            <w:vAlign w:val="center"/>
            <w:hideMark/>
          </w:tcPr>
          <w:p w14:paraId="7DD69440"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只从事非农业工作</w:t>
            </w:r>
          </w:p>
        </w:tc>
        <w:tc>
          <w:tcPr>
            <w:tcW w:w="1257" w:type="dxa"/>
            <w:tcBorders>
              <w:top w:val="nil"/>
              <w:left w:val="nil"/>
              <w:bottom w:val="nil"/>
              <w:right w:val="nil"/>
            </w:tcBorders>
            <w:shd w:val="clear" w:color="auto" w:fill="auto"/>
            <w:noWrap/>
            <w:vAlign w:val="bottom"/>
            <w:hideMark/>
          </w:tcPr>
          <w:p w14:paraId="2C025F0D"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1730</w:t>
            </w:r>
          </w:p>
        </w:tc>
      </w:tr>
      <w:tr w:rsidR="002855EA" w:rsidRPr="002855EA" w14:paraId="4B07160E" w14:textId="77777777" w:rsidTr="002855EA">
        <w:trPr>
          <w:trHeight w:val="241"/>
        </w:trPr>
        <w:tc>
          <w:tcPr>
            <w:tcW w:w="7146" w:type="dxa"/>
            <w:tcBorders>
              <w:top w:val="nil"/>
              <w:left w:val="nil"/>
              <w:bottom w:val="nil"/>
              <w:right w:val="nil"/>
            </w:tcBorders>
            <w:shd w:val="clear" w:color="auto" w:fill="auto"/>
            <w:noWrap/>
            <w:vAlign w:val="center"/>
            <w:hideMark/>
          </w:tcPr>
          <w:p w14:paraId="4DF5B993"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以从事非农业工作为主</w:t>
            </w:r>
          </w:p>
        </w:tc>
        <w:tc>
          <w:tcPr>
            <w:tcW w:w="1257" w:type="dxa"/>
            <w:tcBorders>
              <w:top w:val="nil"/>
              <w:left w:val="nil"/>
              <w:bottom w:val="nil"/>
              <w:right w:val="nil"/>
            </w:tcBorders>
            <w:shd w:val="clear" w:color="auto" w:fill="auto"/>
            <w:noWrap/>
            <w:vAlign w:val="bottom"/>
            <w:hideMark/>
          </w:tcPr>
          <w:p w14:paraId="66DD18A3"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248</w:t>
            </w:r>
          </w:p>
        </w:tc>
      </w:tr>
      <w:tr w:rsidR="002855EA" w:rsidRPr="002855EA" w14:paraId="19A15520" w14:textId="77777777" w:rsidTr="002855EA">
        <w:trPr>
          <w:trHeight w:val="241"/>
        </w:trPr>
        <w:tc>
          <w:tcPr>
            <w:tcW w:w="7146" w:type="dxa"/>
            <w:tcBorders>
              <w:top w:val="nil"/>
              <w:left w:val="nil"/>
              <w:bottom w:val="nil"/>
              <w:right w:val="nil"/>
            </w:tcBorders>
            <w:shd w:val="clear" w:color="auto" w:fill="auto"/>
            <w:noWrap/>
            <w:vAlign w:val="center"/>
            <w:hideMark/>
          </w:tcPr>
          <w:p w14:paraId="69E6060D"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只从事农业工作</w:t>
            </w:r>
          </w:p>
        </w:tc>
        <w:tc>
          <w:tcPr>
            <w:tcW w:w="1257" w:type="dxa"/>
            <w:tcBorders>
              <w:top w:val="nil"/>
              <w:left w:val="nil"/>
              <w:bottom w:val="nil"/>
              <w:right w:val="nil"/>
            </w:tcBorders>
            <w:shd w:val="clear" w:color="auto" w:fill="auto"/>
            <w:noWrap/>
            <w:vAlign w:val="bottom"/>
            <w:hideMark/>
          </w:tcPr>
          <w:p w14:paraId="3883214D"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2210</w:t>
            </w:r>
          </w:p>
        </w:tc>
      </w:tr>
      <w:tr w:rsidR="002855EA" w:rsidRPr="002855EA" w14:paraId="72E5C007" w14:textId="77777777" w:rsidTr="002855EA">
        <w:trPr>
          <w:trHeight w:val="241"/>
        </w:trPr>
        <w:tc>
          <w:tcPr>
            <w:tcW w:w="7146" w:type="dxa"/>
            <w:tcBorders>
              <w:top w:val="nil"/>
              <w:left w:val="nil"/>
              <w:bottom w:val="nil"/>
              <w:right w:val="nil"/>
            </w:tcBorders>
            <w:shd w:val="clear" w:color="auto" w:fill="auto"/>
            <w:noWrap/>
            <w:vAlign w:val="center"/>
            <w:hideMark/>
          </w:tcPr>
          <w:p w14:paraId="5D4B7168"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以从事农业工作为主</w:t>
            </w:r>
          </w:p>
        </w:tc>
        <w:tc>
          <w:tcPr>
            <w:tcW w:w="1257" w:type="dxa"/>
            <w:tcBorders>
              <w:top w:val="nil"/>
              <w:left w:val="nil"/>
              <w:bottom w:val="nil"/>
              <w:right w:val="nil"/>
            </w:tcBorders>
            <w:shd w:val="clear" w:color="auto" w:fill="auto"/>
            <w:noWrap/>
            <w:vAlign w:val="bottom"/>
            <w:hideMark/>
          </w:tcPr>
          <w:p w14:paraId="324A993E"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286</w:t>
            </w:r>
          </w:p>
        </w:tc>
      </w:tr>
      <w:tr w:rsidR="002855EA" w:rsidRPr="002855EA" w14:paraId="19EA903D" w14:textId="77777777" w:rsidTr="002855EA">
        <w:trPr>
          <w:trHeight w:val="241"/>
        </w:trPr>
        <w:tc>
          <w:tcPr>
            <w:tcW w:w="8403" w:type="dxa"/>
            <w:gridSpan w:val="2"/>
            <w:tcBorders>
              <w:top w:val="single" w:sz="4" w:space="0" w:color="auto"/>
              <w:left w:val="nil"/>
              <w:bottom w:val="single" w:sz="4" w:space="0" w:color="auto"/>
              <w:right w:val="nil"/>
            </w:tcBorders>
            <w:shd w:val="clear" w:color="auto" w:fill="auto"/>
            <w:noWrap/>
            <w:vAlign w:val="center"/>
            <w:hideMark/>
          </w:tcPr>
          <w:p w14:paraId="7304CAF2"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管理情况</w:t>
            </w:r>
          </w:p>
        </w:tc>
      </w:tr>
      <w:tr w:rsidR="002855EA" w:rsidRPr="002855EA" w14:paraId="277ED8DF" w14:textId="77777777" w:rsidTr="002855EA">
        <w:trPr>
          <w:trHeight w:val="241"/>
        </w:trPr>
        <w:tc>
          <w:tcPr>
            <w:tcW w:w="7146" w:type="dxa"/>
            <w:tcBorders>
              <w:top w:val="nil"/>
              <w:left w:val="nil"/>
              <w:bottom w:val="nil"/>
              <w:right w:val="nil"/>
            </w:tcBorders>
            <w:shd w:val="clear" w:color="auto" w:fill="auto"/>
            <w:noWrap/>
            <w:vAlign w:val="center"/>
            <w:hideMark/>
          </w:tcPr>
          <w:p w14:paraId="56AC4468"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只管理别人</w:t>
            </w:r>
          </w:p>
        </w:tc>
        <w:tc>
          <w:tcPr>
            <w:tcW w:w="1257" w:type="dxa"/>
            <w:tcBorders>
              <w:top w:val="nil"/>
              <w:left w:val="nil"/>
              <w:bottom w:val="nil"/>
              <w:right w:val="nil"/>
            </w:tcBorders>
            <w:shd w:val="clear" w:color="auto" w:fill="auto"/>
            <w:noWrap/>
            <w:vAlign w:val="bottom"/>
            <w:hideMark/>
          </w:tcPr>
          <w:p w14:paraId="29C9383A"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102</w:t>
            </w:r>
          </w:p>
        </w:tc>
      </w:tr>
      <w:tr w:rsidR="002855EA" w:rsidRPr="002855EA" w14:paraId="7506B6FA" w14:textId="77777777" w:rsidTr="002855EA">
        <w:trPr>
          <w:trHeight w:val="241"/>
        </w:trPr>
        <w:tc>
          <w:tcPr>
            <w:tcW w:w="7146" w:type="dxa"/>
            <w:tcBorders>
              <w:top w:val="nil"/>
              <w:left w:val="nil"/>
              <w:bottom w:val="nil"/>
              <w:right w:val="nil"/>
            </w:tcBorders>
            <w:shd w:val="clear" w:color="auto" w:fill="auto"/>
            <w:noWrap/>
            <w:vAlign w:val="center"/>
            <w:hideMark/>
          </w:tcPr>
          <w:p w14:paraId="4852A7A5"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既管理别人，也受别人管理</w:t>
            </w:r>
          </w:p>
        </w:tc>
        <w:tc>
          <w:tcPr>
            <w:tcW w:w="1257" w:type="dxa"/>
            <w:tcBorders>
              <w:top w:val="nil"/>
              <w:left w:val="nil"/>
              <w:bottom w:val="nil"/>
              <w:right w:val="nil"/>
            </w:tcBorders>
            <w:shd w:val="clear" w:color="auto" w:fill="auto"/>
            <w:noWrap/>
            <w:vAlign w:val="bottom"/>
            <w:hideMark/>
          </w:tcPr>
          <w:p w14:paraId="25F64D78"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727</w:t>
            </w:r>
          </w:p>
        </w:tc>
      </w:tr>
      <w:tr w:rsidR="002855EA" w:rsidRPr="002855EA" w14:paraId="41C7CC2C" w14:textId="77777777" w:rsidTr="002855EA">
        <w:trPr>
          <w:trHeight w:val="241"/>
        </w:trPr>
        <w:tc>
          <w:tcPr>
            <w:tcW w:w="7146" w:type="dxa"/>
            <w:tcBorders>
              <w:top w:val="nil"/>
              <w:left w:val="nil"/>
              <w:bottom w:val="nil"/>
              <w:right w:val="nil"/>
            </w:tcBorders>
            <w:shd w:val="clear" w:color="auto" w:fill="auto"/>
            <w:noWrap/>
            <w:vAlign w:val="center"/>
            <w:hideMark/>
          </w:tcPr>
          <w:p w14:paraId="1DA6927A"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只受别人管理</w:t>
            </w:r>
          </w:p>
        </w:tc>
        <w:tc>
          <w:tcPr>
            <w:tcW w:w="1257" w:type="dxa"/>
            <w:tcBorders>
              <w:top w:val="nil"/>
              <w:left w:val="nil"/>
              <w:bottom w:val="nil"/>
              <w:right w:val="nil"/>
            </w:tcBorders>
            <w:shd w:val="clear" w:color="auto" w:fill="auto"/>
            <w:noWrap/>
            <w:vAlign w:val="bottom"/>
            <w:hideMark/>
          </w:tcPr>
          <w:p w14:paraId="1A4E1D53"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1149</w:t>
            </w:r>
          </w:p>
        </w:tc>
      </w:tr>
      <w:tr w:rsidR="002855EA" w:rsidRPr="002855EA" w14:paraId="30F91841" w14:textId="77777777" w:rsidTr="002855EA">
        <w:trPr>
          <w:trHeight w:val="241"/>
        </w:trPr>
        <w:tc>
          <w:tcPr>
            <w:tcW w:w="8403" w:type="dxa"/>
            <w:gridSpan w:val="2"/>
            <w:tcBorders>
              <w:top w:val="single" w:sz="4" w:space="0" w:color="auto"/>
              <w:left w:val="nil"/>
              <w:bottom w:val="single" w:sz="4" w:space="0" w:color="auto"/>
              <w:right w:val="nil"/>
            </w:tcBorders>
            <w:shd w:val="clear" w:color="auto" w:fill="auto"/>
            <w:noWrap/>
            <w:vAlign w:val="center"/>
            <w:hideMark/>
          </w:tcPr>
          <w:p w14:paraId="28F097B7"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从事非农工</w:t>
            </w:r>
            <w:proofErr w:type="gramStart"/>
            <w:r w:rsidRPr="002855EA">
              <w:rPr>
                <w:rFonts w:ascii="方正仿宋_GBK" w:hAnsi="等线" w:cs="宋体" w:hint="eastAsia"/>
                <w:color w:val="000000"/>
                <w:kern w:val="0"/>
                <w:sz w:val="22"/>
              </w:rPr>
              <w:t>作所在</w:t>
            </w:r>
            <w:proofErr w:type="gramEnd"/>
            <w:r w:rsidRPr="002855EA">
              <w:rPr>
                <w:rFonts w:ascii="方正仿宋_GBK" w:hAnsi="等线" w:cs="宋体" w:hint="eastAsia"/>
                <w:color w:val="000000"/>
                <w:kern w:val="0"/>
                <w:sz w:val="22"/>
              </w:rPr>
              <w:t>公司/单位</w:t>
            </w:r>
          </w:p>
        </w:tc>
      </w:tr>
      <w:tr w:rsidR="002855EA" w:rsidRPr="002855EA" w14:paraId="2C9709AB" w14:textId="77777777" w:rsidTr="002855EA">
        <w:trPr>
          <w:trHeight w:val="241"/>
        </w:trPr>
        <w:tc>
          <w:tcPr>
            <w:tcW w:w="7146" w:type="dxa"/>
            <w:tcBorders>
              <w:top w:val="nil"/>
              <w:left w:val="nil"/>
              <w:bottom w:val="nil"/>
              <w:right w:val="nil"/>
            </w:tcBorders>
            <w:shd w:val="clear" w:color="auto" w:fill="auto"/>
            <w:noWrap/>
            <w:vAlign w:val="center"/>
            <w:hideMark/>
          </w:tcPr>
          <w:p w14:paraId="5F24481C"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在党政机关工作</w:t>
            </w:r>
          </w:p>
        </w:tc>
        <w:tc>
          <w:tcPr>
            <w:tcW w:w="1257" w:type="dxa"/>
            <w:tcBorders>
              <w:top w:val="nil"/>
              <w:left w:val="nil"/>
              <w:bottom w:val="nil"/>
              <w:right w:val="nil"/>
            </w:tcBorders>
            <w:shd w:val="clear" w:color="auto" w:fill="auto"/>
            <w:noWrap/>
            <w:vAlign w:val="bottom"/>
            <w:hideMark/>
          </w:tcPr>
          <w:p w14:paraId="0DEF337D"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99</w:t>
            </w:r>
          </w:p>
        </w:tc>
      </w:tr>
      <w:tr w:rsidR="002855EA" w:rsidRPr="002855EA" w14:paraId="5A051690" w14:textId="77777777" w:rsidTr="002855EA">
        <w:trPr>
          <w:trHeight w:val="241"/>
        </w:trPr>
        <w:tc>
          <w:tcPr>
            <w:tcW w:w="7146" w:type="dxa"/>
            <w:tcBorders>
              <w:top w:val="nil"/>
              <w:left w:val="nil"/>
              <w:bottom w:val="nil"/>
              <w:right w:val="nil"/>
            </w:tcBorders>
            <w:shd w:val="clear" w:color="auto" w:fill="auto"/>
            <w:noWrap/>
            <w:vAlign w:val="center"/>
            <w:hideMark/>
          </w:tcPr>
          <w:p w14:paraId="395AB4FF"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在事业单位工作</w:t>
            </w:r>
          </w:p>
        </w:tc>
        <w:tc>
          <w:tcPr>
            <w:tcW w:w="1257" w:type="dxa"/>
            <w:tcBorders>
              <w:top w:val="nil"/>
              <w:left w:val="nil"/>
              <w:bottom w:val="nil"/>
              <w:right w:val="nil"/>
            </w:tcBorders>
            <w:shd w:val="clear" w:color="auto" w:fill="auto"/>
            <w:noWrap/>
            <w:vAlign w:val="bottom"/>
            <w:hideMark/>
          </w:tcPr>
          <w:p w14:paraId="67DE663D"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219</w:t>
            </w:r>
          </w:p>
        </w:tc>
      </w:tr>
      <w:tr w:rsidR="002855EA" w:rsidRPr="002855EA" w14:paraId="3EAEA431" w14:textId="77777777" w:rsidTr="002855EA">
        <w:trPr>
          <w:trHeight w:val="241"/>
        </w:trPr>
        <w:tc>
          <w:tcPr>
            <w:tcW w:w="7146" w:type="dxa"/>
            <w:tcBorders>
              <w:top w:val="nil"/>
              <w:left w:val="nil"/>
              <w:bottom w:val="nil"/>
              <w:right w:val="nil"/>
            </w:tcBorders>
            <w:shd w:val="clear" w:color="auto" w:fill="auto"/>
            <w:noWrap/>
            <w:vAlign w:val="center"/>
            <w:hideMark/>
          </w:tcPr>
          <w:p w14:paraId="103F7B71"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在企业单位工作</w:t>
            </w:r>
          </w:p>
        </w:tc>
        <w:tc>
          <w:tcPr>
            <w:tcW w:w="1257" w:type="dxa"/>
            <w:tcBorders>
              <w:top w:val="nil"/>
              <w:left w:val="nil"/>
              <w:bottom w:val="nil"/>
              <w:right w:val="nil"/>
            </w:tcBorders>
            <w:shd w:val="clear" w:color="auto" w:fill="auto"/>
            <w:noWrap/>
            <w:vAlign w:val="bottom"/>
            <w:hideMark/>
          </w:tcPr>
          <w:p w14:paraId="6E6F4B74"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382</w:t>
            </w:r>
          </w:p>
        </w:tc>
      </w:tr>
      <w:tr w:rsidR="002855EA" w:rsidRPr="002855EA" w14:paraId="04C573EB" w14:textId="77777777" w:rsidTr="002855EA">
        <w:trPr>
          <w:trHeight w:val="241"/>
        </w:trPr>
        <w:tc>
          <w:tcPr>
            <w:tcW w:w="7146" w:type="dxa"/>
            <w:tcBorders>
              <w:top w:val="nil"/>
              <w:left w:val="nil"/>
              <w:bottom w:val="nil"/>
              <w:right w:val="nil"/>
            </w:tcBorders>
            <w:shd w:val="clear" w:color="auto" w:fill="auto"/>
            <w:noWrap/>
            <w:vAlign w:val="center"/>
            <w:hideMark/>
          </w:tcPr>
          <w:p w14:paraId="4CDDB9CD" w14:textId="77777777" w:rsidR="002855EA" w:rsidRPr="002855EA" w:rsidRDefault="002855EA" w:rsidP="002855EA">
            <w:pPr>
              <w:widowControl/>
              <w:spacing w:line="240" w:lineRule="auto"/>
              <w:ind w:firstLineChars="0" w:firstLine="0"/>
              <w:jc w:val="center"/>
              <w:rPr>
                <w:rFonts w:ascii="方正仿宋_GBK" w:hAnsi="等线" w:cs="宋体"/>
                <w:color w:val="000000"/>
                <w:kern w:val="0"/>
                <w:sz w:val="22"/>
              </w:rPr>
            </w:pPr>
            <w:r w:rsidRPr="002855EA">
              <w:rPr>
                <w:rFonts w:ascii="方正仿宋_GBK" w:hAnsi="等线" w:cs="宋体" w:hint="eastAsia"/>
                <w:color w:val="000000"/>
                <w:kern w:val="0"/>
                <w:sz w:val="22"/>
              </w:rPr>
              <w:t>其它</w:t>
            </w:r>
          </w:p>
        </w:tc>
        <w:tc>
          <w:tcPr>
            <w:tcW w:w="1257" w:type="dxa"/>
            <w:tcBorders>
              <w:top w:val="nil"/>
              <w:left w:val="nil"/>
              <w:bottom w:val="nil"/>
              <w:right w:val="nil"/>
            </w:tcBorders>
            <w:shd w:val="clear" w:color="auto" w:fill="auto"/>
            <w:noWrap/>
            <w:vAlign w:val="bottom"/>
            <w:hideMark/>
          </w:tcPr>
          <w:p w14:paraId="712DCAAE" w14:textId="77777777" w:rsidR="002855EA" w:rsidRPr="002855EA" w:rsidRDefault="002855EA" w:rsidP="002855EA">
            <w:pPr>
              <w:widowControl/>
              <w:spacing w:line="240" w:lineRule="auto"/>
              <w:ind w:firstLineChars="0" w:firstLine="0"/>
              <w:jc w:val="right"/>
              <w:rPr>
                <w:rFonts w:eastAsia="等线" w:cs="Times New Roman"/>
                <w:color w:val="000000"/>
                <w:kern w:val="0"/>
                <w:sz w:val="22"/>
              </w:rPr>
            </w:pPr>
            <w:r w:rsidRPr="002855EA">
              <w:rPr>
                <w:rFonts w:eastAsia="等线" w:cs="Times New Roman"/>
                <w:color w:val="000000"/>
                <w:kern w:val="0"/>
                <w:sz w:val="22"/>
              </w:rPr>
              <w:t>64</w:t>
            </w:r>
          </w:p>
        </w:tc>
      </w:tr>
    </w:tbl>
    <w:p w14:paraId="7E70B65F" w14:textId="77777777" w:rsidR="002855EA" w:rsidRDefault="002855EA" w:rsidP="002855EA">
      <w:pPr>
        <w:ind w:firstLineChars="0" w:firstLine="0"/>
      </w:pPr>
    </w:p>
    <w:p w14:paraId="5277782C" w14:textId="1A3BAD36" w:rsidR="00666DC7" w:rsidRDefault="00870AD4" w:rsidP="00666DC7">
      <w:pPr>
        <w:ind w:firstLine="640"/>
      </w:pPr>
      <w:r>
        <w:rPr>
          <w:rFonts w:hint="eastAsia"/>
        </w:rPr>
        <w:t>可见，在各个社会地位指标中，样本以主要或完全从事农业</w:t>
      </w:r>
      <w:r>
        <w:rPr>
          <w:rFonts w:hint="eastAsia"/>
        </w:rPr>
        <w:lastRenderedPageBreak/>
        <w:t>经营为主，也即本文定义的农业人口；教育经历集中在</w:t>
      </w:r>
      <w:r>
        <w:rPr>
          <w:rFonts w:hint="eastAsia"/>
        </w:rPr>
        <w:t>6-12</w:t>
      </w:r>
      <w:r>
        <w:rPr>
          <w:rFonts w:hint="eastAsia"/>
        </w:rPr>
        <w:t>年，以中小学学历为主；整体</w:t>
      </w:r>
      <w:r w:rsidR="00666DC7">
        <w:rPr>
          <w:rFonts w:hint="eastAsia"/>
        </w:rPr>
        <w:t>月收入</w:t>
      </w:r>
      <w:r>
        <w:rPr>
          <w:rFonts w:hint="eastAsia"/>
        </w:rPr>
        <w:t>（农业人口按年收入按月平均计算）平均值为</w:t>
      </w:r>
      <w:r>
        <w:rPr>
          <w:rFonts w:hint="eastAsia"/>
        </w:rPr>
        <w:t>2362.62</w:t>
      </w:r>
      <w:r>
        <w:rPr>
          <w:rFonts w:hint="eastAsia"/>
        </w:rPr>
        <w:t>元，标准差为</w:t>
      </w:r>
      <w:r>
        <w:rPr>
          <w:rFonts w:hint="eastAsia"/>
        </w:rPr>
        <w:t>5937.97</w:t>
      </w:r>
      <w:r>
        <w:rPr>
          <w:rFonts w:hint="eastAsia"/>
        </w:rPr>
        <w:t>；非农业人口样本（即主要或者完全从事非农业劳动者）的管理情况以“只受别人管理”为主，占总数的一半以上，而“只管理别人”的被访者只占有效样本的</w:t>
      </w:r>
      <w:r>
        <w:rPr>
          <w:rFonts w:hint="eastAsia"/>
        </w:rPr>
        <w:t>5%</w:t>
      </w:r>
      <w:r>
        <w:rPr>
          <w:rFonts w:hint="eastAsia"/>
        </w:rPr>
        <w:t>；在非农工</w:t>
      </w:r>
      <w:proofErr w:type="gramStart"/>
      <w:r>
        <w:rPr>
          <w:rFonts w:hint="eastAsia"/>
        </w:rPr>
        <w:t>作所在</w:t>
      </w:r>
      <w:proofErr w:type="gramEnd"/>
      <w:r>
        <w:rPr>
          <w:rFonts w:hint="eastAsia"/>
        </w:rPr>
        <w:t>单位</w:t>
      </w:r>
      <w:r>
        <w:rPr>
          <w:rFonts w:hint="eastAsia"/>
        </w:rPr>
        <w:t>/</w:t>
      </w:r>
      <w:r>
        <w:rPr>
          <w:rFonts w:hint="eastAsia"/>
        </w:rPr>
        <w:t>公司情况中，个体户、民办事业单位或社区居委会、村委会等自治组织占比最少，在事业单位、企业单位工作的被访者数量大致相当，而在党政机关工作的被访者仅仅略多于在个体户、民办事业单位或社区居委会、村委会等自治组织</w:t>
      </w:r>
      <w:r w:rsidR="007D527F">
        <w:rPr>
          <w:rFonts w:hint="eastAsia"/>
        </w:rPr>
        <w:t>工作的被访者。总体来看，有效样本的各个社会地位指标基本符合常识预期，</w:t>
      </w:r>
      <w:r w:rsidR="007D527F">
        <w:rPr>
          <w:rFonts w:hint="eastAsia"/>
        </w:rPr>
        <w:t>CSS</w:t>
      </w:r>
      <w:r w:rsidR="007D527F">
        <w:rPr>
          <w:rFonts w:hint="eastAsia"/>
        </w:rPr>
        <w:t>问卷数据的效度有一定保证。</w:t>
      </w:r>
    </w:p>
    <w:p w14:paraId="020874BB" w14:textId="798D8812" w:rsidR="007B17EA" w:rsidRDefault="00666DC7" w:rsidP="00C229F3">
      <w:pPr>
        <w:ind w:firstLine="640"/>
      </w:pPr>
      <w:r>
        <w:rPr>
          <w:rFonts w:hint="eastAsia"/>
        </w:rPr>
        <w:t>根据公式</w:t>
      </w:r>
      <w:r>
        <w:rPr>
          <w:rFonts w:hint="eastAsia"/>
        </w:rPr>
        <w:t>1</w:t>
      </w:r>
      <w:r>
        <w:rPr>
          <w:rFonts w:hint="eastAsia"/>
        </w:rPr>
        <w:t>，在样本社会地位指标情况对样本社会地位指数进行了赋分，并对样本的社会地位得分进行标准化转换，并重新映射为大于等于</w:t>
      </w:r>
      <w:r>
        <w:rPr>
          <w:rFonts w:hint="eastAsia"/>
        </w:rPr>
        <w:t>1</w:t>
      </w:r>
      <w:r>
        <w:rPr>
          <w:rFonts w:hint="eastAsia"/>
        </w:rPr>
        <w:t>的正值。最后，对各样本的得分取整。最终取得的社会地位得分经过了两次标准化转换。</w:t>
      </w:r>
      <w:r w:rsidR="0091244E">
        <w:rPr>
          <w:rFonts w:hint="eastAsia"/>
        </w:rPr>
        <w:t>第一次</w:t>
      </w:r>
      <w:r>
        <w:rPr>
          <w:rFonts w:hint="eastAsia"/>
        </w:rPr>
        <w:t>标准化转换的公式是：</w:t>
      </w:r>
    </w:p>
    <w:p w14:paraId="7B51481D" w14:textId="460859EC" w:rsidR="00666DC7" w:rsidRPr="009D705C" w:rsidRDefault="009B64F1" w:rsidP="00891FFD">
      <w:pPr>
        <w:spacing w:beforeLines="50" w:before="217" w:afterLines="150" w:after="652"/>
        <w:ind w:firstLineChars="0" w:firstLine="0"/>
        <w:rPr>
          <w:i/>
        </w:rPr>
      </w:pPr>
      <m:oMathPara>
        <m:oMath>
          <m:r>
            <w:rPr>
              <w:rFonts w:ascii="Cambria Math" w:hAnsi="Cambria Math" w:hint="eastAsia"/>
            </w:rPr>
            <m:t>Z</m:t>
          </m:r>
          <m:r>
            <w:rPr>
              <w:rFonts w:ascii="Cambria Math" w:hAnsi="Cambria Math"/>
            </w:rPr>
            <m:t>=</m:t>
          </m:r>
          <m:f>
            <m:fPr>
              <m:ctrlPr>
                <w:rPr>
                  <w:rFonts w:ascii="Cambria Math" w:hAnsi="Cambria Math"/>
                  <w:i/>
                </w:rPr>
              </m:ctrlPr>
            </m:fPr>
            <m:num>
              <m:r>
                <w:rPr>
                  <w:rFonts w:ascii="Cambria Math" w:hAnsi="Cambria Math"/>
                </w:rPr>
                <m:t>X</m:t>
              </m:r>
              <m:r>
                <w:rPr>
                  <w:rFonts w:ascii="微软雅黑" w:eastAsia="微软雅黑" w:hAnsi="微软雅黑" w:cs="微软雅黑" w:hint="eastAsia"/>
                </w:rPr>
                <m:t>-</m:t>
              </m:r>
              <m:r>
                <w:rPr>
                  <w:rFonts w:ascii="Cambria Math" w:hAnsi="Cambria Math" w:hint="eastAsia"/>
                </w:rPr>
                <m:t>δ</m:t>
              </m:r>
            </m:num>
            <m:den>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n</m:t>
                  </m:r>
                </m:den>
              </m:f>
            </m:den>
          </m:f>
        </m:oMath>
      </m:oMathPara>
    </w:p>
    <w:p w14:paraId="6A6E8F07" w14:textId="253BA6AF" w:rsidR="0091244E" w:rsidRDefault="009D705C" w:rsidP="0091244E">
      <w:pPr>
        <w:ind w:firstLine="640"/>
      </w:pPr>
      <w:r>
        <w:rPr>
          <w:rFonts w:hint="eastAsia"/>
        </w:rPr>
        <w:t>其中，</w:t>
      </w:r>
      <w:r>
        <w:rPr>
          <w:rFonts w:hint="eastAsia"/>
        </w:rPr>
        <w:t>X</w:t>
      </w:r>
      <w:r>
        <w:rPr>
          <w:rFonts w:hint="eastAsia"/>
        </w:rPr>
        <w:t>是某个样本的初始社会地位指数得分，</w:t>
      </w:r>
      <w:r>
        <w:rPr>
          <w:rFonts w:hint="eastAsia"/>
        </w:rPr>
        <w:t>S</w:t>
      </w:r>
      <w:r>
        <w:rPr>
          <w:rFonts w:hint="eastAsia"/>
        </w:rPr>
        <w:t>为样本社会地位指数标准差，δ为样本社会地位指数平均得分，</w:t>
      </w:r>
      <w:r>
        <w:rPr>
          <w:rFonts w:hint="eastAsia"/>
        </w:rPr>
        <w:t>n</w:t>
      </w:r>
      <w:r>
        <w:rPr>
          <w:rFonts w:hint="eastAsia"/>
        </w:rPr>
        <w:t>为样本数。转换并去除</w:t>
      </w:r>
      <w:r>
        <w:rPr>
          <w:rFonts w:hint="eastAsia"/>
        </w:rPr>
        <w:t>1</w:t>
      </w:r>
      <w:r>
        <w:rPr>
          <w:rFonts w:hint="eastAsia"/>
        </w:rPr>
        <w:t>个极值（得分为</w:t>
      </w:r>
      <w:r>
        <w:rPr>
          <w:rFonts w:hint="eastAsia"/>
        </w:rPr>
        <w:t>3279</w:t>
      </w:r>
      <w:r>
        <w:rPr>
          <w:rFonts w:hint="eastAsia"/>
        </w:rPr>
        <w:t>分）后，</w:t>
      </w:r>
      <w:r>
        <w:rPr>
          <w:rFonts w:hint="eastAsia"/>
        </w:rPr>
        <w:t>4474</w:t>
      </w:r>
      <w:r>
        <w:rPr>
          <w:rFonts w:hint="eastAsia"/>
        </w:rPr>
        <w:t>个样本的得分在</w:t>
      </w:r>
      <w:r>
        <w:rPr>
          <w:rFonts w:hint="eastAsia"/>
        </w:rPr>
        <w:t>1</w:t>
      </w:r>
      <w:r>
        <w:rPr>
          <w:rFonts w:hint="eastAsia"/>
        </w:rPr>
        <w:t>至</w:t>
      </w:r>
      <w:r>
        <w:rPr>
          <w:rFonts w:hint="eastAsia"/>
        </w:rPr>
        <w:t>721</w:t>
      </w:r>
      <w:r>
        <w:rPr>
          <w:rFonts w:hint="eastAsia"/>
        </w:rPr>
        <w:t>分之间，平均分为</w:t>
      </w:r>
      <w:r w:rsidR="00587CC8">
        <w:rPr>
          <w:rFonts w:hint="eastAsia"/>
        </w:rPr>
        <w:t>23.55</w:t>
      </w:r>
      <w:r>
        <w:rPr>
          <w:rFonts w:hint="eastAsia"/>
        </w:rPr>
        <w:t>，标准差为</w:t>
      </w:r>
      <w:r w:rsidR="00587CC8">
        <w:rPr>
          <w:rFonts w:hint="eastAsia"/>
        </w:rPr>
        <w:t>45.62</w:t>
      </w:r>
      <w:r w:rsidR="0091244E">
        <w:rPr>
          <w:rFonts w:hint="eastAsia"/>
        </w:rPr>
        <w:t>，最小值为</w:t>
      </w:r>
      <w:r w:rsidR="0091244E">
        <w:rPr>
          <w:rFonts w:hint="eastAsia"/>
        </w:rPr>
        <w:t>-23.14</w:t>
      </w:r>
      <w:r w:rsidR="00587CC8">
        <w:rPr>
          <w:rFonts w:hint="eastAsia"/>
        </w:rPr>
        <w:t>。</w:t>
      </w:r>
      <w:r w:rsidR="0091244E">
        <w:rPr>
          <w:rFonts w:hint="eastAsia"/>
        </w:rPr>
        <w:t>故而，第二次标准化转化的公式为：</w:t>
      </w:r>
    </w:p>
    <w:p w14:paraId="2CCBFA9C" w14:textId="666CE185" w:rsidR="0091244E" w:rsidRDefault="002B33BC" w:rsidP="00C92CD3">
      <w:pPr>
        <w:spacing w:beforeLines="50" w:before="217" w:afterLines="50" w:after="217"/>
        <w:ind w:firstLine="640"/>
      </w:pPr>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=X+24</m:t>
          </m:r>
        </m:oMath>
      </m:oMathPara>
    </w:p>
    <w:p w14:paraId="2664B356" w14:textId="79A43787" w:rsidR="00F2743C" w:rsidRPr="00F2743C" w:rsidRDefault="0091244E" w:rsidP="006D1999">
      <w:pPr>
        <w:ind w:firstLine="640"/>
      </w:pPr>
      <w:r>
        <w:rPr>
          <w:rFonts w:hint="eastAsia"/>
        </w:rPr>
        <w:t>从而得到各样本的正值得分，最后进行四舍五入的转换</w:t>
      </w:r>
      <w:r w:rsidR="00F2743C">
        <w:rPr>
          <w:rFonts w:hint="eastAsia"/>
        </w:rPr>
        <w:t>，最终得到标准化的数据，并绘出柱状图</w:t>
      </w:r>
      <w:r w:rsidR="00F2743C">
        <w:rPr>
          <w:rStyle w:val="ac"/>
        </w:rPr>
        <w:footnoteReference w:id="3"/>
      </w:r>
      <w:r w:rsidR="00F2743C">
        <w:rPr>
          <w:rFonts w:hint="eastAsia"/>
        </w:rPr>
        <w:t>。图形显示，样本得分集中在</w:t>
      </w:r>
      <w:r w:rsidR="00F2743C">
        <w:rPr>
          <w:rFonts w:hint="eastAsia"/>
        </w:rPr>
        <w:t>6</w:t>
      </w:r>
      <w:r w:rsidR="00F2743C">
        <w:rPr>
          <w:rFonts w:hint="eastAsia"/>
        </w:rPr>
        <w:t>分左右，低分（得分低于平均分）样本占比远超过得分较高样本，整体数据呈现程度不低的右偏态分布。也就是说，尽管在</w:t>
      </w:r>
      <w:r w:rsidR="00F2743C">
        <w:rPr>
          <w:rFonts w:hint="eastAsia"/>
        </w:rPr>
        <w:t>2017</w:t>
      </w:r>
      <w:r w:rsidR="00F2743C">
        <w:rPr>
          <w:rFonts w:hint="eastAsia"/>
        </w:rPr>
        <w:t>年，社会地位较低的被访者仍然占据</w:t>
      </w:r>
      <w:r w:rsidR="00F2743C">
        <w:rPr>
          <w:rFonts w:hint="eastAsia"/>
        </w:rPr>
        <w:t>CSS</w:t>
      </w:r>
      <w:r w:rsidR="00F2743C">
        <w:rPr>
          <w:rFonts w:hint="eastAsia"/>
        </w:rPr>
        <w:t>调查访问的相对多数，</w:t>
      </w:r>
      <w:r w:rsidR="006D1999">
        <w:rPr>
          <w:rFonts w:hint="eastAsia"/>
        </w:rPr>
        <w:t>并且相对平均分而言，存在大量地位得分极低者（</w:t>
      </w:r>
      <w:r w:rsidR="006D1999">
        <w:rPr>
          <w:rFonts w:hint="eastAsia"/>
        </w:rPr>
        <w:t>1</w:t>
      </w:r>
      <w:r w:rsidR="006D1999">
        <w:rPr>
          <w:rFonts w:hint="eastAsia"/>
        </w:rPr>
        <w:t>分至</w:t>
      </w:r>
      <w:r w:rsidR="006D1999">
        <w:rPr>
          <w:rFonts w:hint="eastAsia"/>
        </w:rPr>
        <w:t>6</w:t>
      </w:r>
      <w:r w:rsidR="006D1999">
        <w:rPr>
          <w:rFonts w:hint="eastAsia"/>
        </w:rPr>
        <w:t>分）。这一点符合李强提出的中国社会结构的“倒丁字型”结构模型的特征</w:t>
      </w:r>
      <w:r w:rsidR="002855EA">
        <w:rPr>
          <w:rStyle w:val="ac"/>
        </w:rPr>
        <w:footnoteReference w:id="4"/>
      </w:r>
      <w:r w:rsidR="006D1999">
        <w:rPr>
          <w:rFonts w:hint="eastAsia"/>
        </w:rPr>
        <w:t>。从本文选取的样本来看，中国社会结构差异在近年仍然存在，结构紧张尚未充分缓解。</w:t>
      </w:r>
      <w:r w:rsidR="00F2743C">
        <w:rPr>
          <w:rFonts w:hint="eastAsia"/>
        </w:rPr>
        <w:t>在社会地位指标得分的基础上，本文仿照李春玲文章的做法，对得分不同的样本进行了</w:t>
      </w:r>
      <w:r w:rsidR="006D1999">
        <w:rPr>
          <w:rFonts w:hint="eastAsia"/>
        </w:rPr>
        <w:t>层次划分</w:t>
      </w:r>
      <w:r w:rsidR="00F2743C">
        <w:rPr>
          <w:rFonts w:hint="eastAsia"/>
        </w:rPr>
        <w:t>处理。</w:t>
      </w:r>
      <w:r w:rsidR="006D1999">
        <w:rPr>
          <w:rFonts w:hint="eastAsia"/>
        </w:rPr>
        <w:t>具体分样本得分为</w:t>
      </w:r>
      <w:r w:rsidR="006D1999">
        <w:rPr>
          <w:rFonts w:hint="eastAsia"/>
        </w:rPr>
        <w:t>0</w:t>
      </w:r>
      <w:r w:rsidR="006D1999">
        <w:rPr>
          <w:rFonts w:hint="eastAsia"/>
        </w:rPr>
        <w:t>至</w:t>
      </w:r>
      <w:r w:rsidR="006D1999">
        <w:rPr>
          <w:rFonts w:hint="eastAsia"/>
        </w:rPr>
        <w:t>5</w:t>
      </w:r>
      <w:r w:rsidR="006D1999">
        <w:rPr>
          <w:rFonts w:hint="eastAsia"/>
        </w:rPr>
        <w:t>分、</w:t>
      </w:r>
      <w:r w:rsidR="006D1999">
        <w:rPr>
          <w:rFonts w:hint="eastAsia"/>
        </w:rPr>
        <w:t>6</w:t>
      </w:r>
      <w:r w:rsidR="006D1999">
        <w:rPr>
          <w:rFonts w:hint="eastAsia"/>
        </w:rPr>
        <w:t>至</w:t>
      </w:r>
      <w:r w:rsidR="006D1999">
        <w:rPr>
          <w:rFonts w:hint="eastAsia"/>
        </w:rPr>
        <w:t>35</w:t>
      </w:r>
      <w:r w:rsidR="006D1999">
        <w:rPr>
          <w:rFonts w:hint="eastAsia"/>
        </w:rPr>
        <w:t>分、</w:t>
      </w:r>
      <w:r w:rsidR="006D1999">
        <w:rPr>
          <w:rFonts w:hint="eastAsia"/>
        </w:rPr>
        <w:t>36</w:t>
      </w:r>
      <w:r w:rsidR="006D1999">
        <w:rPr>
          <w:rFonts w:hint="eastAsia"/>
        </w:rPr>
        <w:t>至</w:t>
      </w:r>
      <w:r w:rsidR="006D1999">
        <w:rPr>
          <w:rFonts w:hint="eastAsia"/>
        </w:rPr>
        <w:t>65</w:t>
      </w:r>
      <w:r w:rsidR="006D1999">
        <w:rPr>
          <w:rFonts w:hint="eastAsia"/>
        </w:rPr>
        <w:t>分、</w:t>
      </w:r>
      <w:r w:rsidR="006D1999">
        <w:rPr>
          <w:rFonts w:hint="eastAsia"/>
        </w:rPr>
        <w:t>66</w:t>
      </w:r>
      <w:r w:rsidR="006D1999">
        <w:rPr>
          <w:rFonts w:hint="eastAsia"/>
        </w:rPr>
        <w:t>至</w:t>
      </w:r>
      <w:r w:rsidR="006D1999">
        <w:rPr>
          <w:rFonts w:hint="eastAsia"/>
        </w:rPr>
        <w:t>95</w:t>
      </w:r>
      <w:r w:rsidR="006D1999">
        <w:rPr>
          <w:rFonts w:hint="eastAsia"/>
        </w:rPr>
        <w:t>分、</w:t>
      </w:r>
      <w:r w:rsidR="006D1999">
        <w:rPr>
          <w:rFonts w:hint="eastAsia"/>
        </w:rPr>
        <w:t>96</w:t>
      </w:r>
      <w:r w:rsidR="006D1999">
        <w:rPr>
          <w:rFonts w:hint="eastAsia"/>
        </w:rPr>
        <w:t>至</w:t>
      </w:r>
      <w:r w:rsidR="006D1999">
        <w:rPr>
          <w:rFonts w:hint="eastAsia"/>
        </w:rPr>
        <w:t>121</w:t>
      </w:r>
      <w:r w:rsidR="006D1999">
        <w:rPr>
          <w:rFonts w:hint="eastAsia"/>
        </w:rPr>
        <w:t>分、</w:t>
      </w:r>
      <w:r w:rsidR="006D1999">
        <w:rPr>
          <w:rFonts w:hint="eastAsia"/>
        </w:rPr>
        <w:t>122</w:t>
      </w:r>
      <w:r w:rsidR="006D1999">
        <w:rPr>
          <w:rFonts w:hint="eastAsia"/>
        </w:rPr>
        <w:t>至</w:t>
      </w:r>
      <w:r w:rsidR="006D1999">
        <w:rPr>
          <w:rFonts w:hint="eastAsia"/>
        </w:rPr>
        <w:t>160</w:t>
      </w:r>
      <w:r w:rsidR="006D1999">
        <w:rPr>
          <w:rFonts w:hint="eastAsia"/>
        </w:rPr>
        <w:t>分、</w:t>
      </w:r>
      <w:r w:rsidR="006D1999">
        <w:rPr>
          <w:rFonts w:hint="eastAsia"/>
        </w:rPr>
        <w:t>161</w:t>
      </w:r>
      <w:r w:rsidR="006D1999">
        <w:rPr>
          <w:rFonts w:hint="eastAsia"/>
        </w:rPr>
        <w:t>分以上共</w:t>
      </w:r>
      <w:r w:rsidR="006D1999">
        <w:rPr>
          <w:rFonts w:hint="eastAsia"/>
        </w:rPr>
        <w:t>7</w:t>
      </w:r>
      <w:r w:rsidR="006D1999">
        <w:rPr>
          <w:rFonts w:hint="eastAsia"/>
        </w:rPr>
        <w:t>层</w:t>
      </w:r>
      <w:r w:rsidR="00DD4474">
        <w:rPr>
          <w:rFonts w:hint="eastAsia"/>
        </w:rPr>
        <w:t>（下称样本社会地位层次）</w:t>
      </w:r>
      <w:r w:rsidR="006D1999">
        <w:rPr>
          <w:rFonts w:hint="eastAsia"/>
        </w:rPr>
        <w:t>，层次递增代表社会地位等级提高</w:t>
      </w:r>
      <w:r w:rsidR="006D1999">
        <w:rPr>
          <w:rStyle w:val="ac"/>
        </w:rPr>
        <w:footnoteReference w:id="5"/>
      </w:r>
      <w:r w:rsidR="006D1999">
        <w:rPr>
          <w:rFonts w:hint="eastAsia"/>
        </w:rPr>
        <w:t>。</w:t>
      </w:r>
      <w:r w:rsidR="00DD4474">
        <w:rPr>
          <w:rFonts w:hint="eastAsia"/>
        </w:rPr>
        <w:t>同样，分层后的数据仍然呈现右偏态分布。</w:t>
      </w:r>
    </w:p>
    <w:p w14:paraId="1D11866D" w14:textId="32B23F52" w:rsidR="00587CC8" w:rsidRDefault="0091244E" w:rsidP="002B5FF0">
      <w:pPr>
        <w:spacing w:beforeLines="50" w:before="217"/>
        <w:ind w:firstLine="640"/>
        <w:rPr>
          <w:rFonts w:ascii="方正楷体_GBK" w:eastAsia="方正楷体_GBK"/>
        </w:rPr>
      </w:pPr>
      <w:r>
        <w:rPr>
          <w:rFonts w:hint="eastAsia"/>
        </w:rPr>
        <w:t>2.</w:t>
      </w:r>
      <w:r>
        <w:t xml:space="preserve"> </w:t>
      </w:r>
      <w:r w:rsidR="008F5939" w:rsidRPr="008F5939">
        <w:rPr>
          <w:rFonts w:ascii="方正楷体_GBK" w:eastAsia="方正楷体_GBK" w:hint="eastAsia"/>
        </w:rPr>
        <w:t>度量学习：</w:t>
      </w:r>
      <w:r w:rsidRPr="0091244E">
        <w:rPr>
          <w:rFonts w:ascii="方正楷体_GBK" w:eastAsia="方正楷体_GBK" w:hint="eastAsia"/>
        </w:rPr>
        <w:t>基于KNN算法的分析结果</w:t>
      </w:r>
    </w:p>
    <w:p w14:paraId="244134BD" w14:textId="4D6C71C6" w:rsidR="004E01D1" w:rsidRDefault="00DD4474" w:rsidP="009F67B7">
      <w:pPr>
        <w:ind w:firstLine="640"/>
      </w:pPr>
      <w:r>
        <w:rPr>
          <w:rFonts w:hint="eastAsia"/>
        </w:rPr>
        <w:t>KNN</w:t>
      </w:r>
      <w:r>
        <w:rPr>
          <w:rFonts w:hint="eastAsia"/>
        </w:rPr>
        <w:t>（</w:t>
      </w:r>
      <w:r>
        <w:rPr>
          <w:rFonts w:hint="eastAsia"/>
        </w:rPr>
        <w:t>K-</w:t>
      </w:r>
      <w:proofErr w:type="spellStart"/>
      <w:r>
        <w:rPr>
          <w:rFonts w:hint="eastAsia"/>
        </w:rPr>
        <w:t>NearestNeighbor</w:t>
      </w:r>
      <w:proofErr w:type="spellEnd"/>
      <w:r>
        <w:rPr>
          <w:rFonts w:hint="eastAsia"/>
        </w:rPr>
        <w:t>）算法，即邻近算法，是</w:t>
      </w:r>
      <w:r w:rsidR="008F5939">
        <w:rPr>
          <w:rFonts w:hint="eastAsia"/>
        </w:rPr>
        <w:t>一种常用的监督学习方法，也是度量学习的基本算法。其基本思路是通过对测试样本的某种距离度量找出训练集中预期最靠近的</w:t>
      </w:r>
      <w:r w:rsidR="008F5939">
        <w:rPr>
          <w:rFonts w:hint="eastAsia"/>
        </w:rPr>
        <w:t>k</w:t>
      </w:r>
      <w:proofErr w:type="gramStart"/>
      <w:r w:rsidR="008F5939">
        <w:rPr>
          <w:rFonts w:hint="eastAsia"/>
        </w:rPr>
        <w:t>个</w:t>
      </w:r>
      <w:proofErr w:type="gramEnd"/>
      <w:r w:rsidR="008F5939">
        <w:rPr>
          <w:rFonts w:hint="eastAsia"/>
        </w:rPr>
        <w:t>训练样本，基于这</w:t>
      </w:r>
      <w:r w:rsidR="008F5939">
        <w:rPr>
          <w:rFonts w:hint="eastAsia"/>
        </w:rPr>
        <w:t>k</w:t>
      </w:r>
      <w:proofErr w:type="gramStart"/>
      <w:r w:rsidR="008F5939">
        <w:rPr>
          <w:rFonts w:hint="eastAsia"/>
        </w:rPr>
        <w:t>个</w:t>
      </w:r>
      <w:proofErr w:type="gramEnd"/>
      <w:r w:rsidR="008F5939">
        <w:rPr>
          <w:rFonts w:hint="eastAsia"/>
        </w:rPr>
        <w:t>“邻居”的信息进行预测。</w:t>
      </w:r>
      <w:r w:rsidR="007A234F">
        <w:rPr>
          <w:rFonts w:hint="eastAsia"/>
        </w:rPr>
        <w:t>但</w:t>
      </w:r>
      <w:r w:rsidR="007A234F">
        <w:rPr>
          <w:rFonts w:hint="eastAsia"/>
        </w:rPr>
        <w:t>KNN</w:t>
      </w:r>
      <w:r w:rsidR="007A234F">
        <w:rPr>
          <w:rFonts w:hint="eastAsia"/>
        </w:rPr>
        <w:t>算法是“懒惰”（</w:t>
      </w:r>
      <w:proofErr w:type="spellStart"/>
      <w:r w:rsidR="007A234F">
        <w:rPr>
          <w:rFonts w:hint="eastAsia"/>
        </w:rPr>
        <w:t>Lasy</w:t>
      </w:r>
      <w:proofErr w:type="spellEnd"/>
      <w:r w:rsidR="007A234F">
        <w:rPr>
          <w:rFonts w:hint="eastAsia"/>
        </w:rPr>
        <w:t>）的，只有在给出测试数据之后才会进行算法学</w:t>
      </w:r>
      <w:r w:rsidR="007A234F">
        <w:rPr>
          <w:rFonts w:hint="eastAsia"/>
        </w:rPr>
        <w:lastRenderedPageBreak/>
        <w:t>习过程，除此之外只是在储存数据特征。故而，</w:t>
      </w:r>
      <w:r w:rsidR="007A234F">
        <w:rPr>
          <w:rFonts w:hint="eastAsia"/>
        </w:rPr>
        <w:t>k</w:t>
      </w:r>
      <w:r w:rsidR="007A234F">
        <w:rPr>
          <w:rFonts w:hint="eastAsia"/>
        </w:rPr>
        <w:t>近邻算法在社会分层研究中的应用意义更多地在于说明“</w:t>
      </w:r>
      <w:r w:rsidR="00BD2F20">
        <w:rPr>
          <w:rFonts w:hint="eastAsia"/>
        </w:rPr>
        <w:t>社会</w:t>
      </w:r>
      <w:r w:rsidR="007A234F">
        <w:rPr>
          <w:rFonts w:hint="eastAsia"/>
        </w:rPr>
        <w:t>层次”的结构性存在</w:t>
      </w:r>
      <w:r w:rsidR="007A234F">
        <w:rPr>
          <w:rStyle w:val="ac"/>
        </w:rPr>
        <w:footnoteReference w:id="6"/>
      </w:r>
      <w:r w:rsidR="007A234F">
        <w:rPr>
          <w:rFonts w:hint="eastAsia"/>
        </w:rPr>
        <w:t>。</w:t>
      </w:r>
      <w:r w:rsidR="008F5939">
        <w:t>k</w:t>
      </w:r>
      <w:r w:rsidR="008F5939">
        <w:rPr>
          <w:rFonts w:hint="eastAsia"/>
        </w:rPr>
        <w:t>近邻学习的理想情况要求训练样本的“密采样”（</w:t>
      </w:r>
      <w:r w:rsidR="001A5DA5">
        <w:rPr>
          <w:rFonts w:hint="eastAsia"/>
        </w:rPr>
        <w:t>D</w:t>
      </w:r>
      <w:r w:rsidR="008F5939">
        <w:t xml:space="preserve">ense </w:t>
      </w:r>
      <w:r w:rsidR="001A5DA5">
        <w:t>S</w:t>
      </w:r>
      <w:r w:rsidR="008F5939">
        <w:t>ample</w:t>
      </w:r>
      <w:r w:rsidR="008F5939">
        <w:rPr>
          <w:rFonts w:hint="eastAsia"/>
        </w:rPr>
        <w:t>），这一点往往通过</w:t>
      </w:r>
      <w:proofErr w:type="gramStart"/>
      <w:r w:rsidR="008F5939">
        <w:rPr>
          <w:rFonts w:hint="eastAsia"/>
        </w:rPr>
        <w:t>数据降维实现</w:t>
      </w:r>
      <w:proofErr w:type="gramEnd"/>
      <w:r w:rsidR="008F5939">
        <w:rPr>
          <w:rFonts w:hint="eastAsia"/>
        </w:rPr>
        <w:t>。</w:t>
      </w:r>
      <w:r w:rsidR="00FF017E">
        <w:rPr>
          <w:rFonts w:hint="eastAsia"/>
        </w:rPr>
        <w:t>本文运用</w:t>
      </w:r>
      <w:r w:rsidR="00FF017E">
        <w:rPr>
          <w:rFonts w:hint="eastAsia"/>
        </w:rPr>
        <w:t>k</w:t>
      </w:r>
      <w:r w:rsidR="00FF017E">
        <w:rPr>
          <w:rFonts w:hint="eastAsia"/>
        </w:rPr>
        <w:t>近邻算法，以上述样本社会地位</w:t>
      </w:r>
      <w:r w:rsidR="001A5DA5">
        <w:rPr>
          <w:rFonts w:hint="eastAsia"/>
        </w:rPr>
        <w:t>指标为数据特征，社会地位</w:t>
      </w:r>
      <w:r w:rsidR="00FF017E">
        <w:rPr>
          <w:rFonts w:hint="eastAsia"/>
        </w:rPr>
        <w:t>层次为数据标签，划分测试集和训练集进行学习</w:t>
      </w:r>
      <w:r w:rsidR="001A5DA5">
        <w:rPr>
          <w:rFonts w:hint="eastAsia"/>
        </w:rPr>
        <w:t>。但以样本社会地位层次为数据标签的处理有其特殊性，即社会地位层次标签实际上是由公式</w:t>
      </w:r>
      <w:r w:rsidR="001A5DA5">
        <w:rPr>
          <w:rFonts w:hint="eastAsia"/>
        </w:rPr>
        <w:t>1</w:t>
      </w:r>
      <w:r w:rsidR="009F67B7">
        <w:rPr>
          <w:rFonts w:hint="eastAsia"/>
        </w:rPr>
        <w:t>得来</w:t>
      </w:r>
      <w:r w:rsidR="001A5DA5">
        <w:rPr>
          <w:rFonts w:hint="eastAsia"/>
        </w:rPr>
        <w:t>，样本特征与数据标签之间的关系是显式的。</w:t>
      </w:r>
    </w:p>
    <w:p w14:paraId="2CD902BB" w14:textId="0109646B" w:rsidR="009F67B7" w:rsidRDefault="009F67B7" w:rsidP="00BD2F20">
      <w:pPr>
        <w:ind w:firstLine="640"/>
      </w:pPr>
      <w:r>
        <w:rPr>
          <w:rFonts w:hint="eastAsia"/>
        </w:rPr>
        <w:t>调整样本特征量纲与公式</w:t>
      </w:r>
      <w:r>
        <w:rPr>
          <w:rFonts w:hint="eastAsia"/>
        </w:rPr>
        <w:t>1</w:t>
      </w:r>
      <w:r>
        <w:rPr>
          <w:rFonts w:hint="eastAsia"/>
        </w:rPr>
        <w:t>符合后进行</w:t>
      </w:r>
      <w:r>
        <w:rPr>
          <w:rFonts w:hint="eastAsia"/>
        </w:rPr>
        <w:t>k</w:t>
      </w:r>
      <w:r>
        <w:rPr>
          <w:rFonts w:hint="eastAsia"/>
        </w:rPr>
        <w:t>近邻分类测试结果如下表</w:t>
      </w:r>
      <w:r w:rsidR="00BD2F20">
        <w:rPr>
          <w:rFonts w:hint="eastAsia"/>
        </w:rPr>
        <w:t>所示</w:t>
      </w:r>
      <w:r>
        <w:rPr>
          <w:rStyle w:val="ac"/>
        </w:rPr>
        <w:footnoteReference w:id="7"/>
      </w:r>
      <w:r>
        <w:rPr>
          <w:rFonts w:hint="eastAsia"/>
        </w:rPr>
        <w:t>：</w:t>
      </w:r>
    </w:p>
    <w:tbl>
      <w:tblPr>
        <w:tblW w:w="8535" w:type="dxa"/>
        <w:tblLook w:val="04A0" w:firstRow="1" w:lastRow="0" w:firstColumn="1" w:lastColumn="0" w:noHBand="0" w:noVBand="1"/>
      </w:tblPr>
      <w:tblGrid>
        <w:gridCol w:w="4728"/>
        <w:gridCol w:w="3807"/>
      </w:tblGrid>
      <w:tr w:rsidR="009F67B7" w:rsidRPr="009F67B7" w14:paraId="7D049671" w14:textId="77777777" w:rsidTr="009F67B7">
        <w:trPr>
          <w:trHeight w:val="287"/>
        </w:trPr>
        <w:tc>
          <w:tcPr>
            <w:tcW w:w="8535" w:type="dxa"/>
            <w:gridSpan w:val="2"/>
            <w:tcBorders>
              <w:top w:val="nil"/>
              <w:left w:val="nil"/>
              <w:bottom w:val="single" w:sz="8" w:space="0" w:color="auto"/>
              <w:right w:val="nil"/>
            </w:tcBorders>
            <w:shd w:val="clear" w:color="auto" w:fill="auto"/>
            <w:noWrap/>
            <w:vAlign w:val="bottom"/>
            <w:hideMark/>
          </w:tcPr>
          <w:p w14:paraId="170A30F3" w14:textId="4424808D" w:rsidR="009F67B7" w:rsidRPr="009F67B7" w:rsidRDefault="009F67B7" w:rsidP="009F67B7">
            <w:pPr>
              <w:widowControl/>
              <w:spacing w:line="240" w:lineRule="auto"/>
              <w:ind w:firstLineChars="0" w:firstLine="0"/>
              <w:jc w:val="center"/>
              <w:rPr>
                <w:rFonts w:ascii="方正黑体_GBK" w:eastAsia="方正黑体_GBK" w:hAnsi="等线" w:cs="宋体"/>
                <w:color w:val="000000"/>
                <w:kern w:val="0"/>
                <w:sz w:val="22"/>
              </w:rPr>
            </w:pPr>
            <w:r>
              <w:rPr>
                <w:rFonts w:ascii="方正黑体_GBK" w:eastAsia="方正黑体_GBK" w:hAnsi="等线" w:cs="宋体" w:hint="eastAsia"/>
                <w:color w:val="000000"/>
                <w:kern w:val="0"/>
                <w:sz w:val="22"/>
              </w:rPr>
              <w:t>保证显式关系的</w:t>
            </w:r>
            <w:r w:rsidRPr="009F67B7">
              <w:rPr>
                <w:rFonts w:ascii="方正黑体_GBK" w:eastAsia="方正黑体_GBK" w:hAnsi="等线" w:cs="宋体" w:hint="eastAsia"/>
                <w:color w:val="000000"/>
                <w:kern w:val="0"/>
                <w:sz w:val="22"/>
              </w:rPr>
              <w:t>k近邻学习</w:t>
            </w:r>
          </w:p>
        </w:tc>
      </w:tr>
      <w:tr w:rsidR="009F67B7" w:rsidRPr="009F67B7" w14:paraId="36AFDFA2" w14:textId="77777777" w:rsidTr="009F67B7">
        <w:trPr>
          <w:trHeight w:val="265"/>
        </w:trPr>
        <w:tc>
          <w:tcPr>
            <w:tcW w:w="4728" w:type="dxa"/>
            <w:tcBorders>
              <w:top w:val="nil"/>
              <w:left w:val="nil"/>
              <w:bottom w:val="single" w:sz="4" w:space="0" w:color="auto"/>
              <w:right w:val="nil"/>
            </w:tcBorders>
            <w:shd w:val="clear" w:color="auto" w:fill="auto"/>
            <w:noWrap/>
            <w:vAlign w:val="center"/>
            <w:hideMark/>
          </w:tcPr>
          <w:p w14:paraId="340C67C9" w14:textId="77777777" w:rsidR="009F67B7" w:rsidRPr="009F67B7" w:rsidRDefault="009F67B7" w:rsidP="009F67B7">
            <w:pPr>
              <w:widowControl/>
              <w:spacing w:line="240" w:lineRule="auto"/>
              <w:ind w:firstLineChars="0" w:firstLine="0"/>
              <w:jc w:val="center"/>
              <w:rPr>
                <w:rFonts w:ascii="FangSong" w:eastAsia="FangSong" w:hAnsi="FangSong" w:cs="宋体"/>
                <w:color w:val="000000"/>
                <w:kern w:val="0"/>
                <w:sz w:val="22"/>
              </w:rPr>
            </w:pPr>
            <w:r w:rsidRPr="009F67B7">
              <w:rPr>
                <w:rFonts w:ascii="FangSong" w:eastAsia="FangSong" w:hAnsi="FangSong" w:cs="宋体" w:hint="eastAsia"/>
                <w:color w:val="000000"/>
                <w:kern w:val="0"/>
                <w:sz w:val="22"/>
              </w:rPr>
              <w:t>近邻数</w:t>
            </w:r>
          </w:p>
        </w:tc>
        <w:tc>
          <w:tcPr>
            <w:tcW w:w="3807" w:type="dxa"/>
            <w:tcBorders>
              <w:top w:val="nil"/>
              <w:left w:val="nil"/>
              <w:bottom w:val="single" w:sz="4" w:space="0" w:color="auto"/>
              <w:right w:val="nil"/>
            </w:tcBorders>
            <w:shd w:val="clear" w:color="auto" w:fill="auto"/>
            <w:noWrap/>
            <w:vAlign w:val="center"/>
            <w:hideMark/>
          </w:tcPr>
          <w:p w14:paraId="5AF651E0" w14:textId="77777777" w:rsidR="009F67B7" w:rsidRPr="009F67B7" w:rsidRDefault="009F67B7" w:rsidP="009F67B7">
            <w:pPr>
              <w:widowControl/>
              <w:spacing w:line="240" w:lineRule="auto"/>
              <w:ind w:firstLineChars="0" w:firstLine="0"/>
              <w:jc w:val="center"/>
              <w:rPr>
                <w:rFonts w:ascii="FangSong" w:eastAsia="FangSong" w:hAnsi="FangSong" w:cs="宋体"/>
                <w:color w:val="000000"/>
                <w:kern w:val="0"/>
                <w:sz w:val="22"/>
              </w:rPr>
            </w:pPr>
            <w:r w:rsidRPr="009F67B7">
              <w:rPr>
                <w:rFonts w:ascii="FangSong" w:eastAsia="FangSong" w:hAnsi="FangSong" w:cs="宋体" w:hint="eastAsia"/>
                <w:color w:val="000000"/>
                <w:kern w:val="0"/>
                <w:sz w:val="22"/>
              </w:rPr>
              <w:t>模型得分</w:t>
            </w:r>
          </w:p>
        </w:tc>
      </w:tr>
      <w:tr w:rsidR="009F67B7" w:rsidRPr="009F67B7" w14:paraId="585F70BF" w14:textId="77777777" w:rsidTr="009F67B7">
        <w:trPr>
          <w:trHeight w:val="254"/>
        </w:trPr>
        <w:tc>
          <w:tcPr>
            <w:tcW w:w="4728" w:type="dxa"/>
            <w:tcBorders>
              <w:top w:val="nil"/>
              <w:left w:val="nil"/>
              <w:bottom w:val="nil"/>
              <w:right w:val="nil"/>
            </w:tcBorders>
            <w:shd w:val="clear" w:color="auto" w:fill="auto"/>
            <w:noWrap/>
            <w:vAlign w:val="center"/>
            <w:hideMark/>
          </w:tcPr>
          <w:p w14:paraId="14231ADA"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1</w:t>
            </w:r>
          </w:p>
        </w:tc>
        <w:tc>
          <w:tcPr>
            <w:tcW w:w="3807" w:type="dxa"/>
            <w:tcBorders>
              <w:top w:val="nil"/>
              <w:left w:val="nil"/>
              <w:bottom w:val="nil"/>
              <w:right w:val="nil"/>
            </w:tcBorders>
            <w:shd w:val="clear" w:color="auto" w:fill="auto"/>
            <w:noWrap/>
            <w:vAlign w:val="bottom"/>
            <w:hideMark/>
          </w:tcPr>
          <w:p w14:paraId="21C9DE3C"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0.64</w:t>
            </w:r>
          </w:p>
        </w:tc>
      </w:tr>
      <w:tr w:rsidR="009F67B7" w:rsidRPr="009F67B7" w14:paraId="244524E9" w14:textId="77777777" w:rsidTr="009F67B7">
        <w:trPr>
          <w:trHeight w:val="254"/>
        </w:trPr>
        <w:tc>
          <w:tcPr>
            <w:tcW w:w="4728" w:type="dxa"/>
            <w:tcBorders>
              <w:top w:val="nil"/>
              <w:left w:val="nil"/>
              <w:bottom w:val="nil"/>
              <w:right w:val="nil"/>
            </w:tcBorders>
            <w:shd w:val="clear" w:color="auto" w:fill="auto"/>
            <w:noWrap/>
            <w:vAlign w:val="center"/>
            <w:hideMark/>
          </w:tcPr>
          <w:p w14:paraId="60753E21"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2</w:t>
            </w:r>
          </w:p>
        </w:tc>
        <w:tc>
          <w:tcPr>
            <w:tcW w:w="3807" w:type="dxa"/>
            <w:tcBorders>
              <w:top w:val="nil"/>
              <w:left w:val="nil"/>
              <w:bottom w:val="nil"/>
              <w:right w:val="nil"/>
            </w:tcBorders>
            <w:shd w:val="clear" w:color="auto" w:fill="auto"/>
            <w:noWrap/>
            <w:vAlign w:val="bottom"/>
            <w:hideMark/>
          </w:tcPr>
          <w:p w14:paraId="0CDD63AA"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0.57</w:t>
            </w:r>
          </w:p>
        </w:tc>
      </w:tr>
      <w:tr w:rsidR="009F67B7" w:rsidRPr="009F67B7" w14:paraId="5AF8A298" w14:textId="77777777" w:rsidTr="009F67B7">
        <w:trPr>
          <w:trHeight w:val="254"/>
        </w:trPr>
        <w:tc>
          <w:tcPr>
            <w:tcW w:w="4728" w:type="dxa"/>
            <w:tcBorders>
              <w:top w:val="nil"/>
              <w:left w:val="nil"/>
              <w:bottom w:val="nil"/>
              <w:right w:val="nil"/>
            </w:tcBorders>
            <w:shd w:val="clear" w:color="auto" w:fill="auto"/>
            <w:noWrap/>
            <w:vAlign w:val="center"/>
            <w:hideMark/>
          </w:tcPr>
          <w:p w14:paraId="0BA5C24F"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3</w:t>
            </w:r>
          </w:p>
        </w:tc>
        <w:tc>
          <w:tcPr>
            <w:tcW w:w="3807" w:type="dxa"/>
            <w:tcBorders>
              <w:top w:val="nil"/>
              <w:left w:val="nil"/>
              <w:bottom w:val="nil"/>
              <w:right w:val="nil"/>
            </w:tcBorders>
            <w:shd w:val="clear" w:color="auto" w:fill="auto"/>
            <w:noWrap/>
            <w:vAlign w:val="bottom"/>
            <w:hideMark/>
          </w:tcPr>
          <w:p w14:paraId="711C04FF"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0.61</w:t>
            </w:r>
          </w:p>
        </w:tc>
      </w:tr>
      <w:tr w:rsidR="009F67B7" w:rsidRPr="009F67B7" w14:paraId="49317D63" w14:textId="77777777" w:rsidTr="009F67B7">
        <w:trPr>
          <w:trHeight w:val="254"/>
        </w:trPr>
        <w:tc>
          <w:tcPr>
            <w:tcW w:w="4728" w:type="dxa"/>
            <w:tcBorders>
              <w:top w:val="nil"/>
              <w:left w:val="nil"/>
              <w:bottom w:val="nil"/>
              <w:right w:val="nil"/>
            </w:tcBorders>
            <w:shd w:val="clear" w:color="auto" w:fill="auto"/>
            <w:noWrap/>
            <w:vAlign w:val="center"/>
            <w:hideMark/>
          </w:tcPr>
          <w:p w14:paraId="0F829A15"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4</w:t>
            </w:r>
          </w:p>
        </w:tc>
        <w:tc>
          <w:tcPr>
            <w:tcW w:w="3807" w:type="dxa"/>
            <w:tcBorders>
              <w:top w:val="nil"/>
              <w:left w:val="nil"/>
              <w:bottom w:val="nil"/>
              <w:right w:val="nil"/>
            </w:tcBorders>
            <w:shd w:val="clear" w:color="auto" w:fill="auto"/>
            <w:noWrap/>
            <w:vAlign w:val="bottom"/>
            <w:hideMark/>
          </w:tcPr>
          <w:p w14:paraId="205DCA95"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0.63</w:t>
            </w:r>
          </w:p>
        </w:tc>
      </w:tr>
      <w:tr w:rsidR="009F67B7" w:rsidRPr="009F67B7" w14:paraId="14191929" w14:textId="77777777" w:rsidTr="009F67B7">
        <w:trPr>
          <w:trHeight w:val="254"/>
        </w:trPr>
        <w:tc>
          <w:tcPr>
            <w:tcW w:w="4728" w:type="dxa"/>
            <w:tcBorders>
              <w:top w:val="nil"/>
              <w:left w:val="nil"/>
              <w:bottom w:val="nil"/>
              <w:right w:val="nil"/>
            </w:tcBorders>
            <w:shd w:val="clear" w:color="auto" w:fill="auto"/>
            <w:noWrap/>
            <w:vAlign w:val="center"/>
            <w:hideMark/>
          </w:tcPr>
          <w:p w14:paraId="0AA40ED8"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5</w:t>
            </w:r>
          </w:p>
        </w:tc>
        <w:tc>
          <w:tcPr>
            <w:tcW w:w="3807" w:type="dxa"/>
            <w:tcBorders>
              <w:top w:val="nil"/>
              <w:left w:val="nil"/>
              <w:bottom w:val="nil"/>
              <w:right w:val="nil"/>
            </w:tcBorders>
            <w:shd w:val="clear" w:color="auto" w:fill="auto"/>
            <w:noWrap/>
            <w:vAlign w:val="bottom"/>
            <w:hideMark/>
          </w:tcPr>
          <w:p w14:paraId="52DA19B5"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0.63</w:t>
            </w:r>
          </w:p>
        </w:tc>
      </w:tr>
      <w:tr w:rsidR="009F67B7" w:rsidRPr="009F67B7" w14:paraId="46617129" w14:textId="77777777" w:rsidTr="009F67B7">
        <w:trPr>
          <w:trHeight w:val="254"/>
        </w:trPr>
        <w:tc>
          <w:tcPr>
            <w:tcW w:w="4728" w:type="dxa"/>
            <w:tcBorders>
              <w:top w:val="nil"/>
              <w:left w:val="nil"/>
              <w:bottom w:val="nil"/>
              <w:right w:val="nil"/>
            </w:tcBorders>
            <w:shd w:val="clear" w:color="auto" w:fill="auto"/>
            <w:noWrap/>
            <w:vAlign w:val="center"/>
            <w:hideMark/>
          </w:tcPr>
          <w:p w14:paraId="21E6FCA8"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6</w:t>
            </w:r>
          </w:p>
        </w:tc>
        <w:tc>
          <w:tcPr>
            <w:tcW w:w="3807" w:type="dxa"/>
            <w:tcBorders>
              <w:top w:val="nil"/>
              <w:left w:val="nil"/>
              <w:bottom w:val="nil"/>
              <w:right w:val="nil"/>
            </w:tcBorders>
            <w:shd w:val="clear" w:color="auto" w:fill="auto"/>
            <w:noWrap/>
            <w:vAlign w:val="bottom"/>
            <w:hideMark/>
          </w:tcPr>
          <w:p w14:paraId="35778CCD"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0.62</w:t>
            </w:r>
          </w:p>
        </w:tc>
      </w:tr>
      <w:tr w:rsidR="009F67B7" w:rsidRPr="009F67B7" w14:paraId="7D86CADD" w14:textId="77777777" w:rsidTr="009F67B7">
        <w:trPr>
          <w:trHeight w:val="254"/>
        </w:trPr>
        <w:tc>
          <w:tcPr>
            <w:tcW w:w="4728" w:type="dxa"/>
            <w:tcBorders>
              <w:top w:val="nil"/>
              <w:left w:val="nil"/>
              <w:bottom w:val="nil"/>
              <w:right w:val="nil"/>
            </w:tcBorders>
            <w:shd w:val="clear" w:color="auto" w:fill="auto"/>
            <w:noWrap/>
            <w:vAlign w:val="center"/>
            <w:hideMark/>
          </w:tcPr>
          <w:p w14:paraId="233EFFD2"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w:t>
            </w:r>
          </w:p>
        </w:tc>
        <w:tc>
          <w:tcPr>
            <w:tcW w:w="3807" w:type="dxa"/>
            <w:tcBorders>
              <w:top w:val="nil"/>
              <w:left w:val="nil"/>
              <w:bottom w:val="nil"/>
              <w:right w:val="nil"/>
            </w:tcBorders>
            <w:shd w:val="clear" w:color="auto" w:fill="auto"/>
            <w:noWrap/>
            <w:vAlign w:val="bottom"/>
            <w:hideMark/>
          </w:tcPr>
          <w:p w14:paraId="42E8F188"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w:t>
            </w:r>
          </w:p>
        </w:tc>
      </w:tr>
      <w:tr w:rsidR="009F67B7" w:rsidRPr="009F67B7" w14:paraId="099F33CD" w14:textId="77777777" w:rsidTr="009F67B7">
        <w:trPr>
          <w:trHeight w:val="254"/>
        </w:trPr>
        <w:tc>
          <w:tcPr>
            <w:tcW w:w="4728" w:type="dxa"/>
            <w:tcBorders>
              <w:top w:val="nil"/>
              <w:left w:val="nil"/>
              <w:bottom w:val="nil"/>
              <w:right w:val="nil"/>
            </w:tcBorders>
            <w:shd w:val="clear" w:color="auto" w:fill="auto"/>
            <w:noWrap/>
            <w:vAlign w:val="center"/>
            <w:hideMark/>
          </w:tcPr>
          <w:p w14:paraId="37218608"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496</w:t>
            </w:r>
          </w:p>
        </w:tc>
        <w:tc>
          <w:tcPr>
            <w:tcW w:w="3807" w:type="dxa"/>
            <w:tcBorders>
              <w:top w:val="nil"/>
              <w:left w:val="nil"/>
              <w:bottom w:val="nil"/>
              <w:right w:val="nil"/>
            </w:tcBorders>
            <w:shd w:val="clear" w:color="auto" w:fill="auto"/>
            <w:noWrap/>
            <w:vAlign w:val="bottom"/>
            <w:hideMark/>
          </w:tcPr>
          <w:p w14:paraId="1C1FC397"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0.29</w:t>
            </w:r>
          </w:p>
        </w:tc>
      </w:tr>
      <w:tr w:rsidR="009F67B7" w:rsidRPr="009F67B7" w14:paraId="07E1E32D" w14:textId="77777777" w:rsidTr="009F67B7">
        <w:trPr>
          <w:trHeight w:val="254"/>
        </w:trPr>
        <w:tc>
          <w:tcPr>
            <w:tcW w:w="4728" w:type="dxa"/>
            <w:tcBorders>
              <w:top w:val="nil"/>
              <w:left w:val="nil"/>
              <w:bottom w:val="nil"/>
              <w:right w:val="nil"/>
            </w:tcBorders>
            <w:shd w:val="clear" w:color="auto" w:fill="auto"/>
            <w:noWrap/>
            <w:vAlign w:val="center"/>
            <w:hideMark/>
          </w:tcPr>
          <w:p w14:paraId="3B92FEF0"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497</w:t>
            </w:r>
          </w:p>
        </w:tc>
        <w:tc>
          <w:tcPr>
            <w:tcW w:w="3807" w:type="dxa"/>
            <w:tcBorders>
              <w:top w:val="nil"/>
              <w:left w:val="nil"/>
              <w:bottom w:val="nil"/>
              <w:right w:val="nil"/>
            </w:tcBorders>
            <w:shd w:val="clear" w:color="auto" w:fill="auto"/>
            <w:noWrap/>
            <w:vAlign w:val="bottom"/>
            <w:hideMark/>
          </w:tcPr>
          <w:p w14:paraId="114B1143"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0.28</w:t>
            </w:r>
          </w:p>
        </w:tc>
      </w:tr>
      <w:tr w:rsidR="009F67B7" w:rsidRPr="009F67B7" w14:paraId="02E52514" w14:textId="77777777" w:rsidTr="009F67B7">
        <w:trPr>
          <w:trHeight w:val="254"/>
        </w:trPr>
        <w:tc>
          <w:tcPr>
            <w:tcW w:w="4728" w:type="dxa"/>
            <w:tcBorders>
              <w:top w:val="nil"/>
              <w:left w:val="nil"/>
              <w:bottom w:val="nil"/>
              <w:right w:val="nil"/>
            </w:tcBorders>
            <w:shd w:val="clear" w:color="auto" w:fill="auto"/>
            <w:noWrap/>
            <w:vAlign w:val="center"/>
            <w:hideMark/>
          </w:tcPr>
          <w:p w14:paraId="7FD4F2C9"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498</w:t>
            </w:r>
          </w:p>
        </w:tc>
        <w:tc>
          <w:tcPr>
            <w:tcW w:w="3807" w:type="dxa"/>
            <w:tcBorders>
              <w:top w:val="nil"/>
              <w:left w:val="nil"/>
              <w:bottom w:val="nil"/>
              <w:right w:val="nil"/>
            </w:tcBorders>
            <w:shd w:val="clear" w:color="auto" w:fill="auto"/>
            <w:noWrap/>
            <w:vAlign w:val="bottom"/>
            <w:hideMark/>
          </w:tcPr>
          <w:p w14:paraId="27730720"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0.28</w:t>
            </w:r>
          </w:p>
        </w:tc>
      </w:tr>
      <w:tr w:rsidR="009F67B7" w:rsidRPr="009F67B7" w14:paraId="03499E1C" w14:textId="77777777" w:rsidTr="009F67B7">
        <w:trPr>
          <w:trHeight w:val="254"/>
        </w:trPr>
        <w:tc>
          <w:tcPr>
            <w:tcW w:w="4728" w:type="dxa"/>
            <w:tcBorders>
              <w:top w:val="nil"/>
              <w:left w:val="nil"/>
              <w:bottom w:val="nil"/>
              <w:right w:val="nil"/>
            </w:tcBorders>
            <w:shd w:val="clear" w:color="auto" w:fill="auto"/>
            <w:noWrap/>
            <w:vAlign w:val="center"/>
            <w:hideMark/>
          </w:tcPr>
          <w:p w14:paraId="2BCC2A90"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t>499</w:t>
            </w:r>
          </w:p>
        </w:tc>
        <w:tc>
          <w:tcPr>
            <w:tcW w:w="3807" w:type="dxa"/>
            <w:tcBorders>
              <w:top w:val="nil"/>
              <w:left w:val="nil"/>
              <w:bottom w:val="nil"/>
              <w:right w:val="nil"/>
            </w:tcBorders>
            <w:shd w:val="clear" w:color="auto" w:fill="auto"/>
            <w:noWrap/>
            <w:vAlign w:val="bottom"/>
            <w:hideMark/>
          </w:tcPr>
          <w:p w14:paraId="528995EE"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0.28</w:t>
            </w:r>
          </w:p>
        </w:tc>
      </w:tr>
      <w:tr w:rsidR="009F67B7" w:rsidRPr="009F67B7" w14:paraId="0D9AA1A5" w14:textId="77777777" w:rsidTr="009F67B7">
        <w:trPr>
          <w:trHeight w:val="254"/>
        </w:trPr>
        <w:tc>
          <w:tcPr>
            <w:tcW w:w="4728" w:type="dxa"/>
            <w:tcBorders>
              <w:top w:val="nil"/>
              <w:left w:val="nil"/>
              <w:bottom w:val="nil"/>
              <w:right w:val="nil"/>
            </w:tcBorders>
            <w:shd w:val="clear" w:color="auto" w:fill="auto"/>
            <w:noWrap/>
            <w:vAlign w:val="center"/>
            <w:hideMark/>
          </w:tcPr>
          <w:p w14:paraId="3A43590F" w14:textId="77777777" w:rsidR="009F67B7" w:rsidRPr="009F67B7" w:rsidRDefault="009F67B7" w:rsidP="009F67B7">
            <w:pPr>
              <w:widowControl/>
              <w:spacing w:line="240" w:lineRule="auto"/>
              <w:ind w:firstLineChars="0" w:firstLine="0"/>
              <w:jc w:val="center"/>
              <w:rPr>
                <w:rFonts w:eastAsia="等线" w:cs="Times New Roman"/>
                <w:color w:val="000000"/>
                <w:kern w:val="0"/>
                <w:sz w:val="22"/>
              </w:rPr>
            </w:pPr>
            <w:r w:rsidRPr="009F67B7">
              <w:rPr>
                <w:rFonts w:eastAsia="等线" w:cs="Times New Roman"/>
                <w:color w:val="000000"/>
                <w:kern w:val="0"/>
                <w:sz w:val="22"/>
              </w:rPr>
              <w:lastRenderedPageBreak/>
              <w:t>500</w:t>
            </w:r>
          </w:p>
        </w:tc>
        <w:tc>
          <w:tcPr>
            <w:tcW w:w="3807" w:type="dxa"/>
            <w:tcBorders>
              <w:top w:val="nil"/>
              <w:left w:val="nil"/>
              <w:bottom w:val="nil"/>
              <w:right w:val="nil"/>
            </w:tcBorders>
            <w:shd w:val="clear" w:color="auto" w:fill="auto"/>
            <w:noWrap/>
            <w:vAlign w:val="bottom"/>
            <w:hideMark/>
          </w:tcPr>
          <w:p w14:paraId="44BC79D4"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0.28</w:t>
            </w:r>
          </w:p>
        </w:tc>
      </w:tr>
      <w:tr w:rsidR="009F67B7" w:rsidRPr="009F67B7" w14:paraId="5E0FDC30" w14:textId="77777777" w:rsidTr="009F67B7">
        <w:trPr>
          <w:trHeight w:val="254"/>
        </w:trPr>
        <w:tc>
          <w:tcPr>
            <w:tcW w:w="4728" w:type="dxa"/>
            <w:tcBorders>
              <w:top w:val="single" w:sz="4" w:space="0" w:color="auto"/>
              <w:left w:val="nil"/>
              <w:bottom w:val="nil"/>
              <w:right w:val="nil"/>
            </w:tcBorders>
            <w:shd w:val="clear" w:color="auto" w:fill="auto"/>
            <w:noWrap/>
            <w:vAlign w:val="bottom"/>
            <w:hideMark/>
          </w:tcPr>
          <w:p w14:paraId="0037F270" w14:textId="77777777" w:rsidR="009F67B7" w:rsidRPr="009F67B7" w:rsidRDefault="009F67B7" w:rsidP="009F67B7">
            <w:pPr>
              <w:widowControl/>
              <w:spacing w:line="240" w:lineRule="auto"/>
              <w:ind w:firstLineChars="0" w:firstLine="0"/>
              <w:jc w:val="left"/>
              <w:rPr>
                <w:rFonts w:ascii="方正仿宋_GBK" w:hAnsi="等线" w:cs="宋体"/>
                <w:color w:val="000000"/>
                <w:kern w:val="0"/>
                <w:sz w:val="22"/>
              </w:rPr>
            </w:pPr>
            <w:r w:rsidRPr="009F67B7">
              <w:rPr>
                <w:rFonts w:ascii="方正仿宋_GBK" w:hAnsi="等线" w:cs="宋体" w:hint="eastAsia"/>
                <w:color w:val="000000"/>
                <w:kern w:val="0"/>
                <w:sz w:val="22"/>
              </w:rPr>
              <w:t>最优近邻数</w:t>
            </w:r>
          </w:p>
        </w:tc>
        <w:tc>
          <w:tcPr>
            <w:tcW w:w="3807" w:type="dxa"/>
            <w:tcBorders>
              <w:top w:val="single" w:sz="4" w:space="0" w:color="auto"/>
              <w:left w:val="nil"/>
              <w:bottom w:val="nil"/>
              <w:right w:val="nil"/>
            </w:tcBorders>
            <w:shd w:val="clear" w:color="auto" w:fill="auto"/>
            <w:noWrap/>
            <w:vAlign w:val="bottom"/>
            <w:hideMark/>
          </w:tcPr>
          <w:p w14:paraId="7D5C6EB4" w14:textId="77777777" w:rsidR="009F67B7" w:rsidRPr="009F67B7" w:rsidRDefault="009F67B7" w:rsidP="009F67B7">
            <w:pPr>
              <w:widowControl/>
              <w:spacing w:line="240" w:lineRule="auto"/>
              <w:ind w:firstLineChars="0" w:firstLine="0"/>
              <w:jc w:val="right"/>
              <w:rPr>
                <w:rFonts w:eastAsia="等线" w:cs="Times New Roman"/>
                <w:color w:val="000000"/>
                <w:kern w:val="0"/>
                <w:sz w:val="22"/>
              </w:rPr>
            </w:pPr>
            <w:r w:rsidRPr="009F67B7">
              <w:rPr>
                <w:rFonts w:eastAsia="等线" w:cs="Times New Roman"/>
                <w:color w:val="000000"/>
                <w:kern w:val="0"/>
                <w:sz w:val="22"/>
              </w:rPr>
              <w:t>1</w:t>
            </w:r>
          </w:p>
        </w:tc>
      </w:tr>
    </w:tbl>
    <w:p w14:paraId="3BFD497B" w14:textId="0D13D8A5" w:rsidR="00355C9E" w:rsidRDefault="009F67B7" w:rsidP="00F2743C">
      <w:pPr>
        <w:ind w:firstLine="640"/>
      </w:pPr>
      <w:r>
        <w:rPr>
          <w:rFonts w:hint="eastAsia"/>
        </w:rPr>
        <w:t>可以看出，在不宜进行数据归一化和主成分分析的情况下，因数据特征不满足密分布，</w:t>
      </w:r>
      <w:r>
        <w:rPr>
          <w:rFonts w:hint="eastAsia"/>
        </w:rPr>
        <w:t>k</w:t>
      </w:r>
      <w:r>
        <w:rPr>
          <w:rFonts w:hint="eastAsia"/>
        </w:rPr>
        <w:t>近邻算法的预测效果不理想。但一定程度上仍然可以说明，社会地位的结构性差异是客观存在的。样本社会地位指标在概率上（</w:t>
      </w:r>
      <w:r>
        <w:rPr>
          <w:rFonts w:hint="eastAsia"/>
        </w:rPr>
        <w:t>0.64</w:t>
      </w:r>
      <w:r>
        <w:rPr>
          <w:rFonts w:hint="eastAsia"/>
        </w:rPr>
        <w:t>）可以由其近邻样本预测。</w:t>
      </w:r>
    </w:p>
    <w:p w14:paraId="4D6AE438" w14:textId="6068C85B" w:rsidR="009F67B7" w:rsidRDefault="009F67B7" w:rsidP="002B5FF0">
      <w:pPr>
        <w:spacing w:beforeLines="50" w:before="217"/>
        <w:ind w:firstLine="640"/>
        <w:rPr>
          <w:rFonts w:ascii="方正楷体_GBK" w:eastAsia="方正楷体_GBK"/>
        </w:rPr>
      </w:pPr>
      <w:r>
        <w:rPr>
          <w:rFonts w:hint="eastAsia"/>
        </w:rPr>
        <w:t>3.</w:t>
      </w:r>
      <w:r>
        <w:t xml:space="preserve"> </w:t>
      </w:r>
      <w:r w:rsidR="00891FFD" w:rsidRPr="00891FFD">
        <w:rPr>
          <w:rFonts w:ascii="方正楷体_GBK" w:eastAsia="方正楷体_GBK" w:hint="eastAsia"/>
        </w:rPr>
        <w:t>聚类学习：基于密度聚类的分析结果</w:t>
      </w:r>
    </w:p>
    <w:p w14:paraId="2EDB2280" w14:textId="16ABB21D" w:rsidR="00891FFD" w:rsidRDefault="00891FFD" w:rsidP="00FE3EAB">
      <w:pPr>
        <w:ind w:firstLine="640"/>
      </w:pPr>
      <w:r>
        <w:rPr>
          <w:rFonts w:hint="eastAsia"/>
        </w:rPr>
        <w:t>基于</w:t>
      </w:r>
      <w:r>
        <w:rPr>
          <w:rFonts w:hint="eastAsia"/>
        </w:rPr>
        <w:t>KNN</w:t>
      </w:r>
      <w:r>
        <w:rPr>
          <w:rFonts w:hint="eastAsia"/>
        </w:rPr>
        <w:t>算法在样本密分布和特征完备性上的困难，本文采用了无监督学习的方式，运用密度聚类方法（</w:t>
      </w:r>
      <w:r>
        <w:rPr>
          <w:rFonts w:hint="eastAsia"/>
        </w:rPr>
        <w:t>Density-Based</w:t>
      </w:r>
      <w:r>
        <w:t xml:space="preserve"> </w:t>
      </w:r>
      <w:r>
        <w:rPr>
          <w:rFonts w:hint="eastAsia"/>
        </w:rPr>
        <w:t>Clustering</w:t>
      </w:r>
      <w:r>
        <w:rPr>
          <w:rFonts w:hint="eastAsia"/>
        </w:rPr>
        <w:t>）建立不依赖公式</w:t>
      </w:r>
      <w:r>
        <w:rPr>
          <w:rFonts w:hint="eastAsia"/>
        </w:rPr>
        <w:t>1</w:t>
      </w:r>
      <w:r>
        <w:rPr>
          <w:rFonts w:hint="eastAsia"/>
        </w:rPr>
        <w:t>提供的社会地位层级的模型。密度聚类方法依靠样本之间的分布的紧密程度（空间上的密集）来确定聚类结构</w:t>
      </w:r>
      <w:r w:rsidR="00FE3EAB">
        <w:rPr>
          <w:rFonts w:hint="eastAsia"/>
        </w:rPr>
        <w:t>。这也是本文选取聚类学习方法作为主要分析手段的原因：一方面，</w:t>
      </w:r>
      <w:r>
        <w:rPr>
          <w:rFonts w:hint="eastAsia"/>
        </w:rPr>
        <w:t>这一思路十分符合通常</w:t>
      </w:r>
      <w:r w:rsidR="00FE3EAB">
        <w:rPr>
          <w:rFonts w:hint="eastAsia"/>
        </w:rPr>
        <w:t>情况下人们</w:t>
      </w:r>
      <w:r>
        <w:rPr>
          <w:rFonts w:hint="eastAsia"/>
        </w:rPr>
        <w:t>对社会分层</w:t>
      </w:r>
      <w:r w:rsidR="00FE3EAB">
        <w:rPr>
          <w:rFonts w:hint="eastAsia"/>
        </w:rPr>
        <w:t>结构</w:t>
      </w:r>
      <w:r>
        <w:rPr>
          <w:rFonts w:hint="eastAsia"/>
        </w:rPr>
        <w:t>的</w:t>
      </w:r>
      <w:r w:rsidR="00FE3EAB">
        <w:rPr>
          <w:rFonts w:hint="eastAsia"/>
        </w:rPr>
        <w:t>“人以类聚、物以群分”的</w:t>
      </w:r>
      <w:r>
        <w:rPr>
          <w:rFonts w:hint="eastAsia"/>
        </w:rPr>
        <w:t>直观</w:t>
      </w:r>
      <w:r w:rsidR="00FE3EAB">
        <w:rPr>
          <w:rFonts w:hint="eastAsia"/>
        </w:rPr>
        <w:t>理解；另一方面，聚类分析属于无监督学习方法，密度聚类学习不需要样本标签，从而使密度聚类可以与传统分层研究结果相互对照</w:t>
      </w:r>
      <w:r w:rsidR="00FE3EAB">
        <w:rPr>
          <w:rStyle w:val="ac"/>
        </w:rPr>
        <w:footnoteReference w:id="8"/>
      </w:r>
      <w:r w:rsidR="00FE3EAB">
        <w:rPr>
          <w:rFonts w:hint="eastAsia"/>
        </w:rPr>
        <w:t>。</w:t>
      </w:r>
    </w:p>
    <w:p w14:paraId="3F93AE2B" w14:textId="77777777" w:rsidR="00BF23BD" w:rsidRDefault="00FE3EAB" w:rsidP="00FE3EAB">
      <w:pPr>
        <w:ind w:firstLine="640"/>
      </w:pPr>
      <w:r>
        <w:rPr>
          <w:rFonts w:hint="eastAsia"/>
        </w:rPr>
        <w:t>本文选取</w:t>
      </w:r>
      <w:r>
        <w:rPr>
          <w:rFonts w:hint="eastAsia"/>
        </w:rPr>
        <w:t>DBSCAN</w:t>
      </w:r>
      <w:r>
        <w:rPr>
          <w:rFonts w:hint="eastAsia"/>
        </w:rPr>
        <w:t>（</w:t>
      </w:r>
      <w:r>
        <w:rPr>
          <w:rFonts w:hint="eastAsia"/>
        </w:rPr>
        <w:t>D</w:t>
      </w:r>
      <w:r>
        <w:t>ensity-Based Spatial Clustering of Applications with Noise</w:t>
      </w:r>
      <w:r>
        <w:rPr>
          <w:rFonts w:hint="eastAsia"/>
        </w:rPr>
        <w:t>）算法进行密度聚类，</w:t>
      </w:r>
      <w:r w:rsidR="00BF23BD">
        <w:rPr>
          <w:rFonts w:hint="eastAsia"/>
        </w:rPr>
        <w:t>其基本思路是构建若干个在其欧式距离邻域ε内至少包含</w:t>
      </w:r>
      <w:proofErr w:type="spellStart"/>
      <w:r w:rsidR="00BF23BD" w:rsidRPr="00BF23BD">
        <w:rPr>
          <w:rFonts w:hint="eastAsia"/>
          <w:i/>
          <w:iCs/>
        </w:rPr>
        <w:t>MinPts</w:t>
      </w:r>
      <w:proofErr w:type="spellEnd"/>
      <w:proofErr w:type="gramStart"/>
      <w:r w:rsidR="00BF23BD">
        <w:rPr>
          <w:rFonts w:hint="eastAsia"/>
        </w:rPr>
        <w:t>个</w:t>
      </w:r>
      <w:proofErr w:type="gramEnd"/>
      <w:r w:rsidR="00BF23BD">
        <w:rPr>
          <w:rFonts w:hint="eastAsia"/>
        </w:rPr>
        <w:t>样本的核心对象（</w:t>
      </w:r>
      <w:r w:rsidR="00BF23BD">
        <w:rPr>
          <w:rFonts w:hint="eastAsia"/>
        </w:rPr>
        <w:t>Core</w:t>
      </w:r>
      <w:r w:rsidR="00BF23BD">
        <w:t xml:space="preserve"> </w:t>
      </w:r>
      <w:r w:rsidR="00BF23BD">
        <w:rPr>
          <w:rFonts w:hint="eastAsia"/>
        </w:rPr>
        <w:t>Object</w:t>
      </w:r>
      <w:r w:rsidR="00BF23BD">
        <w:rPr>
          <w:rFonts w:hint="eastAsia"/>
        </w:rPr>
        <w:t>）。所有在各自ε邻域内有交集的核</w:t>
      </w:r>
      <w:proofErr w:type="gramStart"/>
      <w:r w:rsidR="00BF23BD">
        <w:rPr>
          <w:rFonts w:hint="eastAsia"/>
        </w:rPr>
        <w:t>心对象</w:t>
      </w:r>
      <w:proofErr w:type="gramEnd"/>
      <w:r w:rsidR="00BF23BD">
        <w:rPr>
          <w:rFonts w:hint="eastAsia"/>
        </w:rPr>
        <w:t>组成一个聚类簇。不属于任何簇的样本被判定为噪声。进行</w:t>
      </w:r>
      <w:r w:rsidR="00BF23BD">
        <w:rPr>
          <w:rFonts w:hint="eastAsia"/>
        </w:rPr>
        <w:t>DBSCAN</w:t>
      </w:r>
      <w:r w:rsidR="00BF23BD">
        <w:rPr>
          <w:rFonts w:hint="eastAsia"/>
        </w:rPr>
        <w:t>密度聚类分析的关键就在于确定模型的两个参数ε和</w:t>
      </w:r>
      <w:proofErr w:type="spellStart"/>
      <w:r w:rsidR="00BF23BD" w:rsidRPr="00BF23BD">
        <w:rPr>
          <w:rFonts w:hint="eastAsia"/>
          <w:i/>
          <w:iCs/>
        </w:rPr>
        <w:t>MinPts</w:t>
      </w:r>
      <w:proofErr w:type="spellEnd"/>
      <w:r w:rsidR="00BF23BD">
        <w:rPr>
          <w:rFonts w:hint="eastAsia"/>
        </w:rPr>
        <w:t>的</w:t>
      </w:r>
      <w:r w:rsidR="00BF23BD">
        <w:rPr>
          <w:rFonts w:hint="eastAsia"/>
        </w:rPr>
        <w:lastRenderedPageBreak/>
        <w:t>取值。</w:t>
      </w:r>
    </w:p>
    <w:p w14:paraId="53DCC4EC" w14:textId="7261E38F" w:rsidR="00FE3EAB" w:rsidRDefault="00BF23BD" w:rsidP="00FE3EAB">
      <w:pPr>
        <w:ind w:firstLine="640"/>
      </w:pPr>
      <w:r>
        <w:rPr>
          <w:rFonts w:hint="eastAsia"/>
        </w:rPr>
        <w:t>本文通过经验判断此二个参数的最佳取值，在本数据集中，ε可以理解为用欧式距离衡量的两个样本之间的社会差异性，而</w:t>
      </w:r>
      <w:proofErr w:type="spellStart"/>
      <w:r w:rsidRPr="00BF23BD">
        <w:rPr>
          <w:rFonts w:hint="eastAsia"/>
          <w:i/>
          <w:iCs/>
        </w:rPr>
        <w:t>MinPts</w:t>
      </w:r>
      <w:proofErr w:type="spellEnd"/>
      <w:r>
        <w:rPr>
          <w:rFonts w:hint="eastAsia"/>
        </w:rPr>
        <w:t>则是</w:t>
      </w:r>
      <w:r w:rsidR="00291B21">
        <w:rPr>
          <w:rFonts w:hint="eastAsia"/>
        </w:rPr>
        <w:t>数据集中</w:t>
      </w:r>
      <w:r>
        <w:rPr>
          <w:rFonts w:hint="eastAsia"/>
        </w:rPr>
        <w:t>社会差异性</w:t>
      </w:r>
      <w:r w:rsidR="00291B21">
        <w:rPr>
          <w:rFonts w:hint="eastAsia"/>
        </w:rPr>
        <w:t>较小</w:t>
      </w:r>
      <w:r>
        <w:rPr>
          <w:rFonts w:hint="eastAsia"/>
        </w:rPr>
        <w:t>的</w:t>
      </w:r>
      <w:r w:rsidR="00291B21">
        <w:rPr>
          <w:rFonts w:hint="eastAsia"/>
        </w:rPr>
        <w:t>样本集至少应当包含的数目</w:t>
      </w:r>
      <w:r>
        <w:rPr>
          <w:rFonts w:hint="eastAsia"/>
        </w:rPr>
        <w:t>。</w:t>
      </w:r>
      <w:r w:rsidR="00291B21">
        <w:rPr>
          <w:rFonts w:hint="eastAsia"/>
        </w:rPr>
        <w:t>对于ε，ε的迅速扩大可能意味着社会差异的陡增，这往往是跨越了阶层的结果。故可以以数据集中的第一条数据与其它所有数据的欧式距离为例，观察距离的突增情况。对于</w:t>
      </w:r>
      <w:proofErr w:type="spellStart"/>
      <w:r w:rsidR="00291B21" w:rsidRPr="00291B21">
        <w:rPr>
          <w:rFonts w:hint="eastAsia"/>
          <w:i/>
          <w:iCs/>
        </w:rPr>
        <w:t>MinPts</w:t>
      </w:r>
      <w:proofErr w:type="spellEnd"/>
      <w:r w:rsidR="00291B21">
        <w:rPr>
          <w:rFonts w:hint="eastAsia"/>
        </w:rPr>
        <w:t>，则根据“社会地位层次情况柱状图”得出层次人数最小值，并以此值为基础适当扩大遍历区间</w:t>
      </w:r>
      <w:r w:rsidR="00227ED6">
        <w:rPr>
          <w:rFonts w:hint="eastAsia"/>
        </w:rPr>
        <w:t>（见下表），最终得到最优模型参数ε</w:t>
      </w:r>
      <w:r w:rsidR="00227ED6">
        <w:rPr>
          <w:rFonts w:hint="eastAsia"/>
        </w:rPr>
        <w:t>=</w:t>
      </w:r>
      <w:r w:rsidR="00291B21">
        <w:t>15</w:t>
      </w:r>
      <w:r w:rsidR="004209A8">
        <w:rPr>
          <w:rFonts w:hint="eastAsia"/>
        </w:rPr>
        <w:t>7</w:t>
      </w:r>
      <w:r w:rsidR="00227ED6">
        <w:rPr>
          <w:rFonts w:hint="eastAsia"/>
        </w:rPr>
        <w:t>，</w:t>
      </w:r>
      <w:proofErr w:type="spellStart"/>
      <w:r w:rsidR="00227ED6" w:rsidRPr="00227ED6">
        <w:rPr>
          <w:rFonts w:hint="eastAsia"/>
          <w:i/>
          <w:iCs/>
        </w:rPr>
        <w:t>MinPts</w:t>
      </w:r>
      <w:proofErr w:type="spellEnd"/>
      <w:r w:rsidR="00291B21">
        <w:t>=</w:t>
      </w:r>
      <w:r w:rsidR="004209A8">
        <w:rPr>
          <w:rFonts w:hint="eastAsia"/>
        </w:rPr>
        <w:t>40</w:t>
      </w:r>
      <w:r w:rsidR="0033795D">
        <w:rPr>
          <w:rFonts w:hint="eastAsia"/>
        </w:rPr>
        <w:t>，此时轮廓系数为</w:t>
      </w:r>
      <w:r w:rsidR="0033795D">
        <w:rPr>
          <w:rFonts w:hint="eastAsia"/>
        </w:rPr>
        <w:t>0.5</w:t>
      </w:r>
      <w:r w:rsidR="00956C03">
        <w:rPr>
          <w:rFonts w:hint="eastAsia"/>
        </w:rPr>
        <w:t>799</w:t>
      </w:r>
      <w:r w:rsidR="0033795D">
        <w:rPr>
          <w:rStyle w:val="ac"/>
        </w:rPr>
        <w:footnoteReference w:id="9"/>
      </w:r>
      <w:r w:rsidR="00796701">
        <w:rPr>
          <w:rFonts w:hint="eastAsia"/>
        </w:rPr>
        <w:t>，聚类分析拟合效果较好</w:t>
      </w:r>
      <w:r w:rsidR="00227ED6">
        <w:rPr>
          <w:rFonts w:hint="eastAsia"/>
        </w:rPr>
        <w:t>。</w:t>
      </w:r>
    </w:p>
    <w:p w14:paraId="661ACFD8" w14:textId="2766EB0A" w:rsidR="00227ED6" w:rsidRDefault="00796701" w:rsidP="00D87ADA">
      <w:pPr>
        <w:spacing w:afterLines="100" w:after="435"/>
        <w:ind w:firstLine="640"/>
      </w:pPr>
      <w:r>
        <w:rPr>
          <w:rFonts w:hint="eastAsia"/>
        </w:rPr>
        <w:t>进一步地，将</w:t>
      </w:r>
      <w:r>
        <w:rPr>
          <w:rFonts w:hint="eastAsia"/>
        </w:rPr>
        <w:t>DBSCAN</w:t>
      </w:r>
      <w:r>
        <w:rPr>
          <w:rFonts w:hint="eastAsia"/>
        </w:rPr>
        <w:t>聚类的结果与公式</w:t>
      </w:r>
      <w:r>
        <w:rPr>
          <w:rFonts w:hint="eastAsia"/>
        </w:rPr>
        <w:t>1</w:t>
      </w:r>
      <w:r>
        <w:rPr>
          <w:rFonts w:hint="eastAsia"/>
        </w:rPr>
        <w:t>提供的社会地位标签比较。</w:t>
      </w:r>
      <w:r>
        <w:rPr>
          <w:rFonts w:hint="eastAsia"/>
        </w:rPr>
        <w:t>DBSCAN</w:t>
      </w:r>
      <w:r>
        <w:rPr>
          <w:rFonts w:hint="eastAsia"/>
        </w:rPr>
        <w:t>聚类结果和社会地位标签的同异，有</w:t>
      </w:r>
      <w:r>
        <w:rPr>
          <w:rFonts w:hint="eastAsia"/>
        </w:rPr>
        <w:t>DBSCAN</w:t>
      </w:r>
      <w:r>
        <w:rPr>
          <w:rFonts w:hint="eastAsia"/>
        </w:rPr>
        <w:t>标签相同且社会地位标签相同、</w:t>
      </w:r>
      <w:r>
        <w:rPr>
          <w:rFonts w:hint="eastAsia"/>
        </w:rPr>
        <w:t>DBSCAN</w:t>
      </w:r>
      <w:r>
        <w:rPr>
          <w:rFonts w:hint="eastAsia"/>
        </w:rPr>
        <w:t>标签不同且社会地位标签不同、</w:t>
      </w:r>
      <w:r>
        <w:rPr>
          <w:rFonts w:hint="eastAsia"/>
        </w:rPr>
        <w:t>DBSCAN</w:t>
      </w:r>
      <w:r>
        <w:rPr>
          <w:rFonts w:hint="eastAsia"/>
        </w:rPr>
        <w:t>标签相同而社会地位标签不同、</w:t>
      </w:r>
      <w:r>
        <w:rPr>
          <w:rFonts w:hint="eastAsia"/>
        </w:rPr>
        <w:t>DBSCAN</w:t>
      </w:r>
      <w:r>
        <w:rPr>
          <w:rFonts w:hint="eastAsia"/>
        </w:rPr>
        <w:t>标签不同且社会地位标签相同四种情形，记</w:t>
      </w:r>
      <w:r w:rsidR="002B5FF0">
        <w:rPr>
          <w:rFonts w:hint="eastAsia"/>
        </w:rPr>
        <w:t>四种情形的样本数</w:t>
      </w:r>
      <w:r>
        <w:rPr>
          <w:rFonts w:hint="eastAsia"/>
        </w:rPr>
        <w:t>为</w:t>
      </w:r>
      <w:r w:rsidR="002B5FF0">
        <w:rPr>
          <w:rFonts w:hint="eastAsia"/>
        </w:rPr>
        <w:t>T</w:t>
      </w:r>
      <w:r w:rsidR="002B5FF0">
        <w:t>P</w:t>
      </w:r>
      <w:r w:rsidR="002B5FF0">
        <w:rPr>
          <w:rFonts w:hint="eastAsia"/>
        </w:rPr>
        <w:t>、</w:t>
      </w:r>
      <w:r w:rsidR="002B5FF0">
        <w:rPr>
          <w:rFonts w:hint="eastAsia"/>
        </w:rPr>
        <w:t>FN</w:t>
      </w:r>
      <w:r w:rsidR="002B5FF0">
        <w:rPr>
          <w:rFonts w:hint="eastAsia"/>
        </w:rPr>
        <w:t>、</w:t>
      </w:r>
      <w:r w:rsidR="002B5FF0">
        <w:rPr>
          <w:rFonts w:hint="eastAsia"/>
        </w:rPr>
        <w:t>TN</w:t>
      </w:r>
      <w:r w:rsidR="002B5FF0">
        <w:rPr>
          <w:rFonts w:hint="eastAsia"/>
        </w:rPr>
        <w:t>和</w:t>
      </w:r>
      <w:r w:rsidR="002B5FF0">
        <w:rPr>
          <w:rFonts w:hint="eastAsia"/>
        </w:rPr>
        <w:t>FP</w:t>
      </w:r>
      <w:r w:rsidR="002B5FF0">
        <w:rPr>
          <w:rStyle w:val="ac"/>
        </w:rPr>
        <w:footnoteReference w:id="10"/>
      </w:r>
      <w:r w:rsidR="002B5FF0">
        <w:rPr>
          <w:rFonts w:hint="eastAsia"/>
        </w:rPr>
        <w:t>，各自对应的样本数如下：</w:t>
      </w:r>
    </w:p>
    <w:tbl>
      <w:tblPr>
        <w:tblW w:w="8539" w:type="dxa"/>
        <w:tblLook w:val="04A0" w:firstRow="1" w:lastRow="0" w:firstColumn="1" w:lastColumn="0" w:noHBand="0" w:noVBand="1"/>
      </w:tblPr>
      <w:tblGrid>
        <w:gridCol w:w="2257"/>
        <w:gridCol w:w="2148"/>
        <w:gridCol w:w="2094"/>
        <w:gridCol w:w="2040"/>
      </w:tblGrid>
      <w:tr w:rsidR="00D87ADA" w:rsidRPr="00D87ADA" w14:paraId="1C34C9FC" w14:textId="77777777" w:rsidTr="00D87ADA">
        <w:trPr>
          <w:trHeight w:val="367"/>
        </w:trPr>
        <w:tc>
          <w:tcPr>
            <w:tcW w:w="2257" w:type="dxa"/>
            <w:tcBorders>
              <w:top w:val="nil"/>
              <w:left w:val="nil"/>
              <w:bottom w:val="single" w:sz="4" w:space="0" w:color="auto"/>
              <w:right w:val="nil"/>
              <w:tl2br w:val="single" w:sz="4" w:space="0" w:color="auto"/>
            </w:tcBorders>
            <w:shd w:val="clear" w:color="auto" w:fill="auto"/>
            <w:noWrap/>
            <w:vAlign w:val="center"/>
            <w:hideMark/>
          </w:tcPr>
          <w:p w14:paraId="5478841C"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 xml:space="preserve">　</w:t>
            </w:r>
          </w:p>
        </w:tc>
        <w:tc>
          <w:tcPr>
            <w:tcW w:w="2148" w:type="dxa"/>
            <w:tcBorders>
              <w:top w:val="nil"/>
              <w:left w:val="nil"/>
              <w:bottom w:val="single" w:sz="4" w:space="0" w:color="auto"/>
              <w:right w:val="nil"/>
            </w:tcBorders>
            <w:shd w:val="clear" w:color="auto" w:fill="auto"/>
            <w:noWrap/>
            <w:vAlign w:val="center"/>
            <w:hideMark/>
          </w:tcPr>
          <w:p w14:paraId="2E710E2C"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Ture</w:t>
            </w:r>
          </w:p>
        </w:tc>
        <w:tc>
          <w:tcPr>
            <w:tcW w:w="2094" w:type="dxa"/>
            <w:tcBorders>
              <w:top w:val="nil"/>
              <w:left w:val="nil"/>
              <w:bottom w:val="single" w:sz="4" w:space="0" w:color="auto"/>
              <w:right w:val="nil"/>
            </w:tcBorders>
            <w:shd w:val="clear" w:color="auto" w:fill="auto"/>
            <w:noWrap/>
            <w:vAlign w:val="center"/>
            <w:hideMark/>
          </w:tcPr>
          <w:p w14:paraId="42398C52"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FALSE</w:t>
            </w:r>
          </w:p>
        </w:tc>
        <w:tc>
          <w:tcPr>
            <w:tcW w:w="2040" w:type="dxa"/>
            <w:tcBorders>
              <w:top w:val="nil"/>
              <w:left w:val="nil"/>
              <w:bottom w:val="single" w:sz="4" w:space="0" w:color="auto"/>
              <w:right w:val="nil"/>
            </w:tcBorders>
            <w:shd w:val="clear" w:color="auto" w:fill="auto"/>
            <w:noWrap/>
            <w:vAlign w:val="center"/>
            <w:hideMark/>
          </w:tcPr>
          <w:p w14:paraId="34C8F391"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Ratio</w:t>
            </w:r>
          </w:p>
        </w:tc>
      </w:tr>
      <w:tr w:rsidR="00D87ADA" w:rsidRPr="00D87ADA" w14:paraId="55BEF61A" w14:textId="77777777" w:rsidTr="00D87ADA">
        <w:trPr>
          <w:trHeight w:val="367"/>
        </w:trPr>
        <w:tc>
          <w:tcPr>
            <w:tcW w:w="2257" w:type="dxa"/>
            <w:tcBorders>
              <w:top w:val="nil"/>
              <w:left w:val="nil"/>
              <w:bottom w:val="nil"/>
              <w:right w:val="nil"/>
            </w:tcBorders>
            <w:shd w:val="clear" w:color="auto" w:fill="auto"/>
            <w:noWrap/>
            <w:vAlign w:val="center"/>
            <w:hideMark/>
          </w:tcPr>
          <w:p w14:paraId="303586E3"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Positive</w:t>
            </w:r>
          </w:p>
        </w:tc>
        <w:tc>
          <w:tcPr>
            <w:tcW w:w="2148" w:type="dxa"/>
            <w:tcBorders>
              <w:top w:val="nil"/>
              <w:left w:val="nil"/>
              <w:bottom w:val="nil"/>
              <w:right w:val="nil"/>
            </w:tcBorders>
            <w:shd w:val="clear" w:color="auto" w:fill="auto"/>
            <w:noWrap/>
            <w:vAlign w:val="bottom"/>
            <w:hideMark/>
          </w:tcPr>
          <w:p w14:paraId="1084911A"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407490</w:t>
            </w:r>
          </w:p>
        </w:tc>
        <w:tc>
          <w:tcPr>
            <w:tcW w:w="2094" w:type="dxa"/>
            <w:tcBorders>
              <w:top w:val="nil"/>
              <w:left w:val="nil"/>
              <w:bottom w:val="nil"/>
              <w:right w:val="nil"/>
            </w:tcBorders>
            <w:shd w:val="clear" w:color="auto" w:fill="auto"/>
            <w:noWrap/>
            <w:vAlign w:val="bottom"/>
            <w:hideMark/>
          </w:tcPr>
          <w:p w14:paraId="48BF55BB"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725988</w:t>
            </w:r>
          </w:p>
        </w:tc>
        <w:tc>
          <w:tcPr>
            <w:tcW w:w="2040" w:type="dxa"/>
            <w:tcBorders>
              <w:top w:val="nil"/>
              <w:left w:val="nil"/>
              <w:bottom w:val="nil"/>
              <w:right w:val="nil"/>
            </w:tcBorders>
            <w:shd w:val="clear" w:color="auto" w:fill="auto"/>
            <w:noWrap/>
            <w:vAlign w:val="bottom"/>
            <w:hideMark/>
          </w:tcPr>
          <w:p w14:paraId="6F48C51E"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0.05</w:t>
            </w:r>
          </w:p>
        </w:tc>
      </w:tr>
      <w:tr w:rsidR="00D87ADA" w:rsidRPr="00D87ADA" w14:paraId="78204489" w14:textId="77777777" w:rsidTr="00D87ADA">
        <w:trPr>
          <w:trHeight w:val="367"/>
        </w:trPr>
        <w:tc>
          <w:tcPr>
            <w:tcW w:w="2257" w:type="dxa"/>
            <w:tcBorders>
              <w:top w:val="nil"/>
              <w:left w:val="nil"/>
              <w:bottom w:val="nil"/>
              <w:right w:val="nil"/>
            </w:tcBorders>
            <w:shd w:val="clear" w:color="auto" w:fill="auto"/>
            <w:noWrap/>
            <w:vAlign w:val="center"/>
            <w:hideMark/>
          </w:tcPr>
          <w:p w14:paraId="19F413FF"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Negative</w:t>
            </w:r>
          </w:p>
        </w:tc>
        <w:tc>
          <w:tcPr>
            <w:tcW w:w="2148" w:type="dxa"/>
            <w:tcBorders>
              <w:top w:val="nil"/>
              <w:left w:val="nil"/>
              <w:bottom w:val="nil"/>
              <w:right w:val="nil"/>
            </w:tcBorders>
            <w:shd w:val="clear" w:color="auto" w:fill="auto"/>
            <w:noWrap/>
            <w:vAlign w:val="bottom"/>
            <w:hideMark/>
          </w:tcPr>
          <w:p w14:paraId="43AFDB3A"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6053468</w:t>
            </w:r>
          </w:p>
        </w:tc>
        <w:tc>
          <w:tcPr>
            <w:tcW w:w="2094" w:type="dxa"/>
            <w:tcBorders>
              <w:top w:val="nil"/>
              <w:left w:val="nil"/>
              <w:bottom w:val="nil"/>
              <w:right w:val="nil"/>
            </w:tcBorders>
            <w:shd w:val="clear" w:color="auto" w:fill="auto"/>
            <w:noWrap/>
            <w:vAlign w:val="bottom"/>
            <w:hideMark/>
          </w:tcPr>
          <w:p w14:paraId="4C7A25BF"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12829730</w:t>
            </w:r>
          </w:p>
        </w:tc>
        <w:tc>
          <w:tcPr>
            <w:tcW w:w="2040" w:type="dxa"/>
            <w:tcBorders>
              <w:top w:val="nil"/>
              <w:left w:val="nil"/>
              <w:bottom w:val="nil"/>
              <w:right w:val="nil"/>
            </w:tcBorders>
            <w:shd w:val="clear" w:color="auto" w:fill="auto"/>
            <w:noWrap/>
            <w:vAlign w:val="bottom"/>
            <w:hideMark/>
          </w:tcPr>
          <w:p w14:paraId="0506FCE3" w14:textId="71036ACE"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0.</w:t>
            </w:r>
            <w:r>
              <w:rPr>
                <w:rFonts w:eastAsia="等线" w:cs="Times New Roman" w:hint="eastAsia"/>
                <w:color w:val="000000"/>
                <w:kern w:val="0"/>
                <w:sz w:val="22"/>
              </w:rPr>
              <w:t>94</w:t>
            </w:r>
          </w:p>
        </w:tc>
      </w:tr>
      <w:tr w:rsidR="00D87ADA" w:rsidRPr="00D87ADA" w14:paraId="6DB88EC6" w14:textId="77777777" w:rsidTr="00D87ADA">
        <w:trPr>
          <w:trHeight w:val="367"/>
        </w:trPr>
        <w:tc>
          <w:tcPr>
            <w:tcW w:w="2257" w:type="dxa"/>
            <w:tcBorders>
              <w:top w:val="nil"/>
              <w:left w:val="nil"/>
              <w:bottom w:val="nil"/>
              <w:right w:val="nil"/>
            </w:tcBorders>
            <w:shd w:val="clear" w:color="auto" w:fill="auto"/>
            <w:noWrap/>
            <w:vAlign w:val="center"/>
            <w:hideMark/>
          </w:tcPr>
          <w:p w14:paraId="08F24531" w14:textId="77777777" w:rsidR="00D87ADA" w:rsidRPr="00D87ADA" w:rsidRDefault="00D87ADA" w:rsidP="00D87ADA">
            <w:pPr>
              <w:widowControl/>
              <w:spacing w:line="240" w:lineRule="auto"/>
              <w:ind w:firstLineChars="0" w:firstLine="0"/>
              <w:jc w:val="center"/>
              <w:rPr>
                <w:rFonts w:eastAsia="等线" w:cs="Times New Roman"/>
                <w:color w:val="000000"/>
                <w:kern w:val="0"/>
                <w:sz w:val="22"/>
              </w:rPr>
            </w:pPr>
            <w:r w:rsidRPr="00D87ADA">
              <w:rPr>
                <w:rFonts w:eastAsia="等线" w:cs="Times New Roman"/>
                <w:color w:val="000000"/>
                <w:kern w:val="0"/>
                <w:sz w:val="22"/>
              </w:rPr>
              <w:t>Ratio</w:t>
            </w:r>
          </w:p>
        </w:tc>
        <w:tc>
          <w:tcPr>
            <w:tcW w:w="2148" w:type="dxa"/>
            <w:tcBorders>
              <w:top w:val="nil"/>
              <w:left w:val="nil"/>
              <w:bottom w:val="nil"/>
              <w:right w:val="nil"/>
            </w:tcBorders>
            <w:shd w:val="clear" w:color="auto" w:fill="auto"/>
            <w:noWrap/>
            <w:vAlign w:val="bottom"/>
            <w:hideMark/>
          </w:tcPr>
          <w:p w14:paraId="5155215F"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0.32</w:t>
            </w:r>
          </w:p>
        </w:tc>
        <w:tc>
          <w:tcPr>
            <w:tcW w:w="2094" w:type="dxa"/>
            <w:tcBorders>
              <w:top w:val="nil"/>
              <w:left w:val="nil"/>
              <w:bottom w:val="nil"/>
              <w:right w:val="nil"/>
            </w:tcBorders>
            <w:shd w:val="clear" w:color="auto" w:fill="auto"/>
            <w:noWrap/>
            <w:vAlign w:val="bottom"/>
            <w:hideMark/>
          </w:tcPr>
          <w:p w14:paraId="49EE18AC" w14:textId="77777777" w:rsidR="00D87ADA" w:rsidRPr="00D87ADA" w:rsidRDefault="00D87ADA" w:rsidP="00D87ADA">
            <w:pPr>
              <w:widowControl/>
              <w:spacing w:line="240" w:lineRule="auto"/>
              <w:ind w:firstLineChars="0" w:firstLine="0"/>
              <w:jc w:val="right"/>
              <w:rPr>
                <w:rFonts w:eastAsia="等线" w:cs="Times New Roman"/>
                <w:color w:val="000000"/>
                <w:kern w:val="0"/>
                <w:sz w:val="22"/>
              </w:rPr>
            </w:pPr>
            <w:r w:rsidRPr="00D87ADA">
              <w:rPr>
                <w:rFonts w:eastAsia="等线" w:cs="Times New Roman"/>
                <w:color w:val="000000"/>
                <w:kern w:val="0"/>
                <w:sz w:val="22"/>
              </w:rPr>
              <w:t>0.67</w:t>
            </w:r>
          </w:p>
        </w:tc>
        <w:tc>
          <w:tcPr>
            <w:tcW w:w="2040" w:type="dxa"/>
            <w:tcBorders>
              <w:top w:val="nil"/>
              <w:left w:val="nil"/>
              <w:bottom w:val="nil"/>
              <w:right w:val="nil"/>
            </w:tcBorders>
            <w:shd w:val="clear" w:color="auto" w:fill="auto"/>
            <w:noWrap/>
            <w:vAlign w:val="bottom"/>
            <w:hideMark/>
          </w:tcPr>
          <w:p w14:paraId="4E354C2F" w14:textId="2E3209A8" w:rsidR="00D87ADA" w:rsidRPr="00D87ADA" w:rsidRDefault="00D87ADA" w:rsidP="00D87ADA">
            <w:pPr>
              <w:widowControl/>
              <w:spacing w:line="240" w:lineRule="auto"/>
              <w:ind w:firstLineChars="0" w:firstLine="0"/>
              <w:jc w:val="right"/>
              <w:rPr>
                <w:rFonts w:eastAsia="等线" w:cs="Times New Roman"/>
                <w:color w:val="000000"/>
                <w:kern w:val="0"/>
                <w:sz w:val="22"/>
              </w:rPr>
            </w:pPr>
            <w:r>
              <w:rPr>
                <w:rFonts w:eastAsia="等线" w:cs="Times New Roman" w:hint="eastAsia"/>
                <w:color w:val="000000"/>
                <w:kern w:val="0"/>
                <w:sz w:val="22"/>
              </w:rPr>
              <w:t>1.00</w:t>
            </w:r>
          </w:p>
        </w:tc>
      </w:tr>
    </w:tbl>
    <w:p w14:paraId="3253A524" w14:textId="21B44894" w:rsidR="00D87ADA" w:rsidRDefault="00BD2F20" w:rsidP="00D87ADA">
      <w:pPr>
        <w:spacing w:beforeLines="100" w:before="435"/>
        <w:ind w:firstLine="640"/>
      </w:pPr>
      <w:r>
        <w:rPr>
          <w:rFonts w:hint="eastAsia"/>
        </w:rPr>
        <w:lastRenderedPageBreak/>
        <w:t>至此，</w:t>
      </w:r>
      <w:r w:rsidRPr="00BD2F20">
        <w:rPr>
          <w:rFonts w:hint="eastAsia"/>
        </w:rPr>
        <w:t>可以认为，</w:t>
      </w:r>
      <w:r w:rsidRPr="00BD2F20">
        <w:rPr>
          <w:rFonts w:hint="eastAsia"/>
        </w:rPr>
        <w:t>DBSCAN</w:t>
      </w:r>
      <w:r w:rsidRPr="00BD2F20">
        <w:rPr>
          <w:rFonts w:hint="eastAsia"/>
        </w:rPr>
        <w:t>算法给出的样本聚类模型和已有模型有一定相似性，</w:t>
      </w:r>
      <w:r>
        <w:rPr>
          <w:rFonts w:hint="eastAsia"/>
        </w:rPr>
        <w:t>不同的是，</w:t>
      </w:r>
      <w:r>
        <w:rPr>
          <w:rFonts w:hint="eastAsia"/>
        </w:rPr>
        <w:t>DBSCAN</w:t>
      </w:r>
      <w:r>
        <w:rPr>
          <w:rFonts w:hint="eastAsia"/>
        </w:rPr>
        <w:t>算法给出了更细致的簇划分。</w:t>
      </w:r>
    </w:p>
    <w:p w14:paraId="65D5B35E" w14:textId="4DAA4C15" w:rsidR="00956C03" w:rsidRPr="00956C03" w:rsidRDefault="002B5FF0" w:rsidP="00956C03">
      <w:pPr>
        <w:spacing w:beforeLines="50" w:before="217"/>
        <w:ind w:firstLineChars="0" w:firstLine="0"/>
        <w:jc w:val="center"/>
        <w:rPr>
          <w:rFonts w:ascii="方正黑体_GBK" w:eastAsia="方正黑体_GBK"/>
        </w:rPr>
      </w:pPr>
      <w:r>
        <w:rPr>
          <w:rFonts w:ascii="方正黑体_GBK" w:eastAsia="方正黑体_GBK" w:hint="eastAsia"/>
        </w:rPr>
        <w:t>四</w:t>
      </w:r>
      <w:r w:rsidRPr="002B5FF0">
        <w:rPr>
          <w:rFonts w:ascii="方正黑体_GBK" w:eastAsia="方正黑体_GBK" w:hint="eastAsia"/>
        </w:rPr>
        <w:t>、结语</w:t>
      </w:r>
    </w:p>
    <w:p w14:paraId="1C854091" w14:textId="4462275E" w:rsidR="002B5FF0" w:rsidRDefault="002B5FF0" w:rsidP="002B5FF0">
      <w:pPr>
        <w:ind w:firstLine="640"/>
      </w:pPr>
      <w:r>
        <w:rPr>
          <w:rFonts w:hint="eastAsia"/>
        </w:rPr>
        <w:t>本文只是对</w:t>
      </w:r>
      <w:r w:rsidR="00956C03">
        <w:rPr>
          <w:rFonts w:hint="eastAsia"/>
        </w:rPr>
        <w:t>统计学习方法在社会分层结构研究中的可能应用进行了初步尝试。研究过程中，度量学习和聚类分析，尤其是基于</w:t>
      </w:r>
      <w:r w:rsidR="00956C03">
        <w:rPr>
          <w:rFonts w:hint="eastAsia"/>
        </w:rPr>
        <w:t>DBS</w:t>
      </w:r>
      <w:r w:rsidR="00956C03">
        <w:t>C</w:t>
      </w:r>
      <w:r w:rsidR="00956C03">
        <w:rPr>
          <w:rFonts w:hint="eastAsia"/>
        </w:rPr>
        <w:t>AN</w:t>
      </w:r>
      <w:r w:rsidR="00956C03">
        <w:rPr>
          <w:rFonts w:hint="eastAsia"/>
        </w:rPr>
        <w:t>方法的无监督聚类学习，展现了较高的探究社会分层结构的</w:t>
      </w:r>
      <w:r w:rsidR="003502C9">
        <w:rPr>
          <w:rFonts w:hint="eastAsia"/>
        </w:rPr>
        <w:t>能力和</w:t>
      </w:r>
      <w:r w:rsidR="00956C03">
        <w:rPr>
          <w:rFonts w:hint="eastAsia"/>
        </w:rPr>
        <w:t>潜力。</w:t>
      </w:r>
      <w:r w:rsidR="00BD2F20">
        <w:rPr>
          <w:rFonts w:hint="eastAsia"/>
        </w:rPr>
        <w:t>但对于多维度展现的社会属性，统计学习算法的</w:t>
      </w:r>
      <w:proofErr w:type="gramStart"/>
      <w:r w:rsidR="003502C9">
        <w:rPr>
          <w:rFonts w:hint="eastAsia"/>
        </w:rPr>
        <w:t>不</w:t>
      </w:r>
      <w:proofErr w:type="gramEnd"/>
      <w:r w:rsidR="00BD2F20">
        <w:rPr>
          <w:rFonts w:hint="eastAsia"/>
        </w:rPr>
        <w:t>可视化</w:t>
      </w:r>
      <w:r w:rsidR="003502C9">
        <w:rPr>
          <w:rFonts w:hint="eastAsia"/>
        </w:rPr>
        <w:t>和黑箱性质表现得十分明显，相较于传统的基于基本理论给出的社会分层评价指标，统计学习算法的结果几乎不具有可解释性。需要指出的是，本文只是根据社会分层的基本过程（即划分群体）选择的算法，经过研究的探索，可以建议在算法上的进一步尝试神经网络算法进行对各参数可解释的分层研究。</w:t>
      </w:r>
    </w:p>
    <w:p w14:paraId="48F21526" w14:textId="130AE275" w:rsidR="003502C9" w:rsidRPr="002B5FF0" w:rsidRDefault="003502C9" w:rsidP="002B5FF0">
      <w:pPr>
        <w:ind w:firstLine="640"/>
      </w:pPr>
      <w:r>
        <w:rPr>
          <w:rFonts w:hint="eastAsia"/>
        </w:rPr>
        <w:t>进一步地，机器学习模型的建立乃至算法的评价，是无法脱离社会学理论而进行的。统计学习在社会分层研究乃至整个社会科学研究中的运用需要一个尚未确立的哲学方法论基础：是作为传统质性工具的补充，还是新的量化方法？或许对于直接进行</w:t>
      </w:r>
      <w:r w:rsidR="00A05ADD">
        <w:rPr>
          <w:rFonts w:hint="eastAsia"/>
        </w:rPr>
        <w:t>基于</w:t>
      </w:r>
      <w:r>
        <w:rPr>
          <w:rFonts w:hint="eastAsia"/>
        </w:rPr>
        <w:t>计算机和互联网的解释学，</w:t>
      </w:r>
      <w:r w:rsidR="00A05ADD">
        <w:rPr>
          <w:rFonts w:hint="eastAsia"/>
        </w:rPr>
        <w:t>机器学习用于经验研究的形式和可行性还需要进一步探索。</w:t>
      </w:r>
    </w:p>
    <w:sectPr w:rsidR="003502C9" w:rsidRPr="002B5FF0" w:rsidSect="007E3668">
      <w:footerReference w:type="default" r:id="rId14"/>
      <w:type w:val="continuous"/>
      <w:pgSz w:w="11906" w:h="16838"/>
      <w:pgMar w:top="1985" w:right="1531" w:bottom="1985" w:left="153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E32D4" w14:textId="77777777" w:rsidR="002B33BC" w:rsidRDefault="002B33BC" w:rsidP="00A70BE6">
      <w:pPr>
        <w:spacing w:line="240" w:lineRule="auto"/>
        <w:ind w:firstLine="640"/>
      </w:pPr>
      <w:r>
        <w:separator/>
      </w:r>
    </w:p>
  </w:endnote>
  <w:endnote w:type="continuationSeparator" w:id="0">
    <w:p w14:paraId="62CC1FDA" w14:textId="77777777" w:rsidR="002B33BC" w:rsidRDefault="002B33BC" w:rsidP="00A70BE6">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C718A" w14:textId="77777777" w:rsidR="009F67B7" w:rsidRDefault="009F67B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B84B5" w14:textId="77777777" w:rsidR="009F67B7" w:rsidRDefault="009F67B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B9B7E" w14:textId="77777777" w:rsidR="009F67B7" w:rsidRDefault="009F67B7">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6859792"/>
      <w:docPartObj>
        <w:docPartGallery w:val="Page Numbers (Bottom of Page)"/>
        <w:docPartUnique/>
      </w:docPartObj>
    </w:sdtPr>
    <w:sdtContent>
      <w:p w14:paraId="568778A6" w14:textId="77777777" w:rsidR="007E3668" w:rsidRDefault="007E3668">
        <w:pPr>
          <w:pStyle w:val="a7"/>
          <w:ind w:firstLine="360"/>
          <w:jc w:val="center"/>
        </w:pPr>
        <w:r>
          <w:fldChar w:fldCharType="begin"/>
        </w:r>
        <w:r>
          <w:instrText>PAGE   \* MERGEFORMAT</w:instrText>
        </w:r>
        <w:r>
          <w:fldChar w:fldCharType="separate"/>
        </w:r>
        <w:r>
          <w:rPr>
            <w:lang w:val="zh-CN"/>
          </w:rPr>
          <w:t>2</w:t>
        </w:r>
        <w:r>
          <w:fldChar w:fldCharType="end"/>
        </w:r>
      </w:p>
    </w:sdtContent>
  </w:sdt>
  <w:p w14:paraId="262C4E40" w14:textId="77777777" w:rsidR="007E3668" w:rsidRDefault="007E366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DFB6F" w14:textId="77777777" w:rsidR="002B33BC" w:rsidRDefault="002B33BC" w:rsidP="00A70BE6">
      <w:pPr>
        <w:spacing w:line="240" w:lineRule="auto"/>
        <w:ind w:firstLine="640"/>
      </w:pPr>
      <w:r>
        <w:separator/>
      </w:r>
    </w:p>
  </w:footnote>
  <w:footnote w:type="continuationSeparator" w:id="0">
    <w:p w14:paraId="2F14B21A" w14:textId="77777777" w:rsidR="002B33BC" w:rsidRDefault="002B33BC" w:rsidP="00A70BE6">
      <w:pPr>
        <w:spacing w:line="240" w:lineRule="auto"/>
        <w:ind w:firstLine="640"/>
      </w:pPr>
      <w:r>
        <w:continuationSeparator/>
      </w:r>
    </w:p>
  </w:footnote>
  <w:footnote w:id="1">
    <w:p w14:paraId="0A5D1A9B" w14:textId="52BCAE2E" w:rsidR="00280CD4" w:rsidRPr="00280CD4" w:rsidRDefault="00280CD4">
      <w:pPr>
        <w:pStyle w:val="aa"/>
        <w:ind w:firstLine="360"/>
      </w:pPr>
      <w:r>
        <w:rPr>
          <w:rStyle w:val="ac"/>
        </w:rPr>
        <w:footnoteRef/>
      </w:r>
      <w:r>
        <w:t xml:space="preserve"> </w:t>
      </w:r>
      <w:r>
        <w:rPr>
          <w:rFonts w:hint="eastAsia"/>
        </w:rPr>
        <w:t>李春玲、吕鹏，社会分层理论，</w:t>
      </w:r>
    </w:p>
  </w:footnote>
  <w:footnote w:id="2">
    <w:p w14:paraId="1A8E8687" w14:textId="36A67155" w:rsidR="009F67B7" w:rsidRDefault="009F67B7">
      <w:pPr>
        <w:pStyle w:val="aa"/>
        <w:ind w:firstLine="360"/>
      </w:pPr>
      <w:r>
        <w:rPr>
          <w:rStyle w:val="ac"/>
        </w:rPr>
        <w:footnoteRef/>
      </w:r>
      <w:r>
        <w:t xml:space="preserve"> </w:t>
      </w:r>
      <w:r>
        <w:rPr>
          <w:rFonts w:hint="eastAsia"/>
        </w:rPr>
        <w:t>根据直观经验感觉，报告中采用自然对数型函数。在仅有三个数据点的情况下，这里拟合函数的取法并不唯一，甚至拟合方法可能也需要在进一步定性研究的支持上重新选择。能力所限，不作进一步的探讨了。</w:t>
      </w:r>
    </w:p>
  </w:footnote>
  <w:footnote w:id="3">
    <w:p w14:paraId="71E3962A" w14:textId="0E744C6B" w:rsidR="009F67B7" w:rsidRDefault="009F67B7">
      <w:pPr>
        <w:pStyle w:val="aa"/>
        <w:ind w:firstLine="360"/>
      </w:pPr>
      <w:r>
        <w:rPr>
          <w:rStyle w:val="ac"/>
        </w:rPr>
        <w:footnoteRef/>
      </w:r>
      <w:r>
        <w:t xml:space="preserve"> </w:t>
      </w:r>
      <w:r>
        <w:rPr>
          <w:rFonts w:hint="eastAsia"/>
        </w:rPr>
        <w:t>数据柱状图参见附件“</w:t>
      </w:r>
      <w:r w:rsidRPr="00F2743C">
        <w:rPr>
          <w:rFonts w:hint="eastAsia"/>
        </w:rPr>
        <w:t>社会地位指标得分柱状图</w:t>
      </w:r>
      <w:r>
        <w:rPr>
          <w:rFonts w:hint="eastAsia"/>
        </w:rPr>
        <w:t>”</w:t>
      </w:r>
    </w:p>
  </w:footnote>
  <w:footnote w:id="4">
    <w:p w14:paraId="2BF333DA" w14:textId="77777777" w:rsidR="002855EA" w:rsidRDefault="002855EA" w:rsidP="002855EA">
      <w:pPr>
        <w:pStyle w:val="aa"/>
        <w:ind w:firstLine="360"/>
      </w:pPr>
      <w:r>
        <w:rPr>
          <w:rStyle w:val="ac"/>
        </w:rPr>
        <w:footnoteRef/>
      </w:r>
      <w:r>
        <w:t xml:space="preserve"> </w:t>
      </w:r>
      <w:r w:rsidRPr="006D1999">
        <w:rPr>
          <w:rFonts w:hint="eastAsia"/>
        </w:rPr>
        <w:t>李强</w:t>
      </w:r>
      <w:r w:rsidRPr="006D1999">
        <w:rPr>
          <w:rFonts w:hint="eastAsia"/>
        </w:rPr>
        <w:t>.</w:t>
      </w:r>
      <w:r w:rsidRPr="006D1999">
        <w:rPr>
          <w:rFonts w:hint="eastAsia"/>
        </w:rPr>
        <w:t>“丁字型”社会结构与“结构紧张”</w:t>
      </w:r>
      <w:r w:rsidRPr="006D1999">
        <w:rPr>
          <w:rFonts w:hint="eastAsia"/>
        </w:rPr>
        <w:t>[J].</w:t>
      </w:r>
      <w:r w:rsidRPr="006D1999">
        <w:rPr>
          <w:rFonts w:hint="eastAsia"/>
        </w:rPr>
        <w:t>社会学研究</w:t>
      </w:r>
      <w:r w:rsidRPr="006D1999">
        <w:rPr>
          <w:rFonts w:hint="eastAsia"/>
        </w:rPr>
        <w:t>,2005(02):55-73+243-244.</w:t>
      </w:r>
    </w:p>
  </w:footnote>
  <w:footnote w:id="5">
    <w:p w14:paraId="48FBCFF1" w14:textId="30B90764" w:rsidR="009F67B7" w:rsidRDefault="009F67B7">
      <w:pPr>
        <w:pStyle w:val="aa"/>
        <w:ind w:firstLine="360"/>
      </w:pPr>
      <w:r>
        <w:rPr>
          <w:rStyle w:val="ac"/>
        </w:rPr>
        <w:footnoteRef/>
      </w:r>
      <w:r>
        <w:t xml:space="preserve"> </w:t>
      </w:r>
      <w:r>
        <w:rPr>
          <w:rFonts w:hint="eastAsia"/>
        </w:rPr>
        <w:t>分层层次柱状体参见附件“社会地位层次情况柱状图”</w:t>
      </w:r>
    </w:p>
  </w:footnote>
  <w:footnote w:id="6">
    <w:p w14:paraId="57AA032C" w14:textId="66337205" w:rsidR="009F67B7" w:rsidRDefault="009F67B7">
      <w:pPr>
        <w:pStyle w:val="aa"/>
        <w:ind w:firstLine="360"/>
      </w:pPr>
      <w:r>
        <w:rPr>
          <w:rStyle w:val="ac"/>
        </w:rPr>
        <w:footnoteRef/>
      </w:r>
      <w:r>
        <w:t xml:space="preserve"> </w:t>
      </w:r>
      <w:r>
        <w:rPr>
          <w:rFonts w:hint="eastAsia"/>
        </w:rPr>
        <w:t>这一点涉及机器学习方法运用于哲学社会科学领域经验研究中的方法论问题，本文在结语部分有稍做简单探讨。</w:t>
      </w:r>
    </w:p>
  </w:footnote>
  <w:footnote w:id="7">
    <w:p w14:paraId="2BB32F7B" w14:textId="4AB7A078" w:rsidR="009F67B7" w:rsidRDefault="009F67B7">
      <w:pPr>
        <w:pStyle w:val="aa"/>
        <w:ind w:firstLine="360"/>
      </w:pPr>
      <w:r>
        <w:rPr>
          <w:rStyle w:val="ac"/>
        </w:rPr>
        <w:footnoteRef/>
      </w:r>
      <w:r>
        <w:rPr>
          <w:rFonts w:hint="eastAsia"/>
        </w:rPr>
        <w:t>事实上，本文</w:t>
      </w:r>
      <w:r w:rsidR="004E01D1">
        <w:rPr>
          <w:rFonts w:hint="eastAsia"/>
        </w:rPr>
        <w:t>在</w:t>
      </w:r>
      <w:r>
        <w:rPr>
          <w:rFonts w:hint="eastAsia"/>
        </w:rPr>
        <w:t>研究中的确进行了归一化和主成分分析的尝试，</w:t>
      </w:r>
      <w:r w:rsidR="004E01D1">
        <w:rPr>
          <w:rFonts w:hint="eastAsia"/>
        </w:rPr>
        <w:t>其效果符合此处推断，相对于简单进行量纲修正的</w:t>
      </w:r>
      <w:r w:rsidR="004E01D1">
        <w:rPr>
          <w:rFonts w:hint="eastAsia"/>
        </w:rPr>
        <w:t>k</w:t>
      </w:r>
      <w:r w:rsidR="004E01D1">
        <w:rPr>
          <w:rFonts w:hint="eastAsia"/>
        </w:rPr>
        <w:t>近邻算法的正确率（</w:t>
      </w:r>
      <w:r w:rsidR="004E01D1">
        <w:rPr>
          <w:rFonts w:hint="eastAsia"/>
        </w:rPr>
        <w:t>64%</w:t>
      </w:r>
      <w:r w:rsidR="004E01D1">
        <w:rPr>
          <w:rFonts w:hint="eastAsia"/>
        </w:rPr>
        <w:t>），进行了</w:t>
      </w:r>
      <w:r w:rsidR="004E01D1">
        <w:rPr>
          <w:rFonts w:hint="eastAsia"/>
        </w:rPr>
        <w:t>M</w:t>
      </w:r>
      <w:r w:rsidR="004E01D1">
        <w:t>ax-Min</w:t>
      </w:r>
      <w:r w:rsidR="004E01D1">
        <w:rPr>
          <w:rFonts w:hint="eastAsia"/>
        </w:rPr>
        <w:t>和</w:t>
      </w:r>
      <w:r w:rsidR="004E01D1">
        <w:rPr>
          <w:rFonts w:hint="eastAsia"/>
        </w:rPr>
        <w:t>Standardize</w:t>
      </w:r>
      <w:r w:rsidR="004E01D1">
        <w:rPr>
          <w:rFonts w:hint="eastAsia"/>
        </w:rPr>
        <w:t>归一化的训练测试</w:t>
      </w:r>
      <w:proofErr w:type="gramStart"/>
      <w:r w:rsidR="004E01D1">
        <w:rPr>
          <w:rFonts w:hint="eastAsia"/>
        </w:rPr>
        <w:t>集只能</w:t>
      </w:r>
      <w:proofErr w:type="gramEnd"/>
      <w:r w:rsidR="004E01D1">
        <w:rPr>
          <w:rFonts w:hint="eastAsia"/>
        </w:rPr>
        <w:t>获得</w:t>
      </w:r>
      <w:r w:rsidR="004E01D1">
        <w:rPr>
          <w:rFonts w:hint="eastAsia"/>
        </w:rPr>
        <w:t>32%</w:t>
      </w:r>
      <w:r w:rsidR="004E01D1">
        <w:rPr>
          <w:rFonts w:hint="eastAsia"/>
        </w:rPr>
        <w:t>左右的正确率，而进行了</w:t>
      </w:r>
      <w:r w:rsidR="004E01D1">
        <w:rPr>
          <w:rFonts w:hint="eastAsia"/>
        </w:rPr>
        <w:t>PCA</w:t>
      </w:r>
      <w:proofErr w:type="gramStart"/>
      <w:r w:rsidR="004E01D1">
        <w:rPr>
          <w:rFonts w:hint="eastAsia"/>
        </w:rPr>
        <w:t>降维后</w:t>
      </w:r>
      <w:proofErr w:type="gramEnd"/>
      <w:r w:rsidR="004E01D1">
        <w:rPr>
          <w:rFonts w:hint="eastAsia"/>
        </w:rPr>
        <w:t>的训练测试集则只能获得最高</w:t>
      </w:r>
      <w:r w:rsidR="004E01D1">
        <w:rPr>
          <w:rFonts w:hint="eastAsia"/>
        </w:rPr>
        <w:t>30%</w:t>
      </w:r>
      <w:r w:rsidR="004E01D1">
        <w:rPr>
          <w:rFonts w:hint="eastAsia"/>
        </w:rPr>
        <w:t>的正确率（</w:t>
      </w:r>
      <w:proofErr w:type="spellStart"/>
      <w:r w:rsidR="004E01D1">
        <w:rPr>
          <w:rFonts w:hint="eastAsia"/>
        </w:rPr>
        <w:t>n_</w:t>
      </w:r>
      <w:r w:rsidR="004E01D1">
        <w:t>components</w:t>
      </w:r>
      <w:proofErr w:type="spellEnd"/>
      <w:r w:rsidR="004E01D1">
        <w:t>=5</w:t>
      </w:r>
      <w:r w:rsidR="004E01D1">
        <w:rPr>
          <w:rFonts w:hint="eastAsia"/>
        </w:rPr>
        <w:t>），这一测试暗示了公式</w:t>
      </w:r>
      <w:r w:rsidR="004E01D1">
        <w:rPr>
          <w:rFonts w:hint="eastAsia"/>
        </w:rPr>
        <w:t>1</w:t>
      </w:r>
      <w:r w:rsidR="004E01D1">
        <w:rPr>
          <w:rFonts w:hint="eastAsia"/>
        </w:rPr>
        <w:t>的有效性。</w:t>
      </w:r>
      <w:r>
        <w:rPr>
          <w:rFonts w:hint="eastAsia"/>
        </w:rPr>
        <w:t>详见</w:t>
      </w:r>
      <w:r w:rsidR="004E01D1">
        <w:rPr>
          <w:rFonts w:hint="eastAsia"/>
        </w:rPr>
        <w:t>所</w:t>
      </w:r>
      <w:r>
        <w:rPr>
          <w:rFonts w:hint="eastAsia"/>
        </w:rPr>
        <w:t>附</w:t>
      </w:r>
      <w:proofErr w:type="spellStart"/>
      <w:r>
        <w:rPr>
          <w:rFonts w:hint="eastAsia"/>
        </w:rPr>
        <w:t>ipynb</w:t>
      </w:r>
      <w:proofErr w:type="spellEnd"/>
      <w:r>
        <w:rPr>
          <w:rFonts w:hint="eastAsia"/>
        </w:rPr>
        <w:t>文件。</w:t>
      </w:r>
    </w:p>
  </w:footnote>
  <w:footnote w:id="8">
    <w:p w14:paraId="2F76E8C5" w14:textId="31D36A8F" w:rsidR="00FE3EAB" w:rsidRDefault="00FE3EAB">
      <w:pPr>
        <w:pStyle w:val="aa"/>
        <w:ind w:firstLine="360"/>
      </w:pPr>
      <w:r>
        <w:rPr>
          <w:rStyle w:val="ac"/>
        </w:rPr>
        <w:footnoteRef/>
      </w:r>
      <w:r>
        <w:t xml:space="preserve"> </w:t>
      </w:r>
      <w:r>
        <w:rPr>
          <w:rFonts w:hint="eastAsia"/>
        </w:rPr>
        <w:t>但本文中样本特征的选取仍然输与传统社会分层理论的研究范畴。在研究的一开始怎样描述样本、构建样本特征，需要凭研究者运用自身常识和理论进行判断，这也是所有机器学习方法的共性；</w:t>
      </w:r>
    </w:p>
  </w:footnote>
  <w:footnote w:id="9">
    <w:p w14:paraId="2F20D408" w14:textId="4E3E9193" w:rsidR="0033795D" w:rsidRDefault="0033795D">
      <w:pPr>
        <w:pStyle w:val="aa"/>
        <w:ind w:firstLine="360"/>
      </w:pPr>
      <w:r>
        <w:rPr>
          <w:rStyle w:val="ac"/>
        </w:rPr>
        <w:footnoteRef/>
      </w:r>
      <w:r>
        <w:t xml:space="preserve"> </w:t>
      </w:r>
      <w:r>
        <w:rPr>
          <w:rFonts w:hint="eastAsia"/>
        </w:rPr>
        <w:t>详见</w:t>
      </w:r>
      <w:proofErr w:type="spellStart"/>
      <w:r>
        <w:rPr>
          <w:rFonts w:hint="eastAsia"/>
        </w:rPr>
        <w:t>ipynb</w:t>
      </w:r>
      <w:proofErr w:type="spellEnd"/>
      <w:r>
        <w:rPr>
          <w:rFonts w:hint="eastAsia"/>
        </w:rPr>
        <w:t>文件。</w:t>
      </w:r>
    </w:p>
  </w:footnote>
  <w:footnote w:id="10">
    <w:p w14:paraId="65875FC1" w14:textId="69AB7607" w:rsidR="002B5FF0" w:rsidRDefault="002B5FF0">
      <w:pPr>
        <w:pStyle w:val="aa"/>
        <w:ind w:firstLine="360"/>
      </w:pPr>
      <w:r>
        <w:rPr>
          <w:rStyle w:val="ac"/>
        </w:rPr>
        <w:footnoteRef/>
      </w:r>
      <w:r>
        <w:t xml:space="preserve"> </w:t>
      </w:r>
      <w:r>
        <w:rPr>
          <w:rFonts w:hint="eastAsia"/>
        </w:rPr>
        <w:t>基于算法特殊性，这里的</w:t>
      </w:r>
      <w:r>
        <w:rPr>
          <w:rFonts w:hint="eastAsia"/>
        </w:rPr>
        <w:t>TF</w:t>
      </w:r>
      <w:r>
        <w:rPr>
          <w:rFonts w:hint="eastAsia"/>
        </w:rPr>
        <w:t>、</w:t>
      </w:r>
      <w:r>
        <w:rPr>
          <w:rFonts w:hint="eastAsia"/>
        </w:rPr>
        <w:t>TN</w:t>
      </w:r>
      <w:r>
        <w:rPr>
          <w:rFonts w:hint="eastAsia"/>
        </w:rPr>
        <w:t>等只做记法标识而并无其原来的衡量算法指标的含义。</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CF73C" w14:textId="77777777" w:rsidR="009F67B7" w:rsidRDefault="009F67B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98706" w14:textId="77777777" w:rsidR="009F67B7" w:rsidRDefault="009F67B7" w:rsidP="00CE4541">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1EB2" w14:textId="77777777" w:rsidR="009F67B7" w:rsidRDefault="009F67B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2"/>
    <w:rsid w:val="00001B04"/>
    <w:rsid w:val="00016E94"/>
    <w:rsid w:val="00027818"/>
    <w:rsid w:val="00044C60"/>
    <w:rsid w:val="00045829"/>
    <w:rsid w:val="000468F8"/>
    <w:rsid w:val="00047D11"/>
    <w:rsid w:val="00083073"/>
    <w:rsid w:val="00086FF1"/>
    <w:rsid w:val="000B78A6"/>
    <w:rsid w:val="000E4263"/>
    <w:rsid w:val="00103101"/>
    <w:rsid w:val="00103558"/>
    <w:rsid w:val="00120E20"/>
    <w:rsid w:val="00151235"/>
    <w:rsid w:val="0016239E"/>
    <w:rsid w:val="001A5DA5"/>
    <w:rsid w:val="001D42FD"/>
    <w:rsid w:val="001E7A7F"/>
    <w:rsid w:val="00227ED6"/>
    <w:rsid w:val="00241509"/>
    <w:rsid w:val="00245DD2"/>
    <w:rsid w:val="00280CD4"/>
    <w:rsid w:val="002855EA"/>
    <w:rsid w:val="00291B21"/>
    <w:rsid w:val="002A3088"/>
    <w:rsid w:val="002B0A67"/>
    <w:rsid w:val="002B33BC"/>
    <w:rsid w:val="002B5FF0"/>
    <w:rsid w:val="002E2AAC"/>
    <w:rsid w:val="0033795D"/>
    <w:rsid w:val="003502C9"/>
    <w:rsid w:val="00355C9E"/>
    <w:rsid w:val="003628EC"/>
    <w:rsid w:val="00376C78"/>
    <w:rsid w:val="003A1B4A"/>
    <w:rsid w:val="004209A8"/>
    <w:rsid w:val="0043417C"/>
    <w:rsid w:val="0044313B"/>
    <w:rsid w:val="00470D52"/>
    <w:rsid w:val="004E01D1"/>
    <w:rsid w:val="0052253B"/>
    <w:rsid w:val="00557B98"/>
    <w:rsid w:val="005708C5"/>
    <w:rsid w:val="00587CC8"/>
    <w:rsid w:val="005A1925"/>
    <w:rsid w:val="005B611F"/>
    <w:rsid w:val="005C4DF2"/>
    <w:rsid w:val="006474AA"/>
    <w:rsid w:val="006511B3"/>
    <w:rsid w:val="00666DC7"/>
    <w:rsid w:val="00695EDC"/>
    <w:rsid w:val="00697BEE"/>
    <w:rsid w:val="006D1999"/>
    <w:rsid w:val="006D717D"/>
    <w:rsid w:val="006F26E4"/>
    <w:rsid w:val="007611EE"/>
    <w:rsid w:val="00796701"/>
    <w:rsid w:val="007A234F"/>
    <w:rsid w:val="007A7227"/>
    <w:rsid w:val="007B17EA"/>
    <w:rsid w:val="007D527F"/>
    <w:rsid w:val="007E3668"/>
    <w:rsid w:val="007E588A"/>
    <w:rsid w:val="007F203B"/>
    <w:rsid w:val="00870AD4"/>
    <w:rsid w:val="00891FFD"/>
    <w:rsid w:val="008F0EDD"/>
    <w:rsid w:val="008F5939"/>
    <w:rsid w:val="0091244E"/>
    <w:rsid w:val="009501E3"/>
    <w:rsid w:val="00956C03"/>
    <w:rsid w:val="00965996"/>
    <w:rsid w:val="00991EB5"/>
    <w:rsid w:val="009B013F"/>
    <w:rsid w:val="009B64F1"/>
    <w:rsid w:val="009D705C"/>
    <w:rsid w:val="009E3852"/>
    <w:rsid w:val="009F67B7"/>
    <w:rsid w:val="00A05ADD"/>
    <w:rsid w:val="00A430D6"/>
    <w:rsid w:val="00A70BE6"/>
    <w:rsid w:val="00A85E1B"/>
    <w:rsid w:val="00A904AB"/>
    <w:rsid w:val="00AC2CE2"/>
    <w:rsid w:val="00AC36AE"/>
    <w:rsid w:val="00AC5D62"/>
    <w:rsid w:val="00AD0BF9"/>
    <w:rsid w:val="00AE5BA0"/>
    <w:rsid w:val="00AE6CBE"/>
    <w:rsid w:val="00AF42E7"/>
    <w:rsid w:val="00B13D11"/>
    <w:rsid w:val="00B47DC1"/>
    <w:rsid w:val="00BD2F20"/>
    <w:rsid w:val="00BF23BD"/>
    <w:rsid w:val="00C076B1"/>
    <w:rsid w:val="00C13A12"/>
    <w:rsid w:val="00C229F3"/>
    <w:rsid w:val="00C34327"/>
    <w:rsid w:val="00C72150"/>
    <w:rsid w:val="00C85E18"/>
    <w:rsid w:val="00C92CD3"/>
    <w:rsid w:val="00C94D03"/>
    <w:rsid w:val="00CA28BB"/>
    <w:rsid w:val="00CC5076"/>
    <w:rsid w:val="00CD7D6E"/>
    <w:rsid w:val="00CE4541"/>
    <w:rsid w:val="00CE4F6C"/>
    <w:rsid w:val="00D232F6"/>
    <w:rsid w:val="00D67063"/>
    <w:rsid w:val="00D87ADA"/>
    <w:rsid w:val="00D94937"/>
    <w:rsid w:val="00DB0B3C"/>
    <w:rsid w:val="00DD4474"/>
    <w:rsid w:val="00E86140"/>
    <w:rsid w:val="00EA3283"/>
    <w:rsid w:val="00EA521F"/>
    <w:rsid w:val="00EC517A"/>
    <w:rsid w:val="00ED60A0"/>
    <w:rsid w:val="00EE0B81"/>
    <w:rsid w:val="00EE21C4"/>
    <w:rsid w:val="00F04B31"/>
    <w:rsid w:val="00F2743C"/>
    <w:rsid w:val="00F719F7"/>
    <w:rsid w:val="00F81E47"/>
    <w:rsid w:val="00F90E43"/>
    <w:rsid w:val="00FC6817"/>
    <w:rsid w:val="00FE3EAB"/>
    <w:rsid w:val="00FF017E"/>
    <w:rsid w:val="00FF2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5560C"/>
  <w15:chartTrackingRefBased/>
  <w15:docId w15:val="{537C1E5C-464E-46EC-8E73-2CD09CC1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5A1925"/>
    <w:pPr>
      <w:spacing w:line="600" w:lineRule="exact"/>
      <w:ind w:firstLineChars="0" w:firstLine="0"/>
      <w:jc w:val="center"/>
    </w:pPr>
    <w:rPr>
      <w:rFonts w:eastAsia="方正小标宋_GBK"/>
      <w:sz w:val="44"/>
    </w:rPr>
  </w:style>
  <w:style w:type="character" w:customStyle="1" w:styleId="a4">
    <w:name w:val="公文标题 字符"/>
    <w:basedOn w:val="a0"/>
    <w:link w:val="a3"/>
    <w:rsid w:val="005A1925"/>
    <w:rPr>
      <w:rFonts w:ascii="Times New Roman" w:eastAsia="方正小标宋_GBK" w:hAnsi="Times New Roman"/>
      <w:color w:val="000000" w:themeColor="text1"/>
      <w:sz w:val="44"/>
    </w:rPr>
  </w:style>
  <w:style w:type="paragraph" w:styleId="a5">
    <w:name w:val="header"/>
    <w:basedOn w:val="a"/>
    <w:link w:val="a6"/>
    <w:uiPriority w:val="99"/>
    <w:unhideWhenUsed/>
    <w:rsid w:val="00A70BE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A70BE6"/>
    <w:rPr>
      <w:rFonts w:ascii="Times New Roman" w:eastAsia="方正仿宋_GBK" w:hAnsi="Times New Roman"/>
      <w:color w:val="000000" w:themeColor="text1"/>
      <w:sz w:val="18"/>
      <w:szCs w:val="18"/>
    </w:rPr>
  </w:style>
  <w:style w:type="paragraph" w:styleId="a7">
    <w:name w:val="footer"/>
    <w:basedOn w:val="a"/>
    <w:link w:val="a8"/>
    <w:uiPriority w:val="99"/>
    <w:unhideWhenUsed/>
    <w:rsid w:val="00A70BE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A70BE6"/>
    <w:rPr>
      <w:rFonts w:ascii="Times New Roman" w:eastAsia="方正仿宋_GBK" w:hAnsi="Times New Roman"/>
      <w:color w:val="000000" w:themeColor="text1"/>
      <w:sz w:val="18"/>
      <w:szCs w:val="18"/>
    </w:rPr>
  </w:style>
  <w:style w:type="character" w:styleId="a9">
    <w:name w:val="Placeholder Text"/>
    <w:basedOn w:val="a0"/>
    <w:uiPriority w:val="99"/>
    <w:semiHidden/>
    <w:rsid w:val="00A70BE6"/>
    <w:rPr>
      <w:color w:val="808080"/>
    </w:rPr>
  </w:style>
  <w:style w:type="paragraph" w:styleId="aa">
    <w:name w:val="footnote text"/>
    <w:basedOn w:val="a"/>
    <w:link w:val="ab"/>
    <w:uiPriority w:val="99"/>
    <w:semiHidden/>
    <w:unhideWhenUsed/>
    <w:rsid w:val="00A430D6"/>
    <w:pPr>
      <w:snapToGrid w:val="0"/>
      <w:spacing w:line="240" w:lineRule="auto"/>
      <w:jc w:val="left"/>
    </w:pPr>
    <w:rPr>
      <w:sz w:val="18"/>
      <w:szCs w:val="18"/>
    </w:rPr>
  </w:style>
  <w:style w:type="character" w:customStyle="1" w:styleId="ab">
    <w:name w:val="脚注文本 字符"/>
    <w:basedOn w:val="a0"/>
    <w:link w:val="aa"/>
    <w:uiPriority w:val="99"/>
    <w:semiHidden/>
    <w:rsid w:val="00A430D6"/>
    <w:rPr>
      <w:rFonts w:ascii="Times New Roman" w:eastAsia="方正仿宋_GBK" w:hAnsi="Times New Roman"/>
      <w:color w:val="000000" w:themeColor="text1"/>
      <w:sz w:val="18"/>
      <w:szCs w:val="18"/>
    </w:rPr>
  </w:style>
  <w:style w:type="character" w:styleId="ac">
    <w:name w:val="footnote reference"/>
    <w:basedOn w:val="a0"/>
    <w:uiPriority w:val="99"/>
    <w:semiHidden/>
    <w:unhideWhenUsed/>
    <w:rsid w:val="007E58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0681">
      <w:bodyDiv w:val="1"/>
      <w:marLeft w:val="0"/>
      <w:marRight w:val="0"/>
      <w:marTop w:val="0"/>
      <w:marBottom w:val="0"/>
      <w:divBdr>
        <w:top w:val="none" w:sz="0" w:space="0" w:color="auto"/>
        <w:left w:val="none" w:sz="0" w:space="0" w:color="auto"/>
        <w:bottom w:val="none" w:sz="0" w:space="0" w:color="auto"/>
        <w:right w:val="none" w:sz="0" w:space="0" w:color="auto"/>
      </w:divBdr>
    </w:div>
    <w:div w:id="168981273">
      <w:bodyDiv w:val="1"/>
      <w:marLeft w:val="0"/>
      <w:marRight w:val="0"/>
      <w:marTop w:val="0"/>
      <w:marBottom w:val="0"/>
      <w:divBdr>
        <w:top w:val="none" w:sz="0" w:space="0" w:color="auto"/>
        <w:left w:val="none" w:sz="0" w:space="0" w:color="auto"/>
        <w:bottom w:val="none" w:sz="0" w:space="0" w:color="auto"/>
        <w:right w:val="none" w:sz="0" w:space="0" w:color="auto"/>
      </w:divBdr>
    </w:div>
    <w:div w:id="960569537">
      <w:bodyDiv w:val="1"/>
      <w:marLeft w:val="0"/>
      <w:marRight w:val="0"/>
      <w:marTop w:val="0"/>
      <w:marBottom w:val="0"/>
      <w:divBdr>
        <w:top w:val="none" w:sz="0" w:space="0" w:color="auto"/>
        <w:left w:val="none" w:sz="0" w:space="0" w:color="auto"/>
        <w:bottom w:val="none" w:sz="0" w:space="0" w:color="auto"/>
        <w:right w:val="none" w:sz="0" w:space="0" w:color="auto"/>
      </w:divBdr>
    </w:div>
    <w:div w:id="1335720864">
      <w:bodyDiv w:val="1"/>
      <w:marLeft w:val="0"/>
      <w:marRight w:val="0"/>
      <w:marTop w:val="0"/>
      <w:marBottom w:val="0"/>
      <w:divBdr>
        <w:top w:val="none" w:sz="0" w:space="0" w:color="auto"/>
        <w:left w:val="none" w:sz="0" w:space="0" w:color="auto"/>
        <w:bottom w:val="none" w:sz="0" w:space="0" w:color="auto"/>
        <w:right w:val="none" w:sz="0" w:space="0" w:color="auto"/>
      </w:divBdr>
    </w:div>
    <w:div w:id="1405685414">
      <w:bodyDiv w:val="1"/>
      <w:marLeft w:val="0"/>
      <w:marRight w:val="0"/>
      <w:marTop w:val="0"/>
      <w:marBottom w:val="0"/>
      <w:divBdr>
        <w:top w:val="none" w:sz="0" w:space="0" w:color="auto"/>
        <w:left w:val="none" w:sz="0" w:space="0" w:color="auto"/>
        <w:bottom w:val="none" w:sz="0" w:space="0" w:color="auto"/>
        <w:right w:val="none" w:sz="0" w:space="0" w:color="auto"/>
      </w:divBdr>
    </w:div>
    <w:div w:id="1710689040">
      <w:bodyDiv w:val="1"/>
      <w:marLeft w:val="0"/>
      <w:marRight w:val="0"/>
      <w:marTop w:val="0"/>
      <w:marBottom w:val="0"/>
      <w:divBdr>
        <w:top w:val="none" w:sz="0" w:space="0" w:color="auto"/>
        <w:left w:val="none" w:sz="0" w:space="0" w:color="auto"/>
        <w:bottom w:val="none" w:sz="0" w:space="0" w:color="auto"/>
        <w:right w:val="none" w:sz="0" w:space="0" w:color="auto"/>
      </w:divBdr>
    </w:div>
    <w:div w:id="1959871784">
      <w:bodyDiv w:val="1"/>
      <w:marLeft w:val="0"/>
      <w:marRight w:val="0"/>
      <w:marTop w:val="0"/>
      <w:marBottom w:val="0"/>
      <w:divBdr>
        <w:top w:val="none" w:sz="0" w:space="0" w:color="auto"/>
        <w:left w:val="none" w:sz="0" w:space="0" w:color="auto"/>
        <w:bottom w:val="none" w:sz="0" w:space="0" w:color="auto"/>
        <w:right w:val="none" w:sz="0" w:space="0" w:color="auto"/>
      </w:divBdr>
    </w:div>
    <w:div w:id="201309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AA5F-1AC1-42D4-84C7-401FE00F9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3</cp:revision>
  <dcterms:created xsi:type="dcterms:W3CDTF">2020-07-03T11:03:00Z</dcterms:created>
  <dcterms:modified xsi:type="dcterms:W3CDTF">2020-07-03T11:09:00Z</dcterms:modified>
</cp:coreProperties>
</file>