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E293B"/>
          <w:sz w:val="44"/>
        </w:rPr>
        <w:t>ВЛАДЛЕН</w:t>
      </w:r>
    </w:p>
    <w:p>
      <w:pPr>
        <w:spacing w:before="0" w:after="80"/>
      </w:pPr>
      <w:r>
        <w:rPr>
          <w:b/>
          <w:color w:val="2563EB"/>
          <w:sz w:val="24"/>
        </w:rPr>
        <w:t>Junior DevOps Engineer  /  Системный администратор  /  Инженер инфраструктуры &amp; ИБ</w:t>
      </w:r>
    </w:p>
    <w:p>
      <w:pPr>
        <w:spacing w:before="0" w:after="200"/>
      </w:pPr>
      <w:r>
        <w:rPr>
          <w:color w:val="475569"/>
          <w:sz w:val="20"/>
        </w:rPr>
        <w:t>Возраст: 19 лет  •  Москва (Готов к офису, гибриду, удаленной работе)  •  +7 (901) 901-54-42  •  vlad.vip8888@gmail.com  •  GitHub: https://github.com/Exxcoder</w:t>
      </w:r>
    </w:p>
    <w:p>
      <w:pPr>
        <w:keepNext/>
        <w:spacing w:before="280" w:after="80"/>
        <w:pBdr>
          <w:bottom w:val="single" w:sz="6" w:space="2" w:color="2563EB"/>
        </w:pBdr>
      </w:pPr>
      <w:r>
        <w:rPr>
          <w:b/>
          <w:color w:val="1E293B"/>
          <w:sz w:val="26"/>
        </w:rPr>
        <w:t>ПРОФЕССИОНАЛЬНЫЙ ПРОФИЛЬ</w:t>
      </w:r>
    </w:p>
    <w:p>
      <w:pPr>
        <w:spacing w:after="160" w:line="276" w:lineRule="auto"/>
      </w:pPr>
      <w:r>
        <w:rPr>
          <w:sz w:val="21"/>
        </w:rPr>
        <w:t>Специалист с 1.5+ годами подтвержденного практического опыта в эксплуатации серверных мощностей, сетевой инфраструктуры и систем безопасности. Обладаю сквозным пониманием IT-инфраструктуры «снизу вверх»: от физического монтажа стоек в 3-х дата-центрах Faberlic и круглосуточного обслуживания критических систем в Аэропорту Домодедово DME (1 год 1 месяц) до администрирования ОС Linux и Windows Server, маршрутизации TCP/IP, скриптинга и практической безопасности (DevSecOps). Стремлюсь развиваться в направлении DevOps и SRE, автоматизировать процессы и обеспечивать высокую отказоустойчивость сервисов.</w:t>
      </w:r>
    </w:p>
    <w:p>
      <w:pPr>
        <w:keepNext/>
        <w:spacing w:before="280" w:after="80"/>
        <w:pBdr>
          <w:bottom w:val="single" w:sz="6" w:space="2" w:color="2563EB"/>
        </w:pBdr>
      </w:pPr>
      <w:r>
        <w:rPr>
          <w:b/>
          <w:color w:val="1E293B"/>
          <w:sz w:val="26"/>
        </w:rPr>
        <w:t>КЛЮЧЕВЫЕ НАВЫКИ И ТЕХНИЧЕСКИЙ СТЕК</w:t>
      </w:r>
    </w:p>
    <w:p>
      <w:pPr>
        <w:pStyle w:val="ListBullet"/>
        <w:spacing w:before="20" w:after="60" w:line="276" w:lineRule="auto"/>
      </w:pPr>
      <w:r>
        <w:rPr>
          <w:b/>
          <w:color w:val="1E293B"/>
          <w:sz w:val="21"/>
        </w:rPr>
        <w:t>DevOps &amp; Системное администрирование:</w:t>
      </w:r>
      <w:r>
        <w:rPr>
          <w:color w:val="0F172A"/>
          <w:sz w:val="21"/>
        </w:rPr>
        <w:t xml:space="preserve"> Linux (Ubuntu, Debian, Kali) — установка, конфигурация, управление службами systemd, bash-скрипты, харденинг; Windows Server (2016–2022), Active Directory, Group Policy (GPO), DNS, DHCP, базовое понимание Docker и принципов CI/CD.</w:t>
      </w:r>
    </w:p>
    <w:p>
      <w:pPr>
        <w:pStyle w:val="ListBullet"/>
        <w:spacing w:before="20" w:after="60" w:line="276" w:lineRule="auto"/>
      </w:pPr>
      <w:r>
        <w:rPr>
          <w:b/>
          <w:color w:val="1E293B"/>
          <w:sz w:val="21"/>
        </w:rPr>
        <w:t>Сетевые технологии &amp; Маршрутизация:</w:t>
      </w:r>
      <w:r>
        <w:rPr>
          <w:color w:val="0F172A"/>
          <w:sz w:val="21"/>
        </w:rPr>
        <w:t xml:space="preserve"> Стек протоколов TCP/IP, адресация IPv4, сегментация VLAN, статическая и динамическая маршрутизация, Cisco Packet Tracer, настройка межсетевых экранов, VPN-шлюзы, коммутация, монтаж и кроссировка ЛВС.</w:t>
      </w:r>
    </w:p>
    <w:p>
      <w:pPr>
        <w:pStyle w:val="ListBullet"/>
        <w:spacing w:before="20" w:after="60" w:line="276" w:lineRule="auto"/>
      </w:pPr>
      <w:r>
        <w:rPr>
          <w:b/>
          <w:color w:val="1E293B"/>
          <w:sz w:val="21"/>
        </w:rPr>
        <w:t>Дата-центры &amp; Серверное аппаратное обеспечение:</w:t>
      </w:r>
      <w:r>
        <w:rPr>
          <w:color w:val="0F172A"/>
          <w:sz w:val="21"/>
        </w:rPr>
        <w:t xml:space="preserve"> Практический опыт работы в 3-х ЦОД: монтаж серверов в 19″ стойки, замена комплектующих (SAS/SATA HDD, блоки питания hot-swap, модули памяти ECC RAM), конфигурирование RAID-массивов, удаленное управление через IPMI / iLO.</w:t>
      </w:r>
    </w:p>
    <w:p>
      <w:pPr>
        <w:pStyle w:val="ListBullet"/>
        <w:spacing w:before="20" w:after="60" w:line="276" w:lineRule="auto"/>
      </w:pPr>
      <w:r>
        <w:rPr>
          <w:b/>
          <w:color w:val="1E293B"/>
          <w:sz w:val="21"/>
        </w:rPr>
        <w:t>Информационная безопасность (DevSecOps):</w:t>
      </w:r>
      <w:r>
        <w:rPr>
          <w:color w:val="0F172A"/>
          <w:sz w:val="21"/>
        </w:rPr>
        <w:t xml:space="preserve"> Средства защиты информации: Secret Net Studio, Kaspersky Security Center (KES), Континент АП, DLP-системы, понимание архитектуры SIEM, аудит прав и политик в Active Directory, основы тестирования на проникновение и этичного хакинга.</w:t>
      </w:r>
    </w:p>
    <w:p>
      <w:pPr>
        <w:pStyle w:val="ListBullet"/>
        <w:spacing w:before="20" w:after="60" w:line="276" w:lineRule="auto"/>
      </w:pPr>
      <w:r>
        <w:rPr>
          <w:b/>
          <w:color w:val="1E293B"/>
          <w:sz w:val="21"/>
        </w:rPr>
        <w:t>Скриптинг, разработка &amp; ПО:</w:t>
      </w:r>
      <w:r>
        <w:rPr>
          <w:color w:val="0F172A"/>
          <w:sz w:val="21"/>
        </w:rPr>
        <w:t xml:space="preserve"> Bash, базовые знания C#, опыт работы в Unity 2D/3D, веб-технологии (HTML, CSS, JS), учет и ведение заявок в 1С:Предприятие.</w:t>
      </w:r>
    </w:p>
    <w:p>
      <w:pPr>
        <w:pStyle w:val="ListBullet"/>
        <w:spacing w:before="20" w:after="60" w:line="276" w:lineRule="auto"/>
      </w:pPr>
      <w:r>
        <w:rPr>
          <w:b/>
          <w:color w:val="1E293B"/>
          <w:sz w:val="21"/>
        </w:rPr>
        <w:t>Инженерные комплексы &amp; Слаботочные системы:</w:t>
      </w:r>
      <w:r>
        <w:rPr>
          <w:color w:val="0F172A"/>
          <w:sz w:val="21"/>
        </w:rPr>
        <w:t xml:space="preserve"> Комплексы Bolid и Honeywell, конфигурирование адресных панелей «СИРИУС», приборов ТКП, АРМ «Орион-ПРО», системы речевого оповещения «Тромбон», проектирование и пусконаладка IP-видеонаблюдения.</w:t>
      </w:r>
    </w:p>
    <w:p>
      <w:pPr>
        <w:keepNext/>
        <w:spacing w:before="280" w:after="80"/>
        <w:pBdr>
          <w:bottom w:val="single" w:sz="6" w:space="2" w:color="2563EB"/>
        </w:pBdr>
      </w:pPr>
      <w:r>
        <w:rPr>
          <w:b/>
          <w:color w:val="1E293B"/>
          <w:sz w:val="26"/>
        </w:rPr>
        <w:t>ОПЫТ РАБОТЫ</w:t>
      </w:r>
    </w:p>
    <w:p>
      <w:pPr>
        <w:keepNext/>
        <w:spacing w:before="160" w:after="40"/>
      </w:pPr>
      <w:r>
        <w:rPr>
          <w:b/>
          <w:color w:val="1E293B"/>
          <w:sz w:val="23"/>
        </w:rPr>
        <w:t>Аэропорт Домодедово «DME»</w:t>
      </w:r>
      <w:r>
        <w:rPr>
          <w:i/>
          <w:color w:val="475569"/>
          <w:sz w:val="21"/>
        </w:rPr>
        <w:t xml:space="preserve">  |  1 год 1 месяц</w:t>
      </w:r>
    </w:p>
    <w:p>
      <w:pPr>
        <w:keepNext/>
        <w:spacing w:before="0" w:after="80"/>
      </w:pPr>
      <w:r>
        <w:rPr>
          <w:b/>
          <w:color w:val="2563EB"/>
          <w:sz w:val="21"/>
        </w:rPr>
        <w:t>Инженер ПРТ противопожарных слаботочных систем 2 класса</w:t>
      </w:r>
    </w:p>
    <w:p>
      <w:pPr>
        <w:pStyle w:val="ListBullet"/>
        <w:spacing w:before="20" w:after="60" w:line="276" w:lineRule="auto"/>
      </w:pPr>
      <w:r>
        <w:rPr>
          <w:b/>
          <w:color w:val="1E293B"/>
          <w:sz w:val="21"/>
        </w:rPr>
        <w:t>Эксплуатация критической инфраструктуры:</w:t>
      </w:r>
      <w:r>
        <w:rPr>
          <w:color w:val="0F172A"/>
          <w:sz w:val="21"/>
        </w:rPr>
        <w:t xml:space="preserve"> Обеспечение непрерывной работы слаботочных комплексов безопасности 2 класса на территории международного аэропортового хаба.</w:t>
      </w:r>
    </w:p>
    <w:p>
      <w:pPr>
        <w:pStyle w:val="ListBullet"/>
        <w:spacing w:before="20" w:after="60" w:line="276" w:lineRule="auto"/>
      </w:pPr>
      <w:r>
        <w:rPr>
          <w:b/>
          <w:color w:val="1E293B"/>
          <w:sz w:val="21"/>
        </w:rPr>
        <w:t>Оборудование и наладка:</w:t>
      </w:r>
      <w:r>
        <w:rPr>
          <w:color w:val="0F172A"/>
          <w:sz w:val="21"/>
        </w:rPr>
        <w:t xml:space="preserve"> Конфигурирование, монтаж и пусконаладочные работы систем Bolid и Honeywell, программирование адресных панелей «СИРИУС», контроллеров и приборов ТКП.</w:t>
      </w:r>
    </w:p>
    <w:p>
      <w:pPr>
        <w:pStyle w:val="ListBullet"/>
        <w:spacing w:before="20" w:after="60" w:line="276" w:lineRule="auto"/>
      </w:pPr>
      <w:r>
        <w:rPr>
          <w:b/>
          <w:color w:val="1E293B"/>
          <w:sz w:val="21"/>
        </w:rPr>
        <w:t>Диагностика и ремонт:</w:t>
      </w:r>
      <w:r>
        <w:rPr>
          <w:color w:val="0F172A"/>
          <w:sz w:val="21"/>
        </w:rPr>
        <w:t xml:space="preserve"> Поиск обрывов, коротких замыканий и помех в адресных линиях датчиков ДПЛС, восстановление работоспособности датчиков и шлейфов.</w:t>
      </w:r>
    </w:p>
    <w:p>
      <w:pPr>
        <w:pStyle w:val="ListBullet"/>
        <w:spacing w:before="20" w:after="60" w:line="276" w:lineRule="auto"/>
      </w:pPr>
      <w:r>
        <w:rPr>
          <w:b/>
          <w:color w:val="1E293B"/>
          <w:sz w:val="21"/>
        </w:rPr>
        <w:t>Регламентное обслуживание:</w:t>
      </w:r>
      <w:r>
        <w:rPr>
          <w:color w:val="0F172A"/>
          <w:sz w:val="21"/>
        </w:rPr>
        <w:t xml:space="preserve"> Проведение ежемесячного планового технического обслуживания по регламентам ТО-1 и ТО-2 с обеспечением нулевого простоя систем.</w:t>
      </w:r>
    </w:p>
    <w:p>
      <w:pPr>
        <w:pStyle w:val="ListBullet"/>
        <w:spacing w:before="20" w:after="60" w:line="276" w:lineRule="auto"/>
      </w:pPr>
      <w:r>
        <w:rPr>
          <w:b/>
          <w:color w:val="1E293B"/>
          <w:sz w:val="21"/>
        </w:rPr>
        <w:t>Учет и процессы в 1С:</w:t>
      </w:r>
      <w:r>
        <w:rPr>
          <w:color w:val="0F172A"/>
          <w:sz w:val="21"/>
        </w:rPr>
        <w:t xml:space="preserve"> Ведение всей документации в 1С: оформление наряд-заказов, отправка запросов, учет выработки и списание комплектующих.</w:t>
      </w:r>
    </w:p>
    <w:p>
      <w:pPr>
        <w:keepNext/>
        <w:spacing w:before="160" w:after="40"/>
      </w:pPr>
      <w:r>
        <w:rPr>
          <w:b/>
          <w:color w:val="1E293B"/>
          <w:sz w:val="23"/>
        </w:rPr>
        <w:t>ООО «СТРОЙЭНЕРГОСЕРВИС»</w:t>
      </w:r>
      <w:r>
        <w:rPr>
          <w:i/>
          <w:color w:val="475569"/>
          <w:sz w:val="21"/>
        </w:rPr>
        <w:t xml:space="preserve">  |  1 месяц</w:t>
      </w:r>
    </w:p>
    <w:p>
      <w:pPr>
        <w:keepNext/>
        <w:spacing w:before="0" w:after="80"/>
      </w:pPr>
      <w:r>
        <w:rPr>
          <w:b/>
          <w:color w:val="2563EB"/>
          <w:sz w:val="21"/>
        </w:rPr>
        <w:t>Системный администратор / Электромонтажник (Собянинская программа «Московское долголетие»)</w:t>
      </w:r>
    </w:p>
    <w:p>
      <w:pPr>
        <w:pStyle w:val="ListBullet"/>
        <w:spacing w:before="20" w:after="60" w:line="276" w:lineRule="auto"/>
      </w:pPr>
      <w:r>
        <w:rPr>
          <w:b/>
          <w:color w:val="1E293B"/>
          <w:sz w:val="21"/>
        </w:rPr>
        <w:t>Развертывание ЛВС:</w:t>
      </w:r>
      <w:r>
        <w:rPr>
          <w:color w:val="0F172A"/>
          <w:sz w:val="21"/>
        </w:rPr>
        <w:t xml:space="preserve"> Проектирование кабельных трасс, монтаж патч-панелей, кроссировка и настройка локальной сети предприятия на базе системы Орион-ПРО.</w:t>
      </w:r>
    </w:p>
    <w:p>
      <w:pPr>
        <w:pStyle w:val="ListBullet"/>
        <w:spacing w:before="20" w:after="60" w:line="276" w:lineRule="auto"/>
      </w:pPr>
      <w:r>
        <w:rPr>
          <w:b/>
          <w:color w:val="1E293B"/>
          <w:sz w:val="21"/>
        </w:rPr>
        <w:t>Видеонаблюдение:</w:t>
      </w:r>
      <w:r>
        <w:rPr>
          <w:color w:val="0F172A"/>
          <w:sz w:val="21"/>
        </w:rPr>
        <w:t xml:space="preserve"> Монтаж, юстировка и подключение камер IP-видеонаблюдения, объединение видеопотоков в централизованную систему мониторинга.</w:t>
      </w:r>
    </w:p>
    <w:p>
      <w:pPr>
        <w:pStyle w:val="ListBullet"/>
        <w:spacing w:before="20" w:after="60" w:line="276" w:lineRule="auto"/>
      </w:pPr>
      <w:r>
        <w:rPr>
          <w:b/>
          <w:color w:val="1E293B"/>
          <w:sz w:val="21"/>
        </w:rPr>
        <w:t>Система оповещения:</w:t>
      </w:r>
      <w:r>
        <w:rPr>
          <w:color w:val="0F172A"/>
          <w:sz w:val="21"/>
        </w:rPr>
        <w:t xml:space="preserve"> Монтаж и пусконаладка звукового эвакуационного оповещения «Тромбон», интеграция с сетевым контуром объекта.</w:t>
      </w:r>
    </w:p>
    <w:p>
      <w:pPr>
        <w:keepNext/>
        <w:spacing w:before="160" w:after="40"/>
      </w:pPr>
      <w:r>
        <w:rPr>
          <w:b/>
          <w:color w:val="1E293B"/>
          <w:sz w:val="23"/>
        </w:rPr>
        <w:t>Faberlic</w:t>
      </w:r>
      <w:r>
        <w:rPr>
          <w:i/>
          <w:color w:val="475569"/>
          <w:sz w:val="21"/>
        </w:rPr>
        <w:t xml:space="preserve">  |  2 месяца (стажировка)</w:t>
      </w:r>
    </w:p>
    <w:p>
      <w:pPr>
        <w:keepNext/>
        <w:spacing w:before="0" w:after="80"/>
      </w:pPr>
      <w:r>
        <w:rPr>
          <w:b/>
          <w:color w:val="2563EB"/>
          <w:sz w:val="21"/>
        </w:rPr>
        <w:t>Технический специалист</w:t>
      </w:r>
    </w:p>
    <w:p>
      <w:pPr>
        <w:pStyle w:val="ListBullet"/>
        <w:spacing w:before="20" w:after="60" w:line="276" w:lineRule="auto"/>
      </w:pPr>
      <w:r>
        <w:rPr>
          <w:b/>
          <w:color w:val="1E293B"/>
          <w:sz w:val="21"/>
        </w:rPr>
        <w:t>Работа в 3-х дата-центрах:</w:t>
      </w:r>
      <w:r>
        <w:rPr>
          <w:color w:val="0F172A"/>
          <w:sz w:val="21"/>
        </w:rPr>
        <w:t xml:space="preserve"> Выездное обслуживание серверных мощностей компании в трех коммерческих ЦОД: компонентный ремонт серверов, замена HDD/SSD в RAID-массивах, блоков питания и модулей памяти ECC.</w:t>
      </w:r>
    </w:p>
    <w:p>
      <w:pPr>
        <w:pStyle w:val="ListBullet"/>
        <w:spacing w:before="20" w:after="60" w:line="276" w:lineRule="auto"/>
      </w:pPr>
      <w:r>
        <w:rPr>
          <w:b/>
          <w:color w:val="1E293B"/>
          <w:sz w:val="21"/>
        </w:rPr>
        <w:t>Сборка и развертывание:</w:t>
      </w:r>
      <w:r>
        <w:rPr>
          <w:color w:val="0F172A"/>
          <w:sz w:val="21"/>
        </w:rPr>
        <w:t xml:space="preserve"> Сборка новых серверов с нуля в соответствии с техническими стандартами компании, установка серверных платформ.</w:t>
      </w:r>
    </w:p>
    <w:p>
      <w:pPr>
        <w:pStyle w:val="ListBullet"/>
        <w:spacing w:before="20" w:after="60" w:line="276" w:lineRule="auto"/>
      </w:pPr>
      <w:r>
        <w:rPr>
          <w:b/>
          <w:color w:val="1E293B"/>
          <w:sz w:val="21"/>
        </w:rPr>
        <w:t>Сетевая инфраструктура:</w:t>
      </w:r>
      <w:r>
        <w:rPr>
          <w:color w:val="0F172A"/>
          <w:sz w:val="21"/>
        </w:rPr>
        <w:t xml:space="preserve"> Настройка корпоративной сети и маршрутизации согласно техническим рекомендациям специалистов компании.</w:t>
      </w:r>
    </w:p>
    <w:p>
      <w:pPr>
        <w:pStyle w:val="ListBullet"/>
        <w:spacing w:before="20" w:after="60" w:line="276" w:lineRule="auto"/>
      </w:pPr>
      <w:r>
        <w:rPr>
          <w:b/>
          <w:color w:val="1E293B"/>
          <w:sz w:val="21"/>
        </w:rPr>
        <w:t>Поддержка пользователей:</w:t>
      </w:r>
      <w:r>
        <w:rPr>
          <w:color w:val="0F172A"/>
          <w:sz w:val="21"/>
        </w:rPr>
        <w:t xml:space="preserve"> Диагностика рабочих станций, оптимизация производительности ОС, устранение аппаратных и программных инцидентов.</w:t>
      </w:r>
    </w:p>
    <w:p>
      <w:pPr>
        <w:keepNext/>
        <w:spacing w:before="280" w:after="80"/>
        <w:pBdr>
          <w:bottom w:val="single" w:sz="6" w:space="2" w:color="2563EB"/>
        </w:pBdr>
      </w:pPr>
      <w:r>
        <w:rPr>
          <w:b/>
          <w:color w:val="1E293B"/>
          <w:sz w:val="26"/>
        </w:rPr>
        <w:t>ПРАКТИЧЕСКИЕ ПРОЕКТЫ И ЛАБОРАТОРИИ</w:t>
      </w:r>
    </w:p>
    <w:p>
      <w:pPr>
        <w:pStyle w:val="ListBullet"/>
        <w:spacing w:before="20" w:after="60" w:line="276" w:lineRule="auto"/>
      </w:pPr>
      <w:r>
        <w:rPr>
          <w:b/>
          <w:color w:val="1E293B"/>
          <w:sz w:val="21"/>
        </w:rPr>
        <w:t>Сборка выделенного видеосервера и IP-видеонаблюдение (Личный проект):</w:t>
      </w:r>
      <w:r>
        <w:rPr>
          <w:color w:val="0F172A"/>
          <w:sz w:val="21"/>
        </w:rPr>
        <w:t xml:space="preserve"> Аппаратный расчет, компонентная сборка и тестирование стабильности сервера под нагрузкой. Сегментация сети (VLAN), настройка протоколов RTSP/ONVIF, изоляция видеотрафика и организация удаленного доступа через защищенный VPN-шлюз.</w:t>
      </w:r>
    </w:p>
    <w:p>
      <w:pPr>
        <w:pStyle w:val="ListBullet"/>
        <w:spacing w:before="20" w:after="60" w:line="276" w:lineRule="auto"/>
      </w:pPr>
      <w:r>
        <w:rPr>
          <w:b/>
          <w:color w:val="1E293B"/>
          <w:sz w:val="21"/>
        </w:rPr>
        <w:t>Лаборатория виртуализации, Active Directory и СЗИ (DevSecOps):</w:t>
      </w:r>
      <w:r>
        <w:rPr>
          <w:color w:val="0F172A"/>
          <w:sz w:val="21"/>
        </w:rPr>
        <w:t xml:space="preserve"> Развертывание виртуализированного домена на Windows Server, настройка GPO, списков контроля доступа (ACL). Практическая интеграция СЗИ (Secret Net Studio, KES, Континент АП), аудит прав учетных записей и закрытие потенциальных векторов атак.</w:t>
      </w:r>
    </w:p>
    <w:p>
      <w:pPr>
        <w:pStyle w:val="ListBullet"/>
        <w:spacing w:before="20" w:after="60" w:line="276" w:lineRule="auto"/>
      </w:pPr>
      <w:r>
        <w:rPr>
          <w:b/>
          <w:color w:val="1E293B"/>
          <w:sz w:val="21"/>
        </w:rPr>
        <w:t>Сборка серверов и оптимизация рабочих станций:</w:t>
      </w:r>
      <w:r>
        <w:rPr>
          <w:color w:val="0F172A"/>
          <w:sz w:val="21"/>
        </w:rPr>
        <w:t xml:space="preserve"> Многократная сборка ПК и серверов, тонкая настройка ОС (Linux, Windows), устранение узких мест производительности.</w:t>
      </w:r>
    </w:p>
    <w:p>
      <w:pPr>
        <w:keepNext/>
        <w:spacing w:before="280" w:after="80"/>
        <w:pBdr>
          <w:bottom w:val="single" w:sz="6" w:space="2" w:color="2563EB"/>
        </w:pBdr>
      </w:pPr>
      <w:r>
        <w:rPr>
          <w:b/>
          <w:color w:val="1E293B"/>
          <w:sz w:val="26"/>
        </w:rPr>
        <w:t>ОБРАЗОВАНИЕ</w:t>
      </w:r>
    </w:p>
    <w:p>
      <w:pPr>
        <w:keepNext/>
        <w:spacing w:before="80" w:after="40"/>
      </w:pPr>
      <w:r>
        <w:rPr>
          <w:b/>
          <w:color w:val="1E293B"/>
          <w:sz w:val="22"/>
        </w:rPr>
        <w:t>Колледж  |  2023 – 2026 (2–4 курс)</w:t>
      </w:r>
    </w:p>
    <w:p>
      <w:pPr>
        <w:spacing w:before="0" w:after="120"/>
      </w:pPr>
      <w:r>
        <w:rPr>
          <w:b/>
          <w:color w:val="2563EB"/>
          <w:sz w:val="21"/>
        </w:rPr>
        <w:t>Специальность: Информационные сети и системы связи</w:t>
        <w:br/>
      </w:r>
      <w:r>
        <w:rPr>
          <w:color w:val="0F172A"/>
          <w:sz w:val="20"/>
        </w:rPr>
        <w:t>Изучаемые дисциплины: сетевое администрирование, протоколы телекоммуникаций, архитектура распределенных сетей, информационная безопасность, программирование.</w:t>
      </w:r>
    </w:p>
    <w:p>
      <w:pPr>
        <w:keepNext/>
        <w:spacing w:before="80" w:after="40"/>
      </w:pPr>
      <w:r>
        <w:rPr>
          <w:b/>
          <w:color w:val="1E293B"/>
          <w:sz w:val="22"/>
        </w:rPr>
        <w:t>Колледж  |  2022 – 2023 (1 курс)</w:t>
      </w:r>
    </w:p>
    <w:p>
      <w:pPr>
        <w:spacing w:before="0" w:after="160"/>
      </w:pPr>
      <w:r>
        <w:rPr>
          <w:b/>
          <w:color w:val="2563EB"/>
          <w:sz w:val="21"/>
        </w:rPr>
        <w:t>Специальность: Информационные системы и программирование</w:t>
        <w:br/>
      </w:r>
      <w:r>
        <w:rPr>
          <w:color w:val="0F172A"/>
          <w:sz w:val="20"/>
        </w:rPr>
        <w:t>Изучаемые дисциплины: алгоритмизация, основы веб-разработки, VS Code, разработка 2D/3D в Unity, растровая и векторная графика.</w:t>
      </w:r>
    </w:p>
    <w:p>
      <w:pPr>
        <w:keepNext/>
        <w:spacing w:before="280" w:after="80"/>
        <w:pBdr>
          <w:bottom w:val="single" w:sz="6" w:space="2" w:color="2563EB"/>
        </w:pBdr>
      </w:pPr>
      <w:r>
        <w:rPr>
          <w:b/>
          <w:color w:val="1E293B"/>
          <w:sz w:val="26"/>
        </w:rPr>
        <w:t>КУРСЫ И САМОСТОЯТЕЛЬНОЕ ОСВОЕНИЕ</w:t>
      </w:r>
    </w:p>
    <w:p>
      <w:pPr>
        <w:pStyle w:val="ListBullet"/>
        <w:spacing w:before="20" w:after="60" w:line="276" w:lineRule="auto"/>
      </w:pPr>
      <w:r>
        <w:rPr>
          <w:b/>
          <w:color w:val="1E293B"/>
          <w:sz w:val="21"/>
        </w:rPr>
        <w:t>Kaspersky Endpoint Security &amp; Security Center:</w:t>
      </w:r>
      <w:r>
        <w:rPr>
          <w:color w:val="0F172A"/>
          <w:sz w:val="21"/>
        </w:rPr>
        <w:t xml:space="preserve"> Развертывание агентов, политики безопасности, защита конечных точек.</w:t>
      </w:r>
    </w:p>
    <w:p>
      <w:pPr>
        <w:pStyle w:val="ListBullet"/>
        <w:spacing w:before="20" w:after="60" w:line="276" w:lineRule="auto"/>
      </w:pPr>
      <w:r>
        <w:rPr>
          <w:b/>
          <w:color w:val="1E293B"/>
          <w:sz w:val="21"/>
        </w:rPr>
        <w:t>Active Directory на базе практических задач:</w:t>
      </w:r>
      <w:r>
        <w:rPr>
          <w:color w:val="0F172A"/>
          <w:sz w:val="21"/>
        </w:rPr>
        <w:t xml:space="preserve"> Иерархия домена, Group Policy (GPO), права доступа, анализ уязвимостей.</w:t>
      </w:r>
    </w:p>
    <w:p>
      <w:pPr>
        <w:pStyle w:val="ListBullet"/>
        <w:spacing w:before="20" w:after="60" w:line="276" w:lineRule="auto"/>
      </w:pPr>
      <w:r>
        <w:rPr>
          <w:b/>
          <w:color w:val="1E293B"/>
          <w:sz w:val="21"/>
        </w:rPr>
        <w:t>Cybersecurity &amp; Security Controls:</w:t>
      </w:r>
      <w:r>
        <w:rPr>
          <w:color w:val="0F172A"/>
          <w:sz w:val="21"/>
        </w:rPr>
        <w:t xml:space="preserve"> Эшелонированная защита, DLP-системы, криптографические шлюзы (Континент АП).</w:t>
      </w:r>
    </w:p>
    <w:p>
      <w:pPr>
        <w:pStyle w:val="ListBullet"/>
        <w:spacing w:before="20" w:after="60" w:line="276" w:lineRule="auto"/>
      </w:pPr>
      <w:r>
        <w:rPr>
          <w:b/>
          <w:color w:val="1E293B"/>
          <w:sz w:val="21"/>
        </w:rPr>
        <w:t>Этичный хакинг &amp; Pentesting:</w:t>
      </w:r>
      <w:r>
        <w:rPr>
          <w:color w:val="0F172A"/>
          <w:sz w:val="21"/>
        </w:rPr>
        <w:t xml:space="preserve"> Анализ сетевого периметра, разведка, выявление слабых мест конфигураций.</w:t>
      </w:r>
    </w:p>
    <w:p>
      <w:pPr>
        <w:pStyle w:val="ListBullet"/>
        <w:spacing w:before="20" w:after="60" w:line="276" w:lineRule="auto"/>
      </w:pPr>
      <w:r>
        <w:rPr>
          <w:b/>
          <w:color w:val="1E293B"/>
          <w:sz w:val="21"/>
        </w:rPr>
        <w:t>Вселенная Тестирования:</w:t>
      </w:r>
      <w:r>
        <w:rPr>
          <w:color w:val="0F172A"/>
          <w:sz w:val="21"/>
        </w:rPr>
        <w:t xml:space="preserve"> Методологии тестирования, поиск функциональных дефектов и логических ошибок.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